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3D0F74A" w14:textId="77777777" w:rsidR="0021092E" w:rsidRPr="00500034" w:rsidRDefault="0021092E" w:rsidP="00011B00">
      <w:pPr>
        <w:jc w:val="center"/>
        <w:rPr>
          <w:b/>
        </w:rPr>
      </w:pPr>
      <w:bookmarkStart w:id="0" w:name="_GoBack"/>
      <w:bookmarkEnd w:id="0"/>
    </w:p>
    <w:p w14:paraId="32ABC666" w14:textId="77777777" w:rsidR="00011B00" w:rsidRPr="00500034" w:rsidRDefault="00240ABC" w:rsidP="00011B00">
      <w:pPr>
        <w:jc w:val="center"/>
        <w:rPr>
          <w:b/>
        </w:rPr>
      </w:pPr>
      <w:r>
        <w:rPr>
          <w:b/>
        </w:rPr>
        <w:t>BUSINESS PARK LEASE</w:t>
      </w:r>
    </w:p>
    <w:p w14:paraId="02E6FBEB" w14:textId="77777777" w:rsidR="00011B00" w:rsidRPr="00500034" w:rsidRDefault="00011B00" w:rsidP="00011B00">
      <w:pPr>
        <w:jc w:val="center"/>
        <w:rPr>
          <w:b/>
        </w:rPr>
      </w:pPr>
    </w:p>
    <w:p w14:paraId="725B1712" w14:textId="77777777" w:rsidR="00011B00" w:rsidRPr="00500034" w:rsidRDefault="00011B00" w:rsidP="00011B00">
      <w:pPr>
        <w:jc w:val="center"/>
        <w:rPr>
          <w:b/>
        </w:rPr>
      </w:pPr>
    </w:p>
    <w:p w14:paraId="2B91104B" w14:textId="77777777" w:rsidR="00011B00" w:rsidRPr="00500034" w:rsidRDefault="00011B00" w:rsidP="00011B00">
      <w:pPr>
        <w:jc w:val="center"/>
        <w:rPr>
          <w:b/>
        </w:rPr>
      </w:pPr>
    </w:p>
    <w:p w14:paraId="772AD64C" w14:textId="77777777" w:rsidR="00011B00" w:rsidRPr="00500034" w:rsidRDefault="00011B00" w:rsidP="00011B00">
      <w:pPr>
        <w:jc w:val="center"/>
        <w:rPr>
          <w:b/>
        </w:rPr>
      </w:pPr>
      <w:r w:rsidRPr="00500034">
        <w:rPr>
          <w:b/>
        </w:rPr>
        <w:t>Between:</w:t>
      </w:r>
    </w:p>
    <w:p w14:paraId="416C25A2" w14:textId="77777777" w:rsidR="00011B00" w:rsidRPr="00500034" w:rsidRDefault="00011B00" w:rsidP="00011B00">
      <w:pPr>
        <w:jc w:val="center"/>
        <w:rPr>
          <w:b/>
        </w:rPr>
      </w:pPr>
    </w:p>
    <w:p w14:paraId="6CEC93C9" w14:textId="77777777" w:rsidR="00011B00" w:rsidRPr="00500034" w:rsidRDefault="00011B00" w:rsidP="00011B00">
      <w:pPr>
        <w:jc w:val="center"/>
        <w:rPr>
          <w:b/>
        </w:rPr>
      </w:pPr>
    </w:p>
    <w:p w14:paraId="4AEE815A" w14:textId="77777777" w:rsidR="00011B00" w:rsidRPr="00500034" w:rsidRDefault="00011B00" w:rsidP="00011B00">
      <w:pPr>
        <w:jc w:val="center"/>
        <w:rPr>
          <w:b/>
        </w:rPr>
      </w:pPr>
    </w:p>
    <w:p w14:paraId="3AE532EF" w14:textId="77777777" w:rsidR="00011B00" w:rsidRPr="00500034" w:rsidRDefault="00297961" w:rsidP="00011B00">
      <w:pPr>
        <w:jc w:val="center"/>
        <w:rPr>
          <w:b/>
        </w:rPr>
      </w:pPr>
      <w:bookmarkStart w:id="1" w:name="Text40"/>
      <w:r w:rsidRPr="00500034">
        <w:rPr>
          <w:b/>
        </w:rPr>
        <w:t>____________________________________________________________</w:t>
      </w:r>
      <w:bookmarkEnd w:id="1"/>
    </w:p>
    <w:p w14:paraId="05DFE17B" w14:textId="77777777" w:rsidR="00011B00" w:rsidRPr="00500034" w:rsidRDefault="00011B00" w:rsidP="00011B00">
      <w:pPr>
        <w:jc w:val="center"/>
        <w:rPr>
          <w:b/>
        </w:rPr>
      </w:pPr>
      <w:r w:rsidRPr="00500034">
        <w:rPr>
          <w:b/>
        </w:rPr>
        <w:t>("Landlord")</w:t>
      </w:r>
    </w:p>
    <w:p w14:paraId="78D9D950" w14:textId="77777777" w:rsidR="00011B00" w:rsidRPr="00500034" w:rsidRDefault="00011B00" w:rsidP="00011B00">
      <w:pPr>
        <w:jc w:val="center"/>
        <w:rPr>
          <w:b/>
        </w:rPr>
      </w:pPr>
    </w:p>
    <w:p w14:paraId="5872C3A7" w14:textId="77777777" w:rsidR="00011B00" w:rsidRPr="00500034" w:rsidRDefault="00011B00" w:rsidP="00011B00">
      <w:pPr>
        <w:jc w:val="center"/>
        <w:rPr>
          <w:b/>
        </w:rPr>
      </w:pPr>
    </w:p>
    <w:p w14:paraId="45C8C598" w14:textId="77777777" w:rsidR="00011B00" w:rsidRPr="00500034" w:rsidRDefault="00243683" w:rsidP="00011B00">
      <w:pPr>
        <w:jc w:val="center"/>
        <w:rPr>
          <w:b/>
        </w:rPr>
      </w:pPr>
      <w:r>
        <w:rPr>
          <w:b/>
        </w:rPr>
        <w:t>a</w:t>
      </w:r>
      <w:r w:rsidR="00011B00" w:rsidRPr="00500034">
        <w:rPr>
          <w:b/>
        </w:rPr>
        <w:t>nd</w:t>
      </w:r>
    </w:p>
    <w:p w14:paraId="42512F96" w14:textId="77777777" w:rsidR="00011B00" w:rsidRPr="00500034" w:rsidRDefault="00011B00" w:rsidP="00011B00">
      <w:pPr>
        <w:jc w:val="center"/>
        <w:rPr>
          <w:b/>
        </w:rPr>
      </w:pPr>
    </w:p>
    <w:p w14:paraId="3F9B5F64" w14:textId="77777777" w:rsidR="00011B00" w:rsidRPr="00500034" w:rsidRDefault="00011B00" w:rsidP="00011B00">
      <w:pPr>
        <w:jc w:val="center"/>
        <w:rPr>
          <w:b/>
        </w:rPr>
      </w:pPr>
    </w:p>
    <w:p w14:paraId="46A74742" w14:textId="77777777" w:rsidR="00011B00" w:rsidRPr="00500034" w:rsidRDefault="00297961" w:rsidP="00011B00">
      <w:pPr>
        <w:jc w:val="center"/>
        <w:rPr>
          <w:b/>
        </w:rPr>
      </w:pPr>
      <w:r w:rsidRPr="00500034">
        <w:rPr>
          <w:b/>
        </w:rPr>
        <w:t>____________________________________________________________</w:t>
      </w:r>
    </w:p>
    <w:p w14:paraId="1A659734" w14:textId="77777777" w:rsidR="00011B00" w:rsidRPr="00500034" w:rsidRDefault="00011B00" w:rsidP="00011B00">
      <w:pPr>
        <w:jc w:val="center"/>
        <w:rPr>
          <w:b/>
        </w:rPr>
      </w:pPr>
      <w:r w:rsidRPr="00500034">
        <w:rPr>
          <w:b/>
        </w:rPr>
        <w:t>("Tenant")</w:t>
      </w:r>
    </w:p>
    <w:p w14:paraId="466672C4" w14:textId="77777777" w:rsidR="00011B00" w:rsidRPr="00500034" w:rsidRDefault="00011B00" w:rsidP="00011B00">
      <w:pPr>
        <w:jc w:val="center"/>
        <w:rPr>
          <w:b/>
        </w:rPr>
      </w:pPr>
    </w:p>
    <w:p w14:paraId="634DB0FA" w14:textId="77777777" w:rsidR="00011B00" w:rsidRPr="00500034" w:rsidRDefault="00011B00" w:rsidP="00011B00">
      <w:pPr>
        <w:jc w:val="center"/>
        <w:rPr>
          <w:b/>
        </w:rPr>
      </w:pPr>
    </w:p>
    <w:p w14:paraId="368B569D" w14:textId="77777777" w:rsidR="00011B00" w:rsidRPr="00500034" w:rsidRDefault="00011B00" w:rsidP="00011B00">
      <w:pPr>
        <w:jc w:val="center"/>
        <w:rPr>
          <w:b/>
        </w:rPr>
      </w:pPr>
    </w:p>
    <w:p w14:paraId="1A869F2D" w14:textId="77777777" w:rsidR="00011B00" w:rsidRPr="00500034" w:rsidRDefault="00011B00" w:rsidP="00011B00">
      <w:pPr>
        <w:jc w:val="center"/>
        <w:rPr>
          <w:b/>
        </w:rPr>
      </w:pPr>
      <w:r w:rsidRPr="00500034">
        <w:rPr>
          <w:b/>
        </w:rPr>
        <w:t xml:space="preserve">Dated </w:t>
      </w:r>
      <w:bookmarkStart w:id="2" w:name="Text41"/>
      <w:r w:rsidR="00297961" w:rsidRPr="00500034">
        <w:rPr>
          <w:b/>
        </w:rPr>
        <w:t>___________________________</w:t>
      </w:r>
      <w:bookmarkEnd w:id="2"/>
    </w:p>
    <w:p w14:paraId="39954888" w14:textId="77777777" w:rsidR="00011B00" w:rsidRPr="00500034" w:rsidRDefault="00011B00" w:rsidP="00011B00">
      <w:pPr>
        <w:jc w:val="center"/>
        <w:rPr>
          <w:b/>
          <w:u w:val="single"/>
        </w:rPr>
      </w:pPr>
    </w:p>
    <w:p w14:paraId="2F0C5250" w14:textId="77777777" w:rsidR="00011B00" w:rsidRPr="00500034" w:rsidRDefault="00CC5C8C" w:rsidP="00CC5C8C">
      <w:pPr>
        <w:tabs>
          <w:tab w:val="left" w:pos="9360"/>
        </w:tabs>
        <w:jc w:val="center"/>
        <w:rPr>
          <w:b/>
          <w:u w:val="single"/>
        </w:rPr>
      </w:pPr>
      <w:r w:rsidRPr="00500034">
        <w:rPr>
          <w:b/>
          <w:u w:val="single"/>
        </w:rPr>
        <w:tab/>
      </w:r>
    </w:p>
    <w:p w14:paraId="06BE96CA" w14:textId="77777777" w:rsidR="001274AC" w:rsidRPr="00500034" w:rsidRDefault="001274AC" w:rsidP="001274AC">
      <w:pPr>
        <w:jc w:val="center"/>
        <w:rPr>
          <w:b/>
        </w:rPr>
      </w:pPr>
    </w:p>
    <w:p w14:paraId="58AB810C" w14:textId="77777777" w:rsidR="001274AC" w:rsidRPr="00500034" w:rsidRDefault="001274AC" w:rsidP="001274AC">
      <w:pPr>
        <w:pStyle w:val="BodyText"/>
        <w:ind w:left="0"/>
      </w:pPr>
    </w:p>
    <w:p w14:paraId="46829601" w14:textId="77777777" w:rsidR="001274AC" w:rsidRPr="00500034" w:rsidRDefault="001274AC" w:rsidP="001274AC">
      <w:pPr>
        <w:pStyle w:val="BodyText"/>
        <w:ind w:left="0"/>
      </w:pPr>
    </w:p>
    <w:p w14:paraId="1AC18CBE" w14:textId="77777777" w:rsidR="001274AC" w:rsidRPr="00500034" w:rsidRDefault="001274AC" w:rsidP="001274AC">
      <w:pPr>
        <w:pStyle w:val="BodyText"/>
        <w:ind w:left="0"/>
        <w:sectPr w:rsidR="001274AC" w:rsidRPr="00500034" w:rsidSect="00D856BD">
          <w:headerReference w:type="even" r:id="rId11"/>
          <w:headerReference w:type="default" r:id="rId12"/>
          <w:footerReference w:type="default" r:id="rId13"/>
          <w:headerReference w:type="first" r:id="rId14"/>
          <w:footerReference w:type="first" r:id="rId15"/>
          <w:endnotePr>
            <w:numFmt w:val="decimal"/>
          </w:endnotePr>
          <w:type w:val="continuous"/>
          <w:pgSz w:w="12240" w:h="15840" w:code="1"/>
          <w:pgMar w:top="1440" w:right="1440" w:bottom="1152" w:left="1440" w:header="864" w:footer="720" w:gutter="0"/>
          <w:cols w:space="720"/>
          <w:vAlign w:val="center"/>
          <w:noEndnote/>
        </w:sectPr>
      </w:pPr>
    </w:p>
    <w:p w14:paraId="0E41097A" w14:textId="77777777" w:rsidR="001274AC" w:rsidRPr="00500034" w:rsidRDefault="001274AC" w:rsidP="001274AC">
      <w:pPr>
        <w:pStyle w:val="TOCHeading"/>
        <w:rPr>
          <w:color w:val="auto"/>
        </w:rPr>
      </w:pPr>
      <w:bookmarkStart w:id="3" w:name="TOCHeading"/>
      <w:r w:rsidRPr="00500034">
        <w:rPr>
          <w:color w:val="auto"/>
        </w:rPr>
        <w:lastRenderedPageBreak/>
        <w:t>Table of Contents</w:t>
      </w:r>
    </w:p>
    <w:p w14:paraId="7015467D" w14:textId="77777777" w:rsidR="001274AC" w:rsidRPr="00500034" w:rsidRDefault="001274AC" w:rsidP="001274AC">
      <w:pPr>
        <w:pStyle w:val="TOCPage"/>
      </w:pPr>
      <w:bookmarkStart w:id="4" w:name="TOCPage"/>
      <w:bookmarkEnd w:id="3"/>
      <w:r w:rsidRPr="00500034">
        <w:t>Page</w:t>
      </w:r>
    </w:p>
    <w:bookmarkEnd w:id="4"/>
    <w:p w14:paraId="7B3E19F3" w14:textId="133087B9" w:rsidR="00530503" w:rsidRDefault="00617E87">
      <w:pPr>
        <w:pStyle w:val="TOC1"/>
        <w:tabs>
          <w:tab w:val="left" w:pos="600"/>
          <w:tab w:val="right" w:leader="dot" w:pos="9350"/>
        </w:tabs>
        <w:rPr>
          <w:rFonts w:asciiTheme="minorHAnsi" w:eastAsiaTheme="minorEastAsia" w:hAnsiTheme="minorHAnsi" w:cstheme="minorBidi"/>
          <w:noProof/>
          <w:snapToGrid/>
          <w:sz w:val="22"/>
          <w:szCs w:val="22"/>
        </w:rPr>
      </w:pPr>
      <w:r w:rsidRPr="00500034">
        <w:rPr>
          <w:noProof/>
        </w:rPr>
        <w:fldChar w:fldCharType="begin"/>
      </w:r>
      <w:r w:rsidR="00557369" w:rsidRPr="00500034">
        <w:rPr>
          <w:noProof/>
        </w:rPr>
        <w:instrText xml:space="preserve"> TOC \t "Heading 1,1" </w:instrText>
      </w:r>
      <w:r w:rsidRPr="00500034">
        <w:rPr>
          <w:noProof/>
        </w:rPr>
        <w:fldChar w:fldCharType="separate"/>
      </w:r>
      <w:r w:rsidR="00530503">
        <w:rPr>
          <w:noProof/>
        </w:rPr>
        <w:t>1.1</w:t>
      </w:r>
      <w:r w:rsidR="00530503">
        <w:rPr>
          <w:rFonts w:asciiTheme="minorHAnsi" w:eastAsiaTheme="minorEastAsia" w:hAnsiTheme="minorHAnsi" w:cstheme="minorBidi"/>
          <w:noProof/>
          <w:snapToGrid/>
          <w:sz w:val="22"/>
          <w:szCs w:val="22"/>
        </w:rPr>
        <w:tab/>
      </w:r>
      <w:r w:rsidR="00530503">
        <w:rPr>
          <w:noProof/>
        </w:rPr>
        <w:t>Basic Lease Terms.</w:t>
      </w:r>
      <w:r w:rsidR="00530503">
        <w:rPr>
          <w:noProof/>
        </w:rPr>
        <w:tab/>
      </w:r>
      <w:r w:rsidR="00530503">
        <w:rPr>
          <w:noProof/>
        </w:rPr>
        <w:fldChar w:fldCharType="begin"/>
      </w:r>
      <w:r w:rsidR="00530503">
        <w:rPr>
          <w:noProof/>
        </w:rPr>
        <w:instrText xml:space="preserve"> PAGEREF _Toc514748140 \h </w:instrText>
      </w:r>
      <w:r w:rsidR="00530503">
        <w:rPr>
          <w:noProof/>
        </w:rPr>
      </w:r>
      <w:r w:rsidR="00530503">
        <w:rPr>
          <w:noProof/>
        </w:rPr>
        <w:fldChar w:fldCharType="separate"/>
      </w:r>
      <w:r w:rsidR="00C47A68">
        <w:rPr>
          <w:noProof/>
        </w:rPr>
        <w:t>1</w:t>
      </w:r>
      <w:r w:rsidR="00530503">
        <w:rPr>
          <w:noProof/>
        </w:rPr>
        <w:fldChar w:fldCharType="end"/>
      </w:r>
    </w:p>
    <w:p w14:paraId="187678E4" w14:textId="15CE8FD2" w:rsidR="00530503" w:rsidRDefault="00530503">
      <w:pPr>
        <w:pStyle w:val="TOC1"/>
        <w:tabs>
          <w:tab w:val="left" w:pos="600"/>
          <w:tab w:val="right" w:leader="dot" w:pos="9350"/>
        </w:tabs>
        <w:rPr>
          <w:rFonts w:asciiTheme="minorHAnsi" w:eastAsiaTheme="minorEastAsia" w:hAnsiTheme="minorHAnsi" w:cstheme="minorBidi"/>
          <w:noProof/>
          <w:snapToGrid/>
          <w:sz w:val="22"/>
          <w:szCs w:val="22"/>
        </w:rPr>
      </w:pPr>
      <w:r>
        <w:rPr>
          <w:noProof/>
        </w:rPr>
        <w:t>1.2</w:t>
      </w:r>
      <w:r>
        <w:rPr>
          <w:rFonts w:asciiTheme="minorHAnsi" w:eastAsiaTheme="minorEastAsia" w:hAnsiTheme="minorHAnsi" w:cstheme="minorBidi"/>
          <w:noProof/>
          <w:snapToGrid/>
          <w:sz w:val="22"/>
          <w:szCs w:val="22"/>
        </w:rPr>
        <w:tab/>
      </w:r>
      <w:r>
        <w:rPr>
          <w:noProof/>
        </w:rPr>
        <w:t>Lease of Premises.</w:t>
      </w:r>
      <w:r>
        <w:rPr>
          <w:noProof/>
        </w:rPr>
        <w:tab/>
      </w:r>
      <w:r>
        <w:rPr>
          <w:noProof/>
        </w:rPr>
        <w:fldChar w:fldCharType="begin"/>
      </w:r>
      <w:r>
        <w:rPr>
          <w:noProof/>
        </w:rPr>
        <w:instrText xml:space="preserve"> PAGEREF _Toc514748141 \h </w:instrText>
      </w:r>
      <w:r>
        <w:rPr>
          <w:noProof/>
        </w:rPr>
      </w:r>
      <w:r>
        <w:rPr>
          <w:noProof/>
        </w:rPr>
        <w:fldChar w:fldCharType="separate"/>
      </w:r>
      <w:r w:rsidR="00C47A68">
        <w:rPr>
          <w:noProof/>
        </w:rPr>
        <w:t>2</w:t>
      </w:r>
      <w:r>
        <w:rPr>
          <w:noProof/>
        </w:rPr>
        <w:fldChar w:fldCharType="end"/>
      </w:r>
    </w:p>
    <w:p w14:paraId="14086ED0" w14:textId="57FD1B03" w:rsidR="00530503" w:rsidRDefault="00530503">
      <w:pPr>
        <w:pStyle w:val="TOC1"/>
        <w:tabs>
          <w:tab w:val="left" w:pos="600"/>
          <w:tab w:val="right" w:leader="dot" w:pos="9350"/>
        </w:tabs>
        <w:rPr>
          <w:rFonts w:asciiTheme="minorHAnsi" w:eastAsiaTheme="minorEastAsia" w:hAnsiTheme="minorHAnsi" w:cstheme="minorBidi"/>
          <w:noProof/>
          <w:snapToGrid/>
          <w:sz w:val="22"/>
          <w:szCs w:val="22"/>
        </w:rPr>
      </w:pPr>
      <w:r>
        <w:rPr>
          <w:noProof/>
        </w:rPr>
        <w:t>1.3</w:t>
      </w:r>
      <w:r>
        <w:rPr>
          <w:rFonts w:asciiTheme="minorHAnsi" w:eastAsiaTheme="minorEastAsia" w:hAnsiTheme="minorHAnsi" w:cstheme="minorBidi"/>
          <w:noProof/>
          <w:snapToGrid/>
          <w:sz w:val="22"/>
          <w:szCs w:val="22"/>
        </w:rPr>
        <w:tab/>
      </w:r>
      <w:r>
        <w:rPr>
          <w:noProof/>
        </w:rPr>
        <w:t>Delivery of Possession and Commencement.</w:t>
      </w:r>
      <w:r>
        <w:rPr>
          <w:noProof/>
        </w:rPr>
        <w:tab/>
      </w:r>
      <w:r>
        <w:rPr>
          <w:noProof/>
        </w:rPr>
        <w:fldChar w:fldCharType="begin"/>
      </w:r>
      <w:r>
        <w:rPr>
          <w:noProof/>
        </w:rPr>
        <w:instrText xml:space="preserve"> PAGEREF _Toc514748142 \h </w:instrText>
      </w:r>
      <w:r>
        <w:rPr>
          <w:noProof/>
        </w:rPr>
      </w:r>
      <w:r>
        <w:rPr>
          <w:noProof/>
        </w:rPr>
        <w:fldChar w:fldCharType="separate"/>
      </w:r>
      <w:r w:rsidR="00C47A68">
        <w:rPr>
          <w:noProof/>
        </w:rPr>
        <w:t>2</w:t>
      </w:r>
      <w:r>
        <w:rPr>
          <w:noProof/>
        </w:rPr>
        <w:fldChar w:fldCharType="end"/>
      </w:r>
    </w:p>
    <w:p w14:paraId="228FECF1" w14:textId="0268EEF2" w:rsidR="00530503" w:rsidRDefault="00530503">
      <w:pPr>
        <w:pStyle w:val="TOC1"/>
        <w:tabs>
          <w:tab w:val="left" w:pos="600"/>
          <w:tab w:val="right" w:leader="dot" w:pos="9350"/>
        </w:tabs>
        <w:rPr>
          <w:rFonts w:asciiTheme="minorHAnsi" w:eastAsiaTheme="minorEastAsia" w:hAnsiTheme="minorHAnsi" w:cstheme="minorBidi"/>
          <w:noProof/>
          <w:snapToGrid/>
          <w:sz w:val="22"/>
          <w:szCs w:val="22"/>
        </w:rPr>
      </w:pPr>
      <w:r>
        <w:rPr>
          <w:noProof/>
        </w:rPr>
        <w:t>2.1</w:t>
      </w:r>
      <w:r>
        <w:rPr>
          <w:rFonts w:asciiTheme="minorHAnsi" w:eastAsiaTheme="minorEastAsia" w:hAnsiTheme="minorHAnsi" w:cstheme="minorBidi"/>
          <w:noProof/>
          <w:snapToGrid/>
          <w:sz w:val="22"/>
          <w:szCs w:val="22"/>
        </w:rPr>
        <w:tab/>
      </w:r>
      <w:r>
        <w:rPr>
          <w:noProof/>
        </w:rPr>
        <w:t>Rent Payment.</w:t>
      </w:r>
      <w:r>
        <w:rPr>
          <w:noProof/>
        </w:rPr>
        <w:tab/>
      </w:r>
      <w:r>
        <w:rPr>
          <w:noProof/>
        </w:rPr>
        <w:fldChar w:fldCharType="begin"/>
      </w:r>
      <w:r>
        <w:rPr>
          <w:noProof/>
        </w:rPr>
        <w:instrText xml:space="preserve"> PAGEREF _Toc514748143 \h </w:instrText>
      </w:r>
      <w:r>
        <w:rPr>
          <w:noProof/>
        </w:rPr>
      </w:r>
      <w:r>
        <w:rPr>
          <w:noProof/>
        </w:rPr>
        <w:fldChar w:fldCharType="separate"/>
      </w:r>
      <w:r w:rsidR="00C47A68">
        <w:rPr>
          <w:noProof/>
        </w:rPr>
        <w:t>3</w:t>
      </w:r>
      <w:r>
        <w:rPr>
          <w:noProof/>
        </w:rPr>
        <w:fldChar w:fldCharType="end"/>
      </w:r>
    </w:p>
    <w:p w14:paraId="0681A90E" w14:textId="2C300375" w:rsidR="00530503" w:rsidRDefault="00530503">
      <w:pPr>
        <w:pStyle w:val="TOC1"/>
        <w:tabs>
          <w:tab w:val="left" w:pos="600"/>
          <w:tab w:val="right" w:leader="dot" w:pos="9350"/>
        </w:tabs>
        <w:rPr>
          <w:rFonts w:asciiTheme="minorHAnsi" w:eastAsiaTheme="minorEastAsia" w:hAnsiTheme="minorHAnsi" w:cstheme="minorBidi"/>
          <w:noProof/>
          <w:snapToGrid/>
          <w:sz w:val="22"/>
          <w:szCs w:val="22"/>
        </w:rPr>
      </w:pPr>
      <w:r>
        <w:rPr>
          <w:noProof/>
        </w:rPr>
        <w:t>2.2</w:t>
      </w:r>
      <w:r>
        <w:rPr>
          <w:rFonts w:asciiTheme="minorHAnsi" w:eastAsiaTheme="minorEastAsia" w:hAnsiTheme="minorHAnsi" w:cstheme="minorBidi"/>
          <w:noProof/>
          <w:snapToGrid/>
          <w:sz w:val="22"/>
          <w:szCs w:val="22"/>
        </w:rPr>
        <w:tab/>
      </w:r>
      <w:r>
        <w:rPr>
          <w:noProof/>
        </w:rPr>
        <w:t>Prepaid Rent.</w:t>
      </w:r>
      <w:r>
        <w:rPr>
          <w:noProof/>
        </w:rPr>
        <w:tab/>
      </w:r>
      <w:r>
        <w:rPr>
          <w:noProof/>
        </w:rPr>
        <w:fldChar w:fldCharType="begin"/>
      </w:r>
      <w:r>
        <w:rPr>
          <w:noProof/>
        </w:rPr>
        <w:instrText xml:space="preserve"> PAGEREF _Toc514748144 \h </w:instrText>
      </w:r>
      <w:r>
        <w:rPr>
          <w:noProof/>
        </w:rPr>
      </w:r>
      <w:r>
        <w:rPr>
          <w:noProof/>
        </w:rPr>
        <w:fldChar w:fldCharType="separate"/>
      </w:r>
      <w:r w:rsidR="00C47A68">
        <w:rPr>
          <w:noProof/>
        </w:rPr>
        <w:t>3</w:t>
      </w:r>
      <w:r>
        <w:rPr>
          <w:noProof/>
        </w:rPr>
        <w:fldChar w:fldCharType="end"/>
      </w:r>
    </w:p>
    <w:p w14:paraId="373F26D9" w14:textId="541E0A3E" w:rsidR="00530503" w:rsidRDefault="00530503">
      <w:pPr>
        <w:pStyle w:val="TOC1"/>
        <w:tabs>
          <w:tab w:val="left" w:pos="600"/>
          <w:tab w:val="right" w:leader="dot" w:pos="9350"/>
        </w:tabs>
        <w:rPr>
          <w:rFonts w:asciiTheme="minorHAnsi" w:eastAsiaTheme="minorEastAsia" w:hAnsiTheme="minorHAnsi" w:cstheme="minorBidi"/>
          <w:noProof/>
          <w:snapToGrid/>
          <w:sz w:val="22"/>
          <w:szCs w:val="22"/>
        </w:rPr>
      </w:pPr>
      <w:r>
        <w:rPr>
          <w:noProof/>
        </w:rPr>
        <w:t>3.1</w:t>
      </w:r>
      <w:r>
        <w:rPr>
          <w:rFonts w:asciiTheme="minorHAnsi" w:eastAsiaTheme="minorEastAsia" w:hAnsiTheme="minorHAnsi" w:cstheme="minorBidi"/>
          <w:noProof/>
          <w:snapToGrid/>
          <w:sz w:val="22"/>
          <w:szCs w:val="22"/>
        </w:rPr>
        <w:tab/>
      </w:r>
      <w:r>
        <w:rPr>
          <w:noProof/>
        </w:rPr>
        <w:t>Security Deposit.</w:t>
      </w:r>
      <w:r>
        <w:rPr>
          <w:noProof/>
        </w:rPr>
        <w:tab/>
      </w:r>
      <w:r>
        <w:rPr>
          <w:noProof/>
        </w:rPr>
        <w:fldChar w:fldCharType="begin"/>
      </w:r>
      <w:r>
        <w:rPr>
          <w:noProof/>
        </w:rPr>
        <w:instrText xml:space="preserve"> PAGEREF _Toc514748145 \h </w:instrText>
      </w:r>
      <w:r>
        <w:rPr>
          <w:noProof/>
        </w:rPr>
      </w:r>
      <w:r>
        <w:rPr>
          <w:noProof/>
        </w:rPr>
        <w:fldChar w:fldCharType="separate"/>
      </w:r>
      <w:r w:rsidR="00C47A68">
        <w:rPr>
          <w:noProof/>
        </w:rPr>
        <w:t>3</w:t>
      </w:r>
      <w:r>
        <w:rPr>
          <w:noProof/>
        </w:rPr>
        <w:fldChar w:fldCharType="end"/>
      </w:r>
    </w:p>
    <w:p w14:paraId="0CC2257B" w14:textId="6998596A" w:rsidR="00530503" w:rsidRDefault="00530503">
      <w:pPr>
        <w:pStyle w:val="TOC1"/>
        <w:tabs>
          <w:tab w:val="left" w:pos="600"/>
          <w:tab w:val="right" w:leader="dot" w:pos="9350"/>
        </w:tabs>
        <w:rPr>
          <w:rFonts w:asciiTheme="minorHAnsi" w:eastAsiaTheme="minorEastAsia" w:hAnsiTheme="minorHAnsi" w:cstheme="minorBidi"/>
          <w:noProof/>
          <w:snapToGrid/>
          <w:sz w:val="22"/>
          <w:szCs w:val="22"/>
        </w:rPr>
      </w:pPr>
      <w:r>
        <w:rPr>
          <w:noProof/>
        </w:rPr>
        <w:t>4.1</w:t>
      </w:r>
      <w:r>
        <w:rPr>
          <w:rFonts w:asciiTheme="minorHAnsi" w:eastAsiaTheme="minorEastAsia" w:hAnsiTheme="minorHAnsi" w:cstheme="minorBidi"/>
          <w:noProof/>
          <w:snapToGrid/>
          <w:sz w:val="22"/>
          <w:szCs w:val="22"/>
        </w:rPr>
        <w:tab/>
      </w:r>
      <w:r>
        <w:rPr>
          <w:noProof/>
        </w:rPr>
        <w:t>Use.</w:t>
      </w:r>
      <w:r>
        <w:rPr>
          <w:noProof/>
        </w:rPr>
        <w:tab/>
      </w:r>
      <w:r>
        <w:rPr>
          <w:noProof/>
        </w:rPr>
        <w:fldChar w:fldCharType="begin"/>
      </w:r>
      <w:r>
        <w:rPr>
          <w:noProof/>
        </w:rPr>
        <w:instrText xml:space="preserve"> PAGEREF _Toc514748146 \h </w:instrText>
      </w:r>
      <w:r>
        <w:rPr>
          <w:noProof/>
        </w:rPr>
      </w:r>
      <w:r>
        <w:rPr>
          <w:noProof/>
        </w:rPr>
        <w:fldChar w:fldCharType="separate"/>
      </w:r>
      <w:r w:rsidR="00C47A68">
        <w:rPr>
          <w:noProof/>
        </w:rPr>
        <w:t>3</w:t>
      </w:r>
      <w:r>
        <w:rPr>
          <w:noProof/>
        </w:rPr>
        <w:fldChar w:fldCharType="end"/>
      </w:r>
    </w:p>
    <w:p w14:paraId="0F24A093" w14:textId="0343A3CF" w:rsidR="00530503" w:rsidRDefault="00530503">
      <w:pPr>
        <w:pStyle w:val="TOC1"/>
        <w:tabs>
          <w:tab w:val="left" w:pos="600"/>
          <w:tab w:val="right" w:leader="dot" w:pos="9350"/>
        </w:tabs>
        <w:rPr>
          <w:rFonts w:asciiTheme="minorHAnsi" w:eastAsiaTheme="minorEastAsia" w:hAnsiTheme="minorHAnsi" w:cstheme="minorBidi"/>
          <w:noProof/>
          <w:snapToGrid/>
          <w:sz w:val="22"/>
          <w:szCs w:val="22"/>
        </w:rPr>
      </w:pPr>
      <w:r>
        <w:rPr>
          <w:noProof/>
        </w:rPr>
        <w:t>4.2</w:t>
      </w:r>
      <w:r>
        <w:rPr>
          <w:rFonts w:asciiTheme="minorHAnsi" w:eastAsiaTheme="minorEastAsia" w:hAnsiTheme="minorHAnsi" w:cstheme="minorBidi"/>
          <w:noProof/>
          <w:snapToGrid/>
          <w:sz w:val="22"/>
          <w:szCs w:val="22"/>
        </w:rPr>
        <w:tab/>
      </w:r>
      <w:r>
        <w:rPr>
          <w:noProof/>
        </w:rPr>
        <w:t>Equipment.</w:t>
      </w:r>
      <w:r>
        <w:rPr>
          <w:noProof/>
        </w:rPr>
        <w:tab/>
      </w:r>
      <w:r>
        <w:rPr>
          <w:noProof/>
        </w:rPr>
        <w:fldChar w:fldCharType="begin"/>
      </w:r>
      <w:r>
        <w:rPr>
          <w:noProof/>
        </w:rPr>
        <w:instrText xml:space="preserve"> PAGEREF _Toc514748147 \h </w:instrText>
      </w:r>
      <w:r>
        <w:rPr>
          <w:noProof/>
        </w:rPr>
      </w:r>
      <w:r>
        <w:rPr>
          <w:noProof/>
        </w:rPr>
        <w:fldChar w:fldCharType="separate"/>
      </w:r>
      <w:r w:rsidR="00C47A68">
        <w:rPr>
          <w:noProof/>
        </w:rPr>
        <w:t>4</w:t>
      </w:r>
      <w:r>
        <w:rPr>
          <w:noProof/>
        </w:rPr>
        <w:fldChar w:fldCharType="end"/>
      </w:r>
    </w:p>
    <w:p w14:paraId="0B30E66C" w14:textId="1212C550" w:rsidR="00530503" w:rsidRDefault="00530503">
      <w:pPr>
        <w:pStyle w:val="TOC1"/>
        <w:tabs>
          <w:tab w:val="left" w:pos="600"/>
          <w:tab w:val="right" w:leader="dot" w:pos="9350"/>
        </w:tabs>
        <w:rPr>
          <w:rFonts w:asciiTheme="minorHAnsi" w:eastAsiaTheme="minorEastAsia" w:hAnsiTheme="minorHAnsi" w:cstheme="minorBidi"/>
          <w:noProof/>
          <w:snapToGrid/>
          <w:sz w:val="22"/>
          <w:szCs w:val="22"/>
        </w:rPr>
      </w:pPr>
      <w:r>
        <w:rPr>
          <w:noProof/>
        </w:rPr>
        <w:t>4.3</w:t>
      </w:r>
      <w:r>
        <w:rPr>
          <w:rFonts w:asciiTheme="minorHAnsi" w:eastAsiaTheme="minorEastAsia" w:hAnsiTheme="minorHAnsi" w:cstheme="minorBidi"/>
          <w:noProof/>
          <w:snapToGrid/>
          <w:sz w:val="22"/>
          <w:szCs w:val="22"/>
        </w:rPr>
        <w:tab/>
      </w:r>
      <w:r>
        <w:rPr>
          <w:noProof/>
        </w:rPr>
        <w:t>Signs and Other Installations.</w:t>
      </w:r>
      <w:r>
        <w:rPr>
          <w:noProof/>
        </w:rPr>
        <w:tab/>
      </w:r>
      <w:r>
        <w:rPr>
          <w:noProof/>
        </w:rPr>
        <w:fldChar w:fldCharType="begin"/>
      </w:r>
      <w:r>
        <w:rPr>
          <w:noProof/>
        </w:rPr>
        <w:instrText xml:space="preserve"> PAGEREF _Toc514748148 \h </w:instrText>
      </w:r>
      <w:r>
        <w:rPr>
          <w:noProof/>
        </w:rPr>
      </w:r>
      <w:r>
        <w:rPr>
          <w:noProof/>
        </w:rPr>
        <w:fldChar w:fldCharType="separate"/>
      </w:r>
      <w:r w:rsidR="00C47A68">
        <w:rPr>
          <w:noProof/>
        </w:rPr>
        <w:t>4</w:t>
      </w:r>
      <w:r>
        <w:rPr>
          <w:noProof/>
        </w:rPr>
        <w:fldChar w:fldCharType="end"/>
      </w:r>
    </w:p>
    <w:p w14:paraId="6E04677E" w14:textId="24899B41" w:rsidR="00530503" w:rsidRDefault="00530503">
      <w:pPr>
        <w:pStyle w:val="TOC1"/>
        <w:tabs>
          <w:tab w:val="left" w:pos="600"/>
          <w:tab w:val="right" w:leader="dot" w:pos="9350"/>
        </w:tabs>
        <w:rPr>
          <w:rFonts w:asciiTheme="minorHAnsi" w:eastAsiaTheme="minorEastAsia" w:hAnsiTheme="minorHAnsi" w:cstheme="minorBidi"/>
          <w:noProof/>
          <w:snapToGrid/>
          <w:sz w:val="22"/>
          <w:szCs w:val="22"/>
        </w:rPr>
      </w:pPr>
      <w:r>
        <w:rPr>
          <w:noProof/>
        </w:rPr>
        <w:t>4.4</w:t>
      </w:r>
      <w:r>
        <w:rPr>
          <w:rFonts w:asciiTheme="minorHAnsi" w:eastAsiaTheme="minorEastAsia" w:hAnsiTheme="minorHAnsi" w:cstheme="minorBidi"/>
          <w:noProof/>
          <w:snapToGrid/>
          <w:sz w:val="22"/>
          <w:szCs w:val="22"/>
        </w:rPr>
        <w:tab/>
      </w:r>
      <w:r>
        <w:rPr>
          <w:noProof/>
        </w:rPr>
        <w:t>Disposal of Waste and Sewage.</w:t>
      </w:r>
      <w:r>
        <w:rPr>
          <w:noProof/>
        </w:rPr>
        <w:tab/>
      </w:r>
      <w:r>
        <w:rPr>
          <w:noProof/>
        </w:rPr>
        <w:fldChar w:fldCharType="begin"/>
      </w:r>
      <w:r>
        <w:rPr>
          <w:noProof/>
        </w:rPr>
        <w:instrText xml:space="preserve"> PAGEREF _Toc514748149 \h </w:instrText>
      </w:r>
      <w:r>
        <w:rPr>
          <w:noProof/>
        </w:rPr>
      </w:r>
      <w:r>
        <w:rPr>
          <w:noProof/>
        </w:rPr>
        <w:fldChar w:fldCharType="separate"/>
      </w:r>
      <w:r w:rsidR="00C47A68">
        <w:rPr>
          <w:noProof/>
        </w:rPr>
        <w:t>4</w:t>
      </w:r>
      <w:r>
        <w:rPr>
          <w:noProof/>
        </w:rPr>
        <w:fldChar w:fldCharType="end"/>
      </w:r>
    </w:p>
    <w:p w14:paraId="3A0337B2" w14:textId="3781D579" w:rsidR="00530503" w:rsidRDefault="00530503">
      <w:pPr>
        <w:pStyle w:val="TOC1"/>
        <w:tabs>
          <w:tab w:val="left" w:pos="600"/>
          <w:tab w:val="right" w:leader="dot" w:pos="9350"/>
        </w:tabs>
        <w:rPr>
          <w:rFonts w:asciiTheme="minorHAnsi" w:eastAsiaTheme="minorEastAsia" w:hAnsiTheme="minorHAnsi" w:cstheme="minorBidi"/>
          <w:noProof/>
          <w:snapToGrid/>
          <w:sz w:val="22"/>
          <w:szCs w:val="22"/>
        </w:rPr>
      </w:pPr>
      <w:r>
        <w:rPr>
          <w:noProof/>
        </w:rPr>
        <w:t>4.5</w:t>
      </w:r>
      <w:r>
        <w:rPr>
          <w:rFonts w:asciiTheme="minorHAnsi" w:eastAsiaTheme="minorEastAsia" w:hAnsiTheme="minorHAnsi" w:cstheme="minorBidi"/>
          <w:noProof/>
          <w:snapToGrid/>
          <w:sz w:val="22"/>
          <w:szCs w:val="22"/>
        </w:rPr>
        <w:tab/>
      </w:r>
      <w:r>
        <w:rPr>
          <w:noProof/>
        </w:rPr>
        <w:t>Parking.</w:t>
      </w:r>
      <w:r>
        <w:rPr>
          <w:noProof/>
        </w:rPr>
        <w:tab/>
      </w:r>
      <w:r>
        <w:rPr>
          <w:noProof/>
        </w:rPr>
        <w:fldChar w:fldCharType="begin"/>
      </w:r>
      <w:r>
        <w:rPr>
          <w:noProof/>
        </w:rPr>
        <w:instrText xml:space="preserve"> PAGEREF _Toc514748150 \h </w:instrText>
      </w:r>
      <w:r>
        <w:rPr>
          <w:noProof/>
        </w:rPr>
      </w:r>
      <w:r>
        <w:rPr>
          <w:noProof/>
        </w:rPr>
        <w:fldChar w:fldCharType="separate"/>
      </w:r>
      <w:r w:rsidR="00C47A68">
        <w:rPr>
          <w:noProof/>
        </w:rPr>
        <w:t>4</w:t>
      </w:r>
      <w:r>
        <w:rPr>
          <w:noProof/>
        </w:rPr>
        <w:fldChar w:fldCharType="end"/>
      </w:r>
    </w:p>
    <w:p w14:paraId="287C894C" w14:textId="64F1BD0B" w:rsidR="00530503" w:rsidRDefault="00530503">
      <w:pPr>
        <w:pStyle w:val="TOC1"/>
        <w:tabs>
          <w:tab w:val="left" w:pos="600"/>
          <w:tab w:val="right" w:leader="dot" w:pos="9350"/>
        </w:tabs>
        <w:rPr>
          <w:rFonts w:asciiTheme="minorHAnsi" w:eastAsiaTheme="minorEastAsia" w:hAnsiTheme="minorHAnsi" w:cstheme="minorBidi"/>
          <w:noProof/>
          <w:snapToGrid/>
          <w:sz w:val="22"/>
          <w:szCs w:val="22"/>
        </w:rPr>
      </w:pPr>
      <w:r>
        <w:rPr>
          <w:noProof/>
        </w:rPr>
        <w:t>5.1</w:t>
      </w:r>
      <w:r>
        <w:rPr>
          <w:rFonts w:asciiTheme="minorHAnsi" w:eastAsiaTheme="minorEastAsia" w:hAnsiTheme="minorHAnsi" w:cstheme="minorBidi"/>
          <w:noProof/>
          <w:snapToGrid/>
          <w:sz w:val="22"/>
          <w:szCs w:val="22"/>
        </w:rPr>
        <w:tab/>
      </w:r>
      <w:r>
        <w:rPr>
          <w:noProof/>
        </w:rPr>
        <w:t>Utilities and Services.</w:t>
      </w:r>
      <w:r>
        <w:rPr>
          <w:noProof/>
        </w:rPr>
        <w:tab/>
      </w:r>
      <w:r>
        <w:rPr>
          <w:noProof/>
        </w:rPr>
        <w:fldChar w:fldCharType="begin"/>
      </w:r>
      <w:r>
        <w:rPr>
          <w:noProof/>
        </w:rPr>
        <w:instrText xml:space="preserve"> PAGEREF _Toc514748151 \h </w:instrText>
      </w:r>
      <w:r>
        <w:rPr>
          <w:noProof/>
        </w:rPr>
      </w:r>
      <w:r>
        <w:rPr>
          <w:noProof/>
        </w:rPr>
        <w:fldChar w:fldCharType="separate"/>
      </w:r>
      <w:r w:rsidR="00C47A68">
        <w:rPr>
          <w:noProof/>
        </w:rPr>
        <w:t>4</w:t>
      </w:r>
      <w:r>
        <w:rPr>
          <w:noProof/>
        </w:rPr>
        <w:fldChar w:fldCharType="end"/>
      </w:r>
    </w:p>
    <w:p w14:paraId="4CABF616" w14:textId="56FFC49D" w:rsidR="00530503" w:rsidRDefault="00530503">
      <w:pPr>
        <w:pStyle w:val="TOC1"/>
        <w:tabs>
          <w:tab w:val="left" w:pos="600"/>
          <w:tab w:val="right" w:leader="dot" w:pos="9350"/>
        </w:tabs>
        <w:rPr>
          <w:rFonts w:asciiTheme="minorHAnsi" w:eastAsiaTheme="minorEastAsia" w:hAnsiTheme="minorHAnsi" w:cstheme="minorBidi"/>
          <w:noProof/>
          <w:snapToGrid/>
          <w:sz w:val="22"/>
          <w:szCs w:val="22"/>
        </w:rPr>
      </w:pPr>
      <w:r>
        <w:rPr>
          <w:noProof/>
        </w:rPr>
        <w:t>5.2</w:t>
      </w:r>
      <w:r>
        <w:rPr>
          <w:rFonts w:asciiTheme="minorHAnsi" w:eastAsiaTheme="minorEastAsia" w:hAnsiTheme="minorHAnsi" w:cstheme="minorBidi"/>
          <w:noProof/>
          <w:snapToGrid/>
          <w:sz w:val="22"/>
          <w:szCs w:val="22"/>
        </w:rPr>
        <w:tab/>
      </w:r>
      <w:r>
        <w:rPr>
          <w:noProof/>
        </w:rPr>
        <w:t>Extra Usage.</w:t>
      </w:r>
      <w:r>
        <w:rPr>
          <w:noProof/>
        </w:rPr>
        <w:tab/>
      </w:r>
      <w:r>
        <w:rPr>
          <w:noProof/>
        </w:rPr>
        <w:fldChar w:fldCharType="begin"/>
      </w:r>
      <w:r>
        <w:rPr>
          <w:noProof/>
        </w:rPr>
        <w:instrText xml:space="preserve"> PAGEREF _Toc514748152 \h </w:instrText>
      </w:r>
      <w:r>
        <w:rPr>
          <w:noProof/>
        </w:rPr>
      </w:r>
      <w:r>
        <w:rPr>
          <w:noProof/>
        </w:rPr>
        <w:fldChar w:fldCharType="separate"/>
      </w:r>
      <w:r w:rsidR="00C47A68">
        <w:rPr>
          <w:noProof/>
        </w:rPr>
        <w:t>5</w:t>
      </w:r>
      <w:r>
        <w:rPr>
          <w:noProof/>
        </w:rPr>
        <w:fldChar w:fldCharType="end"/>
      </w:r>
    </w:p>
    <w:p w14:paraId="7C0C7CC9" w14:textId="408B349C" w:rsidR="00530503" w:rsidRDefault="00530503">
      <w:pPr>
        <w:pStyle w:val="TOC1"/>
        <w:tabs>
          <w:tab w:val="left" w:pos="600"/>
          <w:tab w:val="right" w:leader="dot" w:pos="9350"/>
        </w:tabs>
        <w:rPr>
          <w:rFonts w:asciiTheme="minorHAnsi" w:eastAsiaTheme="minorEastAsia" w:hAnsiTheme="minorHAnsi" w:cstheme="minorBidi"/>
          <w:noProof/>
          <w:snapToGrid/>
          <w:sz w:val="22"/>
          <w:szCs w:val="22"/>
        </w:rPr>
      </w:pPr>
      <w:r>
        <w:rPr>
          <w:noProof/>
        </w:rPr>
        <w:t>5.3</w:t>
      </w:r>
      <w:r>
        <w:rPr>
          <w:rFonts w:asciiTheme="minorHAnsi" w:eastAsiaTheme="minorEastAsia" w:hAnsiTheme="minorHAnsi" w:cstheme="minorBidi"/>
          <w:noProof/>
          <w:snapToGrid/>
          <w:sz w:val="22"/>
          <w:szCs w:val="22"/>
        </w:rPr>
        <w:tab/>
      </w:r>
      <w:r>
        <w:rPr>
          <w:noProof/>
        </w:rPr>
        <w:t>Security.</w:t>
      </w:r>
      <w:r>
        <w:rPr>
          <w:noProof/>
        </w:rPr>
        <w:tab/>
      </w:r>
      <w:r>
        <w:rPr>
          <w:noProof/>
        </w:rPr>
        <w:fldChar w:fldCharType="begin"/>
      </w:r>
      <w:r>
        <w:rPr>
          <w:noProof/>
        </w:rPr>
        <w:instrText xml:space="preserve"> PAGEREF _Toc514748153 \h </w:instrText>
      </w:r>
      <w:r>
        <w:rPr>
          <w:noProof/>
        </w:rPr>
      </w:r>
      <w:r>
        <w:rPr>
          <w:noProof/>
        </w:rPr>
        <w:fldChar w:fldCharType="separate"/>
      </w:r>
      <w:r w:rsidR="00C47A68">
        <w:rPr>
          <w:noProof/>
        </w:rPr>
        <w:t>5</w:t>
      </w:r>
      <w:r>
        <w:rPr>
          <w:noProof/>
        </w:rPr>
        <w:fldChar w:fldCharType="end"/>
      </w:r>
    </w:p>
    <w:p w14:paraId="061C2036" w14:textId="171F530F" w:rsidR="00530503" w:rsidRDefault="00530503">
      <w:pPr>
        <w:pStyle w:val="TOC1"/>
        <w:tabs>
          <w:tab w:val="left" w:pos="600"/>
          <w:tab w:val="right" w:leader="dot" w:pos="9350"/>
        </w:tabs>
        <w:rPr>
          <w:rFonts w:asciiTheme="minorHAnsi" w:eastAsiaTheme="minorEastAsia" w:hAnsiTheme="minorHAnsi" w:cstheme="minorBidi"/>
          <w:noProof/>
          <w:snapToGrid/>
          <w:sz w:val="22"/>
          <w:szCs w:val="22"/>
        </w:rPr>
      </w:pPr>
      <w:r>
        <w:rPr>
          <w:noProof/>
        </w:rPr>
        <w:t>6.1</w:t>
      </w:r>
      <w:r>
        <w:rPr>
          <w:rFonts w:asciiTheme="minorHAnsi" w:eastAsiaTheme="minorEastAsia" w:hAnsiTheme="minorHAnsi" w:cstheme="minorBidi"/>
          <w:noProof/>
          <w:snapToGrid/>
          <w:sz w:val="22"/>
          <w:szCs w:val="22"/>
        </w:rPr>
        <w:tab/>
      </w:r>
      <w:r>
        <w:rPr>
          <w:noProof/>
        </w:rPr>
        <w:t>Maintenance and Repair.</w:t>
      </w:r>
      <w:r>
        <w:rPr>
          <w:noProof/>
        </w:rPr>
        <w:tab/>
      </w:r>
      <w:r>
        <w:rPr>
          <w:noProof/>
        </w:rPr>
        <w:fldChar w:fldCharType="begin"/>
      </w:r>
      <w:r>
        <w:rPr>
          <w:noProof/>
        </w:rPr>
        <w:instrText xml:space="preserve"> PAGEREF _Toc514748154 \h </w:instrText>
      </w:r>
      <w:r>
        <w:rPr>
          <w:noProof/>
        </w:rPr>
      </w:r>
      <w:r>
        <w:rPr>
          <w:noProof/>
        </w:rPr>
        <w:fldChar w:fldCharType="separate"/>
      </w:r>
      <w:r w:rsidR="00C47A68">
        <w:rPr>
          <w:noProof/>
        </w:rPr>
        <w:t>5</w:t>
      </w:r>
      <w:r>
        <w:rPr>
          <w:noProof/>
        </w:rPr>
        <w:fldChar w:fldCharType="end"/>
      </w:r>
    </w:p>
    <w:p w14:paraId="000C6E65" w14:textId="5B7235E4" w:rsidR="00530503" w:rsidRDefault="00530503">
      <w:pPr>
        <w:pStyle w:val="TOC1"/>
        <w:tabs>
          <w:tab w:val="left" w:pos="600"/>
          <w:tab w:val="right" w:leader="dot" w:pos="9350"/>
        </w:tabs>
        <w:rPr>
          <w:rFonts w:asciiTheme="minorHAnsi" w:eastAsiaTheme="minorEastAsia" w:hAnsiTheme="minorHAnsi" w:cstheme="minorBidi"/>
          <w:noProof/>
          <w:snapToGrid/>
          <w:sz w:val="22"/>
          <w:szCs w:val="22"/>
        </w:rPr>
      </w:pPr>
      <w:r>
        <w:rPr>
          <w:noProof/>
        </w:rPr>
        <w:t>6.2</w:t>
      </w:r>
      <w:r>
        <w:rPr>
          <w:rFonts w:asciiTheme="minorHAnsi" w:eastAsiaTheme="minorEastAsia" w:hAnsiTheme="minorHAnsi" w:cstheme="minorBidi"/>
          <w:noProof/>
          <w:snapToGrid/>
          <w:sz w:val="22"/>
          <w:szCs w:val="22"/>
        </w:rPr>
        <w:tab/>
      </w:r>
      <w:r>
        <w:rPr>
          <w:noProof/>
        </w:rPr>
        <w:t>Alterations.</w:t>
      </w:r>
      <w:r>
        <w:rPr>
          <w:noProof/>
        </w:rPr>
        <w:tab/>
      </w:r>
      <w:r>
        <w:rPr>
          <w:noProof/>
        </w:rPr>
        <w:fldChar w:fldCharType="begin"/>
      </w:r>
      <w:r>
        <w:rPr>
          <w:noProof/>
        </w:rPr>
        <w:instrText xml:space="preserve"> PAGEREF _Toc514748155 \h </w:instrText>
      </w:r>
      <w:r>
        <w:rPr>
          <w:noProof/>
        </w:rPr>
      </w:r>
      <w:r>
        <w:rPr>
          <w:noProof/>
        </w:rPr>
        <w:fldChar w:fldCharType="separate"/>
      </w:r>
      <w:r w:rsidR="00C47A68">
        <w:rPr>
          <w:noProof/>
        </w:rPr>
        <w:t>6</w:t>
      </w:r>
      <w:r>
        <w:rPr>
          <w:noProof/>
        </w:rPr>
        <w:fldChar w:fldCharType="end"/>
      </w:r>
    </w:p>
    <w:p w14:paraId="77F3C3B2" w14:textId="1FECF3CB" w:rsidR="00530503" w:rsidRDefault="00530503">
      <w:pPr>
        <w:pStyle w:val="TOC1"/>
        <w:tabs>
          <w:tab w:val="left" w:pos="600"/>
          <w:tab w:val="right" w:leader="dot" w:pos="9350"/>
        </w:tabs>
        <w:rPr>
          <w:rFonts w:asciiTheme="minorHAnsi" w:eastAsiaTheme="minorEastAsia" w:hAnsiTheme="minorHAnsi" w:cstheme="minorBidi"/>
          <w:noProof/>
          <w:snapToGrid/>
          <w:sz w:val="22"/>
          <w:szCs w:val="22"/>
        </w:rPr>
      </w:pPr>
      <w:r>
        <w:rPr>
          <w:noProof/>
        </w:rPr>
        <w:t>7.1</w:t>
      </w:r>
      <w:r>
        <w:rPr>
          <w:rFonts w:asciiTheme="minorHAnsi" w:eastAsiaTheme="minorEastAsia" w:hAnsiTheme="minorHAnsi" w:cstheme="minorBidi"/>
          <w:noProof/>
          <w:snapToGrid/>
          <w:sz w:val="22"/>
          <w:szCs w:val="22"/>
        </w:rPr>
        <w:tab/>
      </w:r>
      <w:r>
        <w:rPr>
          <w:noProof/>
        </w:rPr>
        <w:t>Indemnity.</w:t>
      </w:r>
      <w:r>
        <w:rPr>
          <w:noProof/>
        </w:rPr>
        <w:tab/>
      </w:r>
      <w:r>
        <w:rPr>
          <w:noProof/>
        </w:rPr>
        <w:fldChar w:fldCharType="begin"/>
      </w:r>
      <w:r>
        <w:rPr>
          <w:noProof/>
        </w:rPr>
        <w:instrText xml:space="preserve"> PAGEREF _Toc514748156 \h </w:instrText>
      </w:r>
      <w:r>
        <w:rPr>
          <w:noProof/>
        </w:rPr>
      </w:r>
      <w:r>
        <w:rPr>
          <w:noProof/>
        </w:rPr>
        <w:fldChar w:fldCharType="separate"/>
      </w:r>
      <w:r w:rsidR="00C47A68">
        <w:rPr>
          <w:noProof/>
        </w:rPr>
        <w:t>6</w:t>
      </w:r>
      <w:r>
        <w:rPr>
          <w:noProof/>
        </w:rPr>
        <w:fldChar w:fldCharType="end"/>
      </w:r>
    </w:p>
    <w:p w14:paraId="5DA78DE8" w14:textId="30D38776" w:rsidR="00530503" w:rsidRDefault="00530503">
      <w:pPr>
        <w:pStyle w:val="TOC1"/>
        <w:tabs>
          <w:tab w:val="left" w:pos="600"/>
          <w:tab w:val="right" w:leader="dot" w:pos="9350"/>
        </w:tabs>
        <w:rPr>
          <w:rFonts w:asciiTheme="minorHAnsi" w:eastAsiaTheme="minorEastAsia" w:hAnsiTheme="minorHAnsi" w:cstheme="minorBidi"/>
          <w:noProof/>
          <w:snapToGrid/>
          <w:sz w:val="22"/>
          <w:szCs w:val="22"/>
        </w:rPr>
      </w:pPr>
      <w:r>
        <w:rPr>
          <w:noProof/>
        </w:rPr>
        <w:t>7.2</w:t>
      </w:r>
      <w:r>
        <w:rPr>
          <w:rFonts w:asciiTheme="minorHAnsi" w:eastAsiaTheme="minorEastAsia" w:hAnsiTheme="minorHAnsi" w:cstheme="minorBidi"/>
          <w:noProof/>
          <w:snapToGrid/>
          <w:sz w:val="22"/>
          <w:szCs w:val="22"/>
        </w:rPr>
        <w:tab/>
      </w:r>
      <w:r>
        <w:rPr>
          <w:noProof/>
        </w:rPr>
        <w:t>Insurance.</w:t>
      </w:r>
      <w:r>
        <w:rPr>
          <w:noProof/>
        </w:rPr>
        <w:tab/>
      </w:r>
      <w:r>
        <w:rPr>
          <w:noProof/>
        </w:rPr>
        <w:fldChar w:fldCharType="begin"/>
      </w:r>
      <w:r>
        <w:rPr>
          <w:noProof/>
        </w:rPr>
        <w:instrText xml:space="preserve"> PAGEREF _Toc514748157 \h </w:instrText>
      </w:r>
      <w:r>
        <w:rPr>
          <w:noProof/>
        </w:rPr>
      </w:r>
      <w:r>
        <w:rPr>
          <w:noProof/>
        </w:rPr>
        <w:fldChar w:fldCharType="separate"/>
      </w:r>
      <w:r w:rsidR="00C47A68">
        <w:rPr>
          <w:noProof/>
        </w:rPr>
        <w:t>6</w:t>
      </w:r>
      <w:r>
        <w:rPr>
          <w:noProof/>
        </w:rPr>
        <w:fldChar w:fldCharType="end"/>
      </w:r>
    </w:p>
    <w:p w14:paraId="7FFBE9B3" w14:textId="37185976" w:rsidR="00530503" w:rsidRDefault="00530503">
      <w:pPr>
        <w:pStyle w:val="TOC1"/>
        <w:tabs>
          <w:tab w:val="left" w:pos="600"/>
          <w:tab w:val="right" w:leader="dot" w:pos="9350"/>
        </w:tabs>
        <w:rPr>
          <w:rFonts w:asciiTheme="minorHAnsi" w:eastAsiaTheme="minorEastAsia" w:hAnsiTheme="minorHAnsi" w:cstheme="minorBidi"/>
          <w:noProof/>
          <w:snapToGrid/>
          <w:sz w:val="22"/>
          <w:szCs w:val="22"/>
        </w:rPr>
      </w:pPr>
      <w:r>
        <w:rPr>
          <w:noProof/>
        </w:rPr>
        <w:t>8.1</w:t>
      </w:r>
      <w:r>
        <w:rPr>
          <w:rFonts w:asciiTheme="minorHAnsi" w:eastAsiaTheme="minorEastAsia" w:hAnsiTheme="minorHAnsi" w:cstheme="minorBidi"/>
          <w:noProof/>
          <w:snapToGrid/>
          <w:sz w:val="22"/>
          <w:szCs w:val="22"/>
        </w:rPr>
        <w:tab/>
      </w:r>
      <w:r>
        <w:rPr>
          <w:noProof/>
        </w:rPr>
        <w:t>Fire or Casualty.</w:t>
      </w:r>
      <w:r>
        <w:rPr>
          <w:noProof/>
        </w:rPr>
        <w:tab/>
      </w:r>
      <w:r>
        <w:rPr>
          <w:noProof/>
        </w:rPr>
        <w:fldChar w:fldCharType="begin"/>
      </w:r>
      <w:r>
        <w:rPr>
          <w:noProof/>
        </w:rPr>
        <w:instrText xml:space="preserve"> PAGEREF _Toc514748158 \h </w:instrText>
      </w:r>
      <w:r>
        <w:rPr>
          <w:noProof/>
        </w:rPr>
      </w:r>
      <w:r>
        <w:rPr>
          <w:noProof/>
        </w:rPr>
        <w:fldChar w:fldCharType="separate"/>
      </w:r>
      <w:r w:rsidR="00C47A68">
        <w:rPr>
          <w:noProof/>
        </w:rPr>
        <w:t>7</w:t>
      </w:r>
      <w:r>
        <w:rPr>
          <w:noProof/>
        </w:rPr>
        <w:fldChar w:fldCharType="end"/>
      </w:r>
    </w:p>
    <w:p w14:paraId="7E4171DB" w14:textId="1F620484" w:rsidR="00530503" w:rsidRDefault="00530503">
      <w:pPr>
        <w:pStyle w:val="TOC1"/>
        <w:tabs>
          <w:tab w:val="left" w:pos="600"/>
          <w:tab w:val="right" w:leader="dot" w:pos="9350"/>
        </w:tabs>
        <w:rPr>
          <w:rFonts w:asciiTheme="minorHAnsi" w:eastAsiaTheme="minorEastAsia" w:hAnsiTheme="minorHAnsi" w:cstheme="minorBidi"/>
          <w:noProof/>
          <w:snapToGrid/>
          <w:sz w:val="22"/>
          <w:szCs w:val="22"/>
        </w:rPr>
      </w:pPr>
      <w:r>
        <w:rPr>
          <w:noProof/>
        </w:rPr>
        <w:t>8.2</w:t>
      </w:r>
      <w:r>
        <w:rPr>
          <w:rFonts w:asciiTheme="minorHAnsi" w:eastAsiaTheme="minorEastAsia" w:hAnsiTheme="minorHAnsi" w:cstheme="minorBidi"/>
          <w:noProof/>
          <w:snapToGrid/>
          <w:sz w:val="22"/>
          <w:szCs w:val="22"/>
        </w:rPr>
        <w:tab/>
      </w:r>
      <w:r>
        <w:rPr>
          <w:noProof/>
        </w:rPr>
        <w:t>Waiver of Subrogation.</w:t>
      </w:r>
      <w:r>
        <w:rPr>
          <w:noProof/>
        </w:rPr>
        <w:tab/>
      </w:r>
      <w:r>
        <w:rPr>
          <w:noProof/>
        </w:rPr>
        <w:fldChar w:fldCharType="begin"/>
      </w:r>
      <w:r>
        <w:rPr>
          <w:noProof/>
        </w:rPr>
        <w:instrText xml:space="preserve"> PAGEREF _Toc514748159 \h </w:instrText>
      </w:r>
      <w:r>
        <w:rPr>
          <w:noProof/>
        </w:rPr>
      </w:r>
      <w:r>
        <w:rPr>
          <w:noProof/>
        </w:rPr>
        <w:fldChar w:fldCharType="separate"/>
      </w:r>
      <w:r w:rsidR="00C47A68">
        <w:rPr>
          <w:noProof/>
        </w:rPr>
        <w:t>7</w:t>
      </w:r>
      <w:r>
        <w:rPr>
          <w:noProof/>
        </w:rPr>
        <w:fldChar w:fldCharType="end"/>
      </w:r>
    </w:p>
    <w:p w14:paraId="2FB9EC40" w14:textId="47318852" w:rsidR="00530503" w:rsidRDefault="00530503">
      <w:pPr>
        <w:pStyle w:val="TOC1"/>
        <w:tabs>
          <w:tab w:val="left" w:pos="600"/>
          <w:tab w:val="right" w:leader="dot" w:pos="9350"/>
        </w:tabs>
        <w:rPr>
          <w:rFonts w:asciiTheme="minorHAnsi" w:eastAsiaTheme="minorEastAsia" w:hAnsiTheme="minorHAnsi" w:cstheme="minorBidi"/>
          <w:noProof/>
          <w:snapToGrid/>
          <w:sz w:val="22"/>
          <w:szCs w:val="22"/>
        </w:rPr>
      </w:pPr>
      <w:r>
        <w:rPr>
          <w:noProof/>
        </w:rPr>
        <w:t>9.1</w:t>
      </w:r>
      <w:r>
        <w:rPr>
          <w:rFonts w:asciiTheme="minorHAnsi" w:eastAsiaTheme="minorEastAsia" w:hAnsiTheme="minorHAnsi" w:cstheme="minorBidi"/>
          <w:noProof/>
          <w:snapToGrid/>
          <w:sz w:val="22"/>
          <w:szCs w:val="22"/>
        </w:rPr>
        <w:tab/>
      </w:r>
      <w:r>
        <w:rPr>
          <w:noProof/>
        </w:rPr>
        <w:t>Eminent Domain.</w:t>
      </w:r>
      <w:r>
        <w:rPr>
          <w:noProof/>
        </w:rPr>
        <w:tab/>
      </w:r>
      <w:r>
        <w:rPr>
          <w:noProof/>
        </w:rPr>
        <w:fldChar w:fldCharType="begin"/>
      </w:r>
      <w:r>
        <w:rPr>
          <w:noProof/>
        </w:rPr>
        <w:instrText xml:space="preserve"> PAGEREF _Toc514748160 \h </w:instrText>
      </w:r>
      <w:r>
        <w:rPr>
          <w:noProof/>
        </w:rPr>
      </w:r>
      <w:r>
        <w:rPr>
          <w:noProof/>
        </w:rPr>
        <w:fldChar w:fldCharType="separate"/>
      </w:r>
      <w:r w:rsidR="00C47A68">
        <w:rPr>
          <w:noProof/>
        </w:rPr>
        <w:t>7</w:t>
      </w:r>
      <w:r>
        <w:rPr>
          <w:noProof/>
        </w:rPr>
        <w:fldChar w:fldCharType="end"/>
      </w:r>
    </w:p>
    <w:p w14:paraId="0AA91950" w14:textId="1C93BEDF" w:rsidR="00530503" w:rsidRDefault="00530503">
      <w:pPr>
        <w:pStyle w:val="TOC1"/>
        <w:tabs>
          <w:tab w:val="left" w:pos="600"/>
          <w:tab w:val="right" w:leader="dot" w:pos="9350"/>
        </w:tabs>
        <w:rPr>
          <w:rFonts w:asciiTheme="minorHAnsi" w:eastAsiaTheme="minorEastAsia" w:hAnsiTheme="minorHAnsi" w:cstheme="minorBidi"/>
          <w:noProof/>
          <w:snapToGrid/>
          <w:sz w:val="22"/>
          <w:szCs w:val="22"/>
        </w:rPr>
      </w:pPr>
      <w:r>
        <w:rPr>
          <w:noProof/>
        </w:rPr>
        <w:t>10.1</w:t>
      </w:r>
      <w:r>
        <w:rPr>
          <w:rFonts w:asciiTheme="minorHAnsi" w:eastAsiaTheme="minorEastAsia" w:hAnsiTheme="minorHAnsi" w:cstheme="minorBidi"/>
          <w:noProof/>
          <w:snapToGrid/>
          <w:sz w:val="22"/>
          <w:szCs w:val="22"/>
        </w:rPr>
        <w:tab/>
      </w:r>
      <w:r>
        <w:rPr>
          <w:noProof/>
        </w:rPr>
        <w:t>Assignment and Subletting.</w:t>
      </w:r>
      <w:r>
        <w:rPr>
          <w:noProof/>
        </w:rPr>
        <w:tab/>
      </w:r>
      <w:r>
        <w:rPr>
          <w:noProof/>
        </w:rPr>
        <w:fldChar w:fldCharType="begin"/>
      </w:r>
      <w:r>
        <w:rPr>
          <w:noProof/>
        </w:rPr>
        <w:instrText xml:space="preserve"> PAGEREF _Toc514748161 \h </w:instrText>
      </w:r>
      <w:r>
        <w:rPr>
          <w:noProof/>
        </w:rPr>
      </w:r>
      <w:r>
        <w:rPr>
          <w:noProof/>
        </w:rPr>
        <w:fldChar w:fldCharType="separate"/>
      </w:r>
      <w:r w:rsidR="00C47A68">
        <w:rPr>
          <w:noProof/>
        </w:rPr>
        <w:t>7</w:t>
      </w:r>
      <w:r>
        <w:rPr>
          <w:noProof/>
        </w:rPr>
        <w:fldChar w:fldCharType="end"/>
      </w:r>
    </w:p>
    <w:p w14:paraId="143CBF2C" w14:textId="1AC28841" w:rsidR="00530503" w:rsidRDefault="00530503">
      <w:pPr>
        <w:pStyle w:val="TOC1"/>
        <w:tabs>
          <w:tab w:val="left" w:pos="600"/>
          <w:tab w:val="right" w:leader="dot" w:pos="9350"/>
        </w:tabs>
        <w:rPr>
          <w:rFonts w:asciiTheme="minorHAnsi" w:eastAsiaTheme="minorEastAsia" w:hAnsiTheme="minorHAnsi" w:cstheme="minorBidi"/>
          <w:noProof/>
          <w:snapToGrid/>
          <w:sz w:val="22"/>
          <w:szCs w:val="22"/>
        </w:rPr>
      </w:pPr>
      <w:r>
        <w:rPr>
          <w:noProof/>
        </w:rPr>
        <w:t>11.1</w:t>
      </w:r>
      <w:r>
        <w:rPr>
          <w:rFonts w:asciiTheme="minorHAnsi" w:eastAsiaTheme="minorEastAsia" w:hAnsiTheme="minorHAnsi" w:cstheme="minorBidi"/>
          <w:noProof/>
          <w:snapToGrid/>
          <w:sz w:val="22"/>
          <w:szCs w:val="22"/>
        </w:rPr>
        <w:tab/>
      </w:r>
      <w:r>
        <w:rPr>
          <w:noProof/>
        </w:rPr>
        <w:t>Default.</w:t>
      </w:r>
      <w:r>
        <w:rPr>
          <w:noProof/>
        </w:rPr>
        <w:tab/>
      </w:r>
      <w:r>
        <w:rPr>
          <w:noProof/>
        </w:rPr>
        <w:fldChar w:fldCharType="begin"/>
      </w:r>
      <w:r>
        <w:rPr>
          <w:noProof/>
        </w:rPr>
        <w:instrText xml:space="preserve"> PAGEREF _Toc514748162 \h </w:instrText>
      </w:r>
      <w:r>
        <w:rPr>
          <w:noProof/>
        </w:rPr>
      </w:r>
      <w:r>
        <w:rPr>
          <w:noProof/>
        </w:rPr>
        <w:fldChar w:fldCharType="separate"/>
      </w:r>
      <w:r w:rsidR="00C47A68">
        <w:rPr>
          <w:noProof/>
        </w:rPr>
        <w:t>7</w:t>
      </w:r>
      <w:r>
        <w:rPr>
          <w:noProof/>
        </w:rPr>
        <w:fldChar w:fldCharType="end"/>
      </w:r>
    </w:p>
    <w:p w14:paraId="797EBBCB" w14:textId="623E80B6" w:rsidR="00530503" w:rsidRDefault="00530503">
      <w:pPr>
        <w:pStyle w:val="TOC1"/>
        <w:tabs>
          <w:tab w:val="left" w:pos="600"/>
          <w:tab w:val="right" w:leader="dot" w:pos="9350"/>
        </w:tabs>
        <w:rPr>
          <w:rFonts w:asciiTheme="minorHAnsi" w:eastAsiaTheme="minorEastAsia" w:hAnsiTheme="minorHAnsi" w:cstheme="minorBidi"/>
          <w:noProof/>
          <w:snapToGrid/>
          <w:sz w:val="22"/>
          <w:szCs w:val="22"/>
        </w:rPr>
      </w:pPr>
      <w:r>
        <w:rPr>
          <w:noProof/>
        </w:rPr>
        <w:t>11.2</w:t>
      </w:r>
      <w:r>
        <w:rPr>
          <w:rFonts w:asciiTheme="minorHAnsi" w:eastAsiaTheme="minorEastAsia" w:hAnsiTheme="minorHAnsi" w:cstheme="minorBidi"/>
          <w:noProof/>
          <w:snapToGrid/>
          <w:sz w:val="22"/>
          <w:szCs w:val="22"/>
        </w:rPr>
        <w:tab/>
      </w:r>
      <w:r>
        <w:rPr>
          <w:noProof/>
        </w:rPr>
        <w:t>Remedies for Default.</w:t>
      </w:r>
      <w:r>
        <w:rPr>
          <w:noProof/>
        </w:rPr>
        <w:tab/>
      </w:r>
      <w:r>
        <w:rPr>
          <w:noProof/>
        </w:rPr>
        <w:fldChar w:fldCharType="begin"/>
      </w:r>
      <w:r>
        <w:rPr>
          <w:noProof/>
        </w:rPr>
        <w:instrText xml:space="preserve"> PAGEREF _Toc514748163 \h </w:instrText>
      </w:r>
      <w:r>
        <w:rPr>
          <w:noProof/>
        </w:rPr>
      </w:r>
      <w:r>
        <w:rPr>
          <w:noProof/>
        </w:rPr>
        <w:fldChar w:fldCharType="separate"/>
      </w:r>
      <w:r w:rsidR="00C47A68">
        <w:rPr>
          <w:noProof/>
        </w:rPr>
        <w:t>8</w:t>
      </w:r>
      <w:r>
        <w:rPr>
          <w:noProof/>
        </w:rPr>
        <w:fldChar w:fldCharType="end"/>
      </w:r>
    </w:p>
    <w:p w14:paraId="0DF75F86" w14:textId="3980572C" w:rsidR="00530503" w:rsidRDefault="00530503">
      <w:pPr>
        <w:pStyle w:val="TOC1"/>
        <w:tabs>
          <w:tab w:val="left" w:pos="600"/>
          <w:tab w:val="right" w:leader="dot" w:pos="9350"/>
        </w:tabs>
        <w:rPr>
          <w:rFonts w:asciiTheme="minorHAnsi" w:eastAsiaTheme="minorEastAsia" w:hAnsiTheme="minorHAnsi" w:cstheme="minorBidi"/>
          <w:noProof/>
          <w:snapToGrid/>
          <w:sz w:val="22"/>
          <w:szCs w:val="22"/>
        </w:rPr>
      </w:pPr>
      <w:r>
        <w:rPr>
          <w:noProof/>
        </w:rPr>
        <w:t>11.3</w:t>
      </w:r>
      <w:r>
        <w:rPr>
          <w:rFonts w:asciiTheme="minorHAnsi" w:eastAsiaTheme="minorEastAsia" w:hAnsiTheme="minorHAnsi" w:cstheme="minorBidi"/>
          <w:noProof/>
          <w:snapToGrid/>
          <w:sz w:val="22"/>
          <w:szCs w:val="22"/>
        </w:rPr>
        <w:tab/>
      </w:r>
      <w:r>
        <w:rPr>
          <w:noProof/>
        </w:rPr>
        <w:t>Right to Cure.</w:t>
      </w:r>
      <w:r>
        <w:rPr>
          <w:noProof/>
        </w:rPr>
        <w:tab/>
      </w:r>
      <w:r>
        <w:rPr>
          <w:noProof/>
        </w:rPr>
        <w:fldChar w:fldCharType="begin"/>
      </w:r>
      <w:r>
        <w:rPr>
          <w:noProof/>
        </w:rPr>
        <w:instrText xml:space="preserve"> PAGEREF _Toc514748164 \h </w:instrText>
      </w:r>
      <w:r>
        <w:rPr>
          <w:noProof/>
        </w:rPr>
      </w:r>
      <w:r>
        <w:rPr>
          <w:noProof/>
        </w:rPr>
        <w:fldChar w:fldCharType="separate"/>
      </w:r>
      <w:r w:rsidR="00C47A68">
        <w:rPr>
          <w:noProof/>
        </w:rPr>
        <w:t>8</w:t>
      </w:r>
      <w:r>
        <w:rPr>
          <w:noProof/>
        </w:rPr>
        <w:fldChar w:fldCharType="end"/>
      </w:r>
    </w:p>
    <w:p w14:paraId="6618460F" w14:textId="1F69F5B6" w:rsidR="00530503" w:rsidRDefault="00530503">
      <w:pPr>
        <w:pStyle w:val="TOC1"/>
        <w:tabs>
          <w:tab w:val="left" w:pos="600"/>
          <w:tab w:val="right" w:leader="dot" w:pos="9350"/>
        </w:tabs>
        <w:rPr>
          <w:rFonts w:asciiTheme="minorHAnsi" w:eastAsiaTheme="minorEastAsia" w:hAnsiTheme="minorHAnsi" w:cstheme="minorBidi"/>
          <w:noProof/>
          <w:snapToGrid/>
          <w:sz w:val="22"/>
          <w:szCs w:val="22"/>
        </w:rPr>
      </w:pPr>
      <w:r>
        <w:rPr>
          <w:noProof/>
        </w:rPr>
        <w:t>12.1</w:t>
      </w:r>
      <w:r>
        <w:rPr>
          <w:rFonts w:asciiTheme="minorHAnsi" w:eastAsiaTheme="minorEastAsia" w:hAnsiTheme="minorHAnsi" w:cstheme="minorBidi"/>
          <w:noProof/>
          <w:snapToGrid/>
          <w:sz w:val="22"/>
          <w:szCs w:val="22"/>
        </w:rPr>
        <w:tab/>
      </w:r>
      <w:r>
        <w:rPr>
          <w:noProof/>
        </w:rPr>
        <w:t>Surrender; Holdover.</w:t>
      </w:r>
      <w:r>
        <w:rPr>
          <w:noProof/>
        </w:rPr>
        <w:tab/>
      </w:r>
      <w:r>
        <w:rPr>
          <w:noProof/>
        </w:rPr>
        <w:fldChar w:fldCharType="begin"/>
      </w:r>
      <w:r>
        <w:rPr>
          <w:noProof/>
        </w:rPr>
        <w:instrText xml:space="preserve"> PAGEREF _Toc514748165 \h </w:instrText>
      </w:r>
      <w:r>
        <w:rPr>
          <w:noProof/>
        </w:rPr>
      </w:r>
      <w:r>
        <w:rPr>
          <w:noProof/>
        </w:rPr>
        <w:fldChar w:fldCharType="separate"/>
      </w:r>
      <w:r w:rsidR="00C47A68">
        <w:rPr>
          <w:noProof/>
        </w:rPr>
        <w:t>9</w:t>
      </w:r>
      <w:r>
        <w:rPr>
          <w:noProof/>
        </w:rPr>
        <w:fldChar w:fldCharType="end"/>
      </w:r>
    </w:p>
    <w:p w14:paraId="4C4497FF" w14:textId="18C812D7" w:rsidR="00530503" w:rsidRDefault="00530503">
      <w:pPr>
        <w:pStyle w:val="TOC1"/>
        <w:tabs>
          <w:tab w:val="left" w:pos="600"/>
          <w:tab w:val="right" w:leader="dot" w:pos="9350"/>
        </w:tabs>
        <w:rPr>
          <w:rFonts w:asciiTheme="minorHAnsi" w:eastAsiaTheme="minorEastAsia" w:hAnsiTheme="minorHAnsi" w:cstheme="minorBidi"/>
          <w:noProof/>
          <w:snapToGrid/>
          <w:sz w:val="22"/>
          <w:szCs w:val="22"/>
        </w:rPr>
      </w:pPr>
      <w:r>
        <w:rPr>
          <w:noProof/>
        </w:rPr>
        <w:t>13.1</w:t>
      </w:r>
      <w:r>
        <w:rPr>
          <w:rFonts w:asciiTheme="minorHAnsi" w:eastAsiaTheme="minorEastAsia" w:hAnsiTheme="minorHAnsi" w:cstheme="minorBidi"/>
          <w:noProof/>
          <w:snapToGrid/>
          <w:sz w:val="22"/>
          <w:szCs w:val="22"/>
        </w:rPr>
        <w:tab/>
      </w:r>
      <w:r>
        <w:rPr>
          <w:noProof/>
        </w:rPr>
        <w:t>Regulations.</w:t>
      </w:r>
      <w:r>
        <w:rPr>
          <w:noProof/>
        </w:rPr>
        <w:tab/>
      </w:r>
      <w:r>
        <w:rPr>
          <w:noProof/>
        </w:rPr>
        <w:fldChar w:fldCharType="begin"/>
      </w:r>
      <w:r>
        <w:rPr>
          <w:noProof/>
        </w:rPr>
        <w:instrText xml:space="preserve"> PAGEREF _Toc514748166 \h </w:instrText>
      </w:r>
      <w:r>
        <w:rPr>
          <w:noProof/>
        </w:rPr>
      </w:r>
      <w:r>
        <w:rPr>
          <w:noProof/>
        </w:rPr>
        <w:fldChar w:fldCharType="separate"/>
      </w:r>
      <w:r w:rsidR="00C47A68">
        <w:rPr>
          <w:noProof/>
        </w:rPr>
        <w:t>9</w:t>
      </w:r>
      <w:r>
        <w:rPr>
          <w:noProof/>
        </w:rPr>
        <w:fldChar w:fldCharType="end"/>
      </w:r>
    </w:p>
    <w:p w14:paraId="7E87F6B6" w14:textId="3DC22649" w:rsidR="00530503" w:rsidRDefault="00530503">
      <w:pPr>
        <w:pStyle w:val="TOC1"/>
        <w:tabs>
          <w:tab w:val="left" w:pos="600"/>
          <w:tab w:val="right" w:leader="dot" w:pos="9350"/>
        </w:tabs>
        <w:rPr>
          <w:rFonts w:asciiTheme="minorHAnsi" w:eastAsiaTheme="minorEastAsia" w:hAnsiTheme="minorHAnsi" w:cstheme="minorBidi"/>
          <w:noProof/>
          <w:snapToGrid/>
          <w:sz w:val="22"/>
          <w:szCs w:val="22"/>
        </w:rPr>
      </w:pPr>
      <w:r>
        <w:rPr>
          <w:noProof/>
        </w:rPr>
        <w:t>14.1</w:t>
      </w:r>
      <w:r>
        <w:rPr>
          <w:rFonts w:asciiTheme="minorHAnsi" w:eastAsiaTheme="minorEastAsia" w:hAnsiTheme="minorHAnsi" w:cstheme="minorBidi"/>
          <w:noProof/>
          <w:snapToGrid/>
          <w:sz w:val="22"/>
          <w:szCs w:val="22"/>
        </w:rPr>
        <w:tab/>
      </w:r>
      <w:r>
        <w:rPr>
          <w:noProof/>
        </w:rPr>
        <w:t>Access.</w:t>
      </w:r>
      <w:r>
        <w:rPr>
          <w:noProof/>
        </w:rPr>
        <w:tab/>
      </w:r>
      <w:r>
        <w:rPr>
          <w:noProof/>
        </w:rPr>
        <w:fldChar w:fldCharType="begin"/>
      </w:r>
      <w:r>
        <w:rPr>
          <w:noProof/>
        </w:rPr>
        <w:instrText xml:space="preserve"> PAGEREF _Toc514748167 \h </w:instrText>
      </w:r>
      <w:r>
        <w:rPr>
          <w:noProof/>
        </w:rPr>
      </w:r>
      <w:r>
        <w:rPr>
          <w:noProof/>
        </w:rPr>
        <w:fldChar w:fldCharType="separate"/>
      </w:r>
      <w:r w:rsidR="00C47A68">
        <w:rPr>
          <w:noProof/>
        </w:rPr>
        <w:t>9</w:t>
      </w:r>
      <w:r>
        <w:rPr>
          <w:noProof/>
        </w:rPr>
        <w:fldChar w:fldCharType="end"/>
      </w:r>
    </w:p>
    <w:p w14:paraId="4110A598" w14:textId="25AF3053" w:rsidR="00530503" w:rsidRDefault="00530503">
      <w:pPr>
        <w:pStyle w:val="TOC1"/>
        <w:tabs>
          <w:tab w:val="left" w:pos="600"/>
          <w:tab w:val="right" w:leader="dot" w:pos="9350"/>
        </w:tabs>
        <w:rPr>
          <w:rFonts w:asciiTheme="minorHAnsi" w:eastAsiaTheme="minorEastAsia" w:hAnsiTheme="minorHAnsi" w:cstheme="minorBidi"/>
          <w:noProof/>
          <w:snapToGrid/>
          <w:sz w:val="22"/>
          <w:szCs w:val="22"/>
        </w:rPr>
      </w:pPr>
      <w:r>
        <w:rPr>
          <w:noProof/>
        </w:rPr>
        <w:t>15.1</w:t>
      </w:r>
      <w:r>
        <w:rPr>
          <w:rFonts w:asciiTheme="minorHAnsi" w:eastAsiaTheme="minorEastAsia" w:hAnsiTheme="minorHAnsi" w:cstheme="minorBidi"/>
          <w:noProof/>
          <w:snapToGrid/>
          <w:sz w:val="22"/>
          <w:szCs w:val="22"/>
        </w:rPr>
        <w:tab/>
      </w:r>
      <w:r>
        <w:rPr>
          <w:noProof/>
        </w:rPr>
        <w:t>Notices.</w:t>
      </w:r>
      <w:r>
        <w:rPr>
          <w:noProof/>
        </w:rPr>
        <w:tab/>
      </w:r>
      <w:r>
        <w:rPr>
          <w:noProof/>
        </w:rPr>
        <w:fldChar w:fldCharType="begin"/>
      </w:r>
      <w:r>
        <w:rPr>
          <w:noProof/>
        </w:rPr>
        <w:instrText xml:space="preserve"> PAGEREF _Toc514748168 \h </w:instrText>
      </w:r>
      <w:r>
        <w:rPr>
          <w:noProof/>
        </w:rPr>
      </w:r>
      <w:r>
        <w:rPr>
          <w:noProof/>
        </w:rPr>
        <w:fldChar w:fldCharType="separate"/>
      </w:r>
      <w:r w:rsidR="00C47A68">
        <w:rPr>
          <w:noProof/>
        </w:rPr>
        <w:t>9</w:t>
      </w:r>
      <w:r>
        <w:rPr>
          <w:noProof/>
        </w:rPr>
        <w:fldChar w:fldCharType="end"/>
      </w:r>
    </w:p>
    <w:p w14:paraId="36AD8D43" w14:textId="6CFC4792" w:rsidR="00530503" w:rsidRDefault="00530503">
      <w:pPr>
        <w:pStyle w:val="TOC1"/>
        <w:tabs>
          <w:tab w:val="left" w:pos="600"/>
          <w:tab w:val="right" w:leader="dot" w:pos="9350"/>
        </w:tabs>
        <w:rPr>
          <w:rFonts w:asciiTheme="minorHAnsi" w:eastAsiaTheme="minorEastAsia" w:hAnsiTheme="minorHAnsi" w:cstheme="minorBidi"/>
          <w:noProof/>
          <w:snapToGrid/>
          <w:sz w:val="22"/>
          <w:szCs w:val="22"/>
        </w:rPr>
      </w:pPr>
      <w:r>
        <w:rPr>
          <w:noProof/>
        </w:rPr>
        <w:t>16.1</w:t>
      </w:r>
      <w:r>
        <w:rPr>
          <w:rFonts w:asciiTheme="minorHAnsi" w:eastAsiaTheme="minorEastAsia" w:hAnsiTheme="minorHAnsi" w:cstheme="minorBidi"/>
          <w:noProof/>
          <w:snapToGrid/>
          <w:sz w:val="22"/>
          <w:szCs w:val="22"/>
        </w:rPr>
        <w:tab/>
      </w:r>
      <w:r>
        <w:rPr>
          <w:noProof/>
        </w:rPr>
        <w:t>Subordination and Attornment.</w:t>
      </w:r>
      <w:r>
        <w:rPr>
          <w:noProof/>
        </w:rPr>
        <w:tab/>
      </w:r>
      <w:r>
        <w:rPr>
          <w:noProof/>
        </w:rPr>
        <w:fldChar w:fldCharType="begin"/>
      </w:r>
      <w:r>
        <w:rPr>
          <w:noProof/>
        </w:rPr>
        <w:instrText xml:space="preserve"> PAGEREF _Toc514748169 \h </w:instrText>
      </w:r>
      <w:r>
        <w:rPr>
          <w:noProof/>
        </w:rPr>
      </w:r>
      <w:r>
        <w:rPr>
          <w:noProof/>
        </w:rPr>
        <w:fldChar w:fldCharType="separate"/>
      </w:r>
      <w:r w:rsidR="00C47A68">
        <w:rPr>
          <w:noProof/>
        </w:rPr>
        <w:t>9</w:t>
      </w:r>
      <w:r>
        <w:rPr>
          <w:noProof/>
        </w:rPr>
        <w:fldChar w:fldCharType="end"/>
      </w:r>
    </w:p>
    <w:p w14:paraId="3B112366" w14:textId="6C148165" w:rsidR="00530503" w:rsidRDefault="00530503">
      <w:pPr>
        <w:pStyle w:val="TOC1"/>
        <w:tabs>
          <w:tab w:val="left" w:pos="600"/>
          <w:tab w:val="right" w:leader="dot" w:pos="9350"/>
        </w:tabs>
        <w:rPr>
          <w:rFonts w:asciiTheme="minorHAnsi" w:eastAsiaTheme="minorEastAsia" w:hAnsiTheme="minorHAnsi" w:cstheme="minorBidi"/>
          <w:noProof/>
          <w:snapToGrid/>
          <w:sz w:val="22"/>
          <w:szCs w:val="22"/>
        </w:rPr>
      </w:pPr>
      <w:r>
        <w:rPr>
          <w:noProof/>
        </w:rPr>
        <w:t>16.2</w:t>
      </w:r>
      <w:r>
        <w:rPr>
          <w:rFonts w:asciiTheme="minorHAnsi" w:eastAsiaTheme="minorEastAsia" w:hAnsiTheme="minorHAnsi" w:cstheme="minorBidi"/>
          <w:noProof/>
          <w:snapToGrid/>
          <w:sz w:val="22"/>
          <w:szCs w:val="22"/>
        </w:rPr>
        <w:tab/>
      </w:r>
      <w:r>
        <w:rPr>
          <w:noProof/>
        </w:rPr>
        <w:t xml:space="preserve">Transfer of </w:t>
      </w:r>
      <w:r w:rsidR="005129DF">
        <w:rPr>
          <w:noProof/>
        </w:rPr>
        <w:t>Project</w:t>
      </w:r>
      <w:r>
        <w:rPr>
          <w:noProof/>
        </w:rPr>
        <w:t>.</w:t>
      </w:r>
      <w:r>
        <w:rPr>
          <w:noProof/>
        </w:rPr>
        <w:tab/>
      </w:r>
      <w:r>
        <w:rPr>
          <w:noProof/>
        </w:rPr>
        <w:fldChar w:fldCharType="begin"/>
      </w:r>
      <w:r>
        <w:rPr>
          <w:noProof/>
        </w:rPr>
        <w:instrText xml:space="preserve"> PAGEREF _Toc514748170 \h </w:instrText>
      </w:r>
      <w:r>
        <w:rPr>
          <w:noProof/>
        </w:rPr>
      </w:r>
      <w:r>
        <w:rPr>
          <w:noProof/>
        </w:rPr>
        <w:fldChar w:fldCharType="separate"/>
      </w:r>
      <w:r w:rsidR="00C47A68">
        <w:rPr>
          <w:noProof/>
        </w:rPr>
        <w:t>9</w:t>
      </w:r>
      <w:r>
        <w:rPr>
          <w:noProof/>
        </w:rPr>
        <w:fldChar w:fldCharType="end"/>
      </w:r>
    </w:p>
    <w:p w14:paraId="1B87D4A7" w14:textId="5BEFD238" w:rsidR="00530503" w:rsidRDefault="00530503">
      <w:pPr>
        <w:pStyle w:val="TOC1"/>
        <w:tabs>
          <w:tab w:val="left" w:pos="600"/>
          <w:tab w:val="right" w:leader="dot" w:pos="9350"/>
        </w:tabs>
        <w:rPr>
          <w:rFonts w:asciiTheme="minorHAnsi" w:eastAsiaTheme="minorEastAsia" w:hAnsiTheme="minorHAnsi" w:cstheme="minorBidi"/>
          <w:noProof/>
          <w:snapToGrid/>
          <w:sz w:val="22"/>
          <w:szCs w:val="22"/>
        </w:rPr>
      </w:pPr>
      <w:r>
        <w:rPr>
          <w:noProof/>
        </w:rPr>
        <w:t>16.3</w:t>
      </w:r>
      <w:r>
        <w:rPr>
          <w:rFonts w:asciiTheme="minorHAnsi" w:eastAsiaTheme="minorEastAsia" w:hAnsiTheme="minorHAnsi" w:cstheme="minorBidi"/>
          <w:noProof/>
          <w:snapToGrid/>
          <w:sz w:val="22"/>
          <w:szCs w:val="22"/>
        </w:rPr>
        <w:tab/>
      </w:r>
      <w:r>
        <w:rPr>
          <w:noProof/>
        </w:rPr>
        <w:t>Estoppels.</w:t>
      </w:r>
      <w:r>
        <w:rPr>
          <w:noProof/>
        </w:rPr>
        <w:tab/>
      </w:r>
      <w:r>
        <w:rPr>
          <w:noProof/>
        </w:rPr>
        <w:fldChar w:fldCharType="begin"/>
      </w:r>
      <w:r>
        <w:rPr>
          <w:noProof/>
        </w:rPr>
        <w:instrText xml:space="preserve"> PAGEREF _Toc514748171 \h </w:instrText>
      </w:r>
      <w:r>
        <w:rPr>
          <w:noProof/>
        </w:rPr>
      </w:r>
      <w:r>
        <w:rPr>
          <w:noProof/>
        </w:rPr>
        <w:fldChar w:fldCharType="separate"/>
      </w:r>
      <w:r w:rsidR="00C47A68">
        <w:rPr>
          <w:noProof/>
        </w:rPr>
        <w:t>10</w:t>
      </w:r>
      <w:r>
        <w:rPr>
          <w:noProof/>
        </w:rPr>
        <w:fldChar w:fldCharType="end"/>
      </w:r>
    </w:p>
    <w:p w14:paraId="44F5C0EB" w14:textId="0920AD87" w:rsidR="00530503" w:rsidRDefault="00530503">
      <w:pPr>
        <w:pStyle w:val="TOC1"/>
        <w:tabs>
          <w:tab w:val="left" w:pos="600"/>
          <w:tab w:val="right" w:leader="dot" w:pos="9350"/>
        </w:tabs>
        <w:rPr>
          <w:rFonts w:asciiTheme="minorHAnsi" w:eastAsiaTheme="minorEastAsia" w:hAnsiTheme="minorHAnsi" w:cstheme="minorBidi"/>
          <w:noProof/>
          <w:snapToGrid/>
          <w:sz w:val="22"/>
          <w:szCs w:val="22"/>
        </w:rPr>
      </w:pPr>
      <w:r>
        <w:rPr>
          <w:noProof/>
        </w:rPr>
        <w:t>17.1</w:t>
      </w:r>
      <w:r>
        <w:rPr>
          <w:rFonts w:asciiTheme="minorHAnsi" w:eastAsiaTheme="minorEastAsia" w:hAnsiTheme="minorHAnsi" w:cstheme="minorBidi"/>
          <w:noProof/>
          <w:snapToGrid/>
          <w:sz w:val="22"/>
          <w:szCs w:val="22"/>
        </w:rPr>
        <w:tab/>
      </w:r>
      <w:r>
        <w:rPr>
          <w:noProof/>
        </w:rPr>
        <w:t>Attorney Fees.</w:t>
      </w:r>
      <w:r>
        <w:rPr>
          <w:noProof/>
        </w:rPr>
        <w:tab/>
      </w:r>
      <w:r>
        <w:rPr>
          <w:noProof/>
        </w:rPr>
        <w:fldChar w:fldCharType="begin"/>
      </w:r>
      <w:r>
        <w:rPr>
          <w:noProof/>
        </w:rPr>
        <w:instrText xml:space="preserve"> PAGEREF _Toc514748172 \h </w:instrText>
      </w:r>
      <w:r>
        <w:rPr>
          <w:noProof/>
        </w:rPr>
      </w:r>
      <w:r>
        <w:rPr>
          <w:noProof/>
        </w:rPr>
        <w:fldChar w:fldCharType="separate"/>
      </w:r>
      <w:r w:rsidR="00C47A68">
        <w:rPr>
          <w:noProof/>
        </w:rPr>
        <w:t>10</w:t>
      </w:r>
      <w:r>
        <w:rPr>
          <w:noProof/>
        </w:rPr>
        <w:fldChar w:fldCharType="end"/>
      </w:r>
    </w:p>
    <w:p w14:paraId="22F6BE55" w14:textId="377B631A" w:rsidR="00530503" w:rsidRDefault="00530503">
      <w:pPr>
        <w:pStyle w:val="TOC1"/>
        <w:tabs>
          <w:tab w:val="left" w:pos="600"/>
          <w:tab w:val="right" w:leader="dot" w:pos="9350"/>
        </w:tabs>
        <w:rPr>
          <w:rFonts w:asciiTheme="minorHAnsi" w:eastAsiaTheme="minorEastAsia" w:hAnsiTheme="minorHAnsi" w:cstheme="minorBidi"/>
          <w:noProof/>
          <w:snapToGrid/>
          <w:sz w:val="22"/>
          <w:szCs w:val="22"/>
        </w:rPr>
      </w:pPr>
      <w:r>
        <w:rPr>
          <w:noProof/>
        </w:rPr>
        <w:t>18.1</w:t>
      </w:r>
      <w:r>
        <w:rPr>
          <w:rFonts w:asciiTheme="minorHAnsi" w:eastAsiaTheme="minorEastAsia" w:hAnsiTheme="minorHAnsi" w:cstheme="minorBidi"/>
          <w:noProof/>
          <w:snapToGrid/>
          <w:sz w:val="22"/>
          <w:szCs w:val="22"/>
        </w:rPr>
        <w:tab/>
      </w:r>
      <w:r>
        <w:rPr>
          <w:noProof/>
        </w:rPr>
        <w:t>Quiet Enjoyment.</w:t>
      </w:r>
      <w:r>
        <w:rPr>
          <w:noProof/>
        </w:rPr>
        <w:tab/>
      </w:r>
      <w:r>
        <w:rPr>
          <w:noProof/>
        </w:rPr>
        <w:fldChar w:fldCharType="begin"/>
      </w:r>
      <w:r>
        <w:rPr>
          <w:noProof/>
        </w:rPr>
        <w:instrText xml:space="preserve"> PAGEREF _Toc514748173 \h </w:instrText>
      </w:r>
      <w:r>
        <w:rPr>
          <w:noProof/>
        </w:rPr>
      </w:r>
      <w:r>
        <w:rPr>
          <w:noProof/>
        </w:rPr>
        <w:fldChar w:fldCharType="separate"/>
      </w:r>
      <w:r w:rsidR="00C47A68">
        <w:rPr>
          <w:noProof/>
        </w:rPr>
        <w:t>10</w:t>
      </w:r>
      <w:r>
        <w:rPr>
          <w:noProof/>
        </w:rPr>
        <w:fldChar w:fldCharType="end"/>
      </w:r>
    </w:p>
    <w:p w14:paraId="6EF076E0" w14:textId="6E402590" w:rsidR="00530503" w:rsidRDefault="00530503">
      <w:pPr>
        <w:pStyle w:val="TOC1"/>
        <w:tabs>
          <w:tab w:val="left" w:pos="600"/>
          <w:tab w:val="right" w:leader="dot" w:pos="9350"/>
        </w:tabs>
        <w:rPr>
          <w:rFonts w:asciiTheme="minorHAnsi" w:eastAsiaTheme="minorEastAsia" w:hAnsiTheme="minorHAnsi" w:cstheme="minorBidi"/>
          <w:noProof/>
          <w:snapToGrid/>
          <w:sz w:val="22"/>
          <w:szCs w:val="22"/>
        </w:rPr>
      </w:pPr>
      <w:r>
        <w:rPr>
          <w:noProof/>
        </w:rPr>
        <w:t>18.2</w:t>
      </w:r>
      <w:r>
        <w:rPr>
          <w:rFonts w:asciiTheme="minorHAnsi" w:eastAsiaTheme="minorEastAsia" w:hAnsiTheme="minorHAnsi" w:cstheme="minorBidi"/>
          <w:noProof/>
          <w:snapToGrid/>
          <w:sz w:val="22"/>
          <w:szCs w:val="22"/>
        </w:rPr>
        <w:tab/>
      </w:r>
      <w:r>
        <w:rPr>
          <w:noProof/>
        </w:rPr>
        <w:t>Limitation on Liability.</w:t>
      </w:r>
      <w:r>
        <w:rPr>
          <w:noProof/>
        </w:rPr>
        <w:tab/>
      </w:r>
      <w:r>
        <w:rPr>
          <w:noProof/>
        </w:rPr>
        <w:fldChar w:fldCharType="begin"/>
      </w:r>
      <w:r>
        <w:rPr>
          <w:noProof/>
        </w:rPr>
        <w:instrText xml:space="preserve"> PAGEREF _Toc514748174 \h </w:instrText>
      </w:r>
      <w:r>
        <w:rPr>
          <w:noProof/>
        </w:rPr>
      </w:r>
      <w:r>
        <w:rPr>
          <w:noProof/>
        </w:rPr>
        <w:fldChar w:fldCharType="separate"/>
      </w:r>
      <w:r w:rsidR="00C47A68">
        <w:rPr>
          <w:noProof/>
        </w:rPr>
        <w:t>10</w:t>
      </w:r>
      <w:r>
        <w:rPr>
          <w:noProof/>
        </w:rPr>
        <w:fldChar w:fldCharType="end"/>
      </w:r>
    </w:p>
    <w:p w14:paraId="1A0D71D4" w14:textId="1F87486E" w:rsidR="00530503" w:rsidRDefault="00530503">
      <w:pPr>
        <w:pStyle w:val="TOC1"/>
        <w:tabs>
          <w:tab w:val="left" w:pos="600"/>
          <w:tab w:val="right" w:leader="dot" w:pos="9350"/>
        </w:tabs>
        <w:rPr>
          <w:rFonts w:asciiTheme="minorHAnsi" w:eastAsiaTheme="minorEastAsia" w:hAnsiTheme="minorHAnsi" w:cstheme="minorBidi"/>
          <w:noProof/>
          <w:snapToGrid/>
          <w:sz w:val="22"/>
          <w:szCs w:val="22"/>
        </w:rPr>
      </w:pPr>
      <w:r>
        <w:rPr>
          <w:noProof/>
        </w:rPr>
        <w:lastRenderedPageBreak/>
        <w:t>19.1</w:t>
      </w:r>
      <w:r>
        <w:rPr>
          <w:rFonts w:asciiTheme="minorHAnsi" w:eastAsiaTheme="minorEastAsia" w:hAnsiTheme="minorHAnsi" w:cstheme="minorBidi"/>
          <w:noProof/>
          <w:snapToGrid/>
          <w:sz w:val="22"/>
          <w:szCs w:val="22"/>
        </w:rPr>
        <w:tab/>
      </w:r>
      <w:r>
        <w:rPr>
          <w:noProof/>
        </w:rPr>
        <w:t>Additional Rent:  Tax Adjustment.</w:t>
      </w:r>
      <w:r>
        <w:rPr>
          <w:noProof/>
        </w:rPr>
        <w:tab/>
      </w:r>
      <w:r>
        <w:rPr>
          <w:noProof/>
        </w:rPr>
        <w:fldChar w:fldCharType="begin"/>
      </w:r>
      <w:r>
        <w:rPr>
          <w:noProof/>
        </w:rPr>
        <w:instrText xml:space="preserve"> PAGEREF _Toc514748175 \h </w:instrText>
      </w:r>
      <w:r>
        <w:rPr>
          <w:noProof/>
        </w:rPr>
      </w:r>
      <w:r>
        <w:rPr>
          <w:noProof/>
        </w:rPr>
        <w:fldChar w:fldCharType="separate"/>
      </w:r>
      <w:r w:rsidR="00C47A68">
        <w:rPr>
          <w:noProof/>
        </w:rPr>
        <w:t>10</w:t>
      </w:r>
      <w:r>
        <w:rPr>
          <w:noProof/>
        </w:rPr>
        <w:fldChar w:fldCharType="end"/>
      </w:r>
    </w:p>
    <w:p w14:paraId="10D48EA3" w14:textId="23FFCAA1" w:rsidR="00530503" w:rsidRDefault="00530503">
      <w:pPr>
        <w:pStyle w:val="TOC1"/>
        <w:tabs>
          <w:tab w:val="left" w:pos="600"/>
          <w:tab w:val="right" w:leader="dot" w:pos="9350"/>
        </w:tabs>
        <w:rPr>
          <w:rFonts w:asciiTheme="minorHAnsi" w:eastAsiaTheme="minorEastAsia" w:hAnsiTheme="minorHAnsi" w:cstheme="minorBidi"/>
          <w:noProof/>
          <w:snapToGrid/>
          <w:sz w:val="22"/>
          <w:szCs w:val="22"/>
        </w:rPr>
      </w:pPr>
      <w:r>
        <w:rPr>
          <w:noProof/>
        </w:rPr>
        <w:t>19.2</w:t>
      </w:r>
      <w:r>
        <w:rPr>
          <w:rFonts w:asciiTheme="minorHAnsi" w:eastAsiaTheme="minorEastAsia" w:hAnsiTheme="minorHAnsi" w:cstheme="minorBidi"/>
          <w:noProof/>
          <w:snapToGrid/>
          <w:sz w:val="22"/>
          <w:szCs w:val="22"/>
        </w:rPr>
        <w:tab/>
      </w:r>
      <w:r>
        <w:rPr>
          <w:noProof/>
        </w:rPr>
        <w:t>Additional Rent: Cost-of-Living Adjustment.</w:t>
      </w:r>
      <w:r>
        <w:rPr>
          <w:noProof/>
        </w:rPr>
        <w:tab/>
      </w:r>
      <w:r>
        <w:rPr>
          <w:noProof/>
        </w:rPr>
        <w:fldChar w:fldCharType="begin"/>
      </w:r>
      <w:r>
        <w:rPr>
          <w:noProof/>
        </w:rPr>
        <w:instrText xml:space="preserve"> PAGEREF _Toc514748176 \h </w:instrText>
      </w:r>
      <w:r>
        <w:rPr>
          <w:noProof/>
        </w:rPr>
      </w:r>
      <w:r>
        <w:rPr>
          <w:noProof/>
        </w:rPr>
        <w:fldChar w:fldCharType="separate"/>
      </w:r>
      <w:r w:rsidR="00C47A68">
        <w:rPr>
          <w:noProof/>
        </w:rPr>
        <w:t>11</w:t>
      </w:r>
      <w:r>
        <w:rPr>
          <w:noProof/>
        </w:rPr>
        <w:fldChar w:fldCharType="end"/>
      </w:r>
    </w:p>
    <w:p w14:paraId="4570B4AB" w14:textId="4146719E" w:rsidR="00530503" w:rsidRDefault="00530503">
      <w:pPr>
        <w:pStyle w:val="TOC1"/>
        <w:tabs>
          <w:tab w:val="left" w:pos="600"/>
          <w:tab w:val="right" w:leader="dot" w:pos="9350"/>
        </w:tabs>
        <w:rPr>
          <w:rFonts w:asciiTheme="minorHAnsi" w:eastAsiaTheme="minorEastAsia" w:hAnsiTheme="minorHAnsi" w:cstheme="minorBidi"/>
          <w:noProof/>
          <w:snapToGrid/>
          <w:sz w:val="22"/>
          <w:szCs w:val="22"/>
        </w:rPr>
      </w:pPr>
      <w:r>
        <w:rPr>
          <w:noProof/>
        </w:rPr>
        <w:t>19.3</w:t>
      </w:r>
      <w:r>
        <w:rPr>
          <w:rFonts w:asciiTheme="minorHAnsi" w:eastAsiaTheme="minorEastAsia" w:hAnsiTheme="minorHAnsi" w:cstheme="minorBidi"/>
          <w:noProof/>
          <w:snapToGrid/>
          <w:sz w:val="22"/>
          <w:szCs w:val="22"/>
        </w:rPr>
        <w:tab/>
      </w:r>
      <w:r>
        <w:rPr>
          <w:noProof/>
        </w:rPr>
        <w:t>Additional Rent:  Operating Expense Adjustment.</w:t>
      </w:r>
      <w:r>
        <w:rPr>
          <w:noProof/>
        </w:rPr>
        <w:tab/>
      </w:r>
      <w:r>
        <w:rPr>
          <w:noProof/>
        </w:rPr>
        <w:fldChar w:fldCharType="begin"/>
      </w:r>
      <w:r>
        <w:rPr>
          <w:noProof/>
        </w:rPr>
        <w:instrText xml:space="preserve"> PAGEREF _Toc514748177 \h </w:instrText>
      </w:r>
      <w:r>
        <w:rPr>
          <w:noProof/>
        </w:rPr>
      </w:r>
      <w:r>
        <w:rPr>
          <w:noProof/>
        </w:rPr>
        <w:fldChar w:fldCharType="separate"/>
      </w:r>
      <w:r w:rsidR="00C47A68">
        <w:rPr>
          <w:noProof/>
        </w:rPr>
        <w:t>11</w:t>
      </w:r>
      <w:r>
        <w:rPr>
          <w:noProof/>
        </w:rPr>
        <w:fldChar w:fldCharType="end"/>
      </w:r>
    </w:p>
    <w:p w14:paraId="0FCFD978" w14:textId="7434D8ED" w:rsidR="00530503" w:rsidRDefault="00530503">
      <w:pPr>
        <w:pStyle w:val="TOC1"/>
        <w:tabs>
          <w:tab w:val="left" w:pos="600"/>
          <w:tab w:val="right" w:leader="dot" w:pos="9350"/>
        </w:tabs>
        <w:rPr>
          <w:rFonts w:asciiTheme="minorHAnsi" w:eastAsiaTheme="minorEastAsia" w:hAnsiTheme="minorHAnsi" w:cstheme="minorBidi"/>
          <w:noProof/>
          <w:snapToGrid/>
          <w:sz w:val="22"/>
          <w:szCs w:val="22"/>
        </w:rPr>
      </w:pPr>
      <w:r>
        <w:rPr>
          <w:noProof/>
        </w:rPr>
        <w:t>19.4</w:t>
      </w:r>
      <w:r>
        <w:rPr>
          <w:rFonts w:asciiTheme="minorHAnsi" w:eastAsiaTheme="minorEastAsia" w:hAnsiTheme="minorHAnsi" w:cstheme="minorBidi"/>
          <w:noProof/>
          <w:snapToGrid/>
          <w:sz w:val="22"/>
          <w:szCs w:val="22"/>
        </w:rPr>
        <w:tab/>
      </w:r>
      <w:r>
        <w:rPr>
          <w:noProof/>
        </w:rPr>
        <w:t>Operating Expense Disputes.</w:t>
      </w:r>
      <w:r>
        <w:rPr>
          <w:noProof/>
        </w:rPr>
        <w:tab/>
      </w:r>
      <w:r>
        <w:rPr>
          <w:noProof/>
        </w:rPr>
        <w:fldChar w:fldCharType="begin"/>
      </w:r>
      <w:r>
        <w:rPr>
          <w:noProof/>
        </w:rPr>
        <w:instrText xml:space="preserve"> PAGEREF _Toc514748178 \h </w:instrText>
      </w:r>
      <w:r>
        <w:rPr>
          <w:noProof/>
        </w:rPr>
      </w:r>
      <w:r>
        <w:rPr>
          <w:noProof/>
        </w:rPr>
        <w:fldChar w:fldCharType="separate"/>
      </w:r>
      <w:r w:rsidR="00C47A68">
        <w:rPr>
          <w:noProof/>
        </w:rPr>
        <w:t>11</w:t>
      </w:r>
      <w:r>
        <w:rPr>
          <w:noProof/>
        </w:rPr>
        <w:fldChar w:fldCharType="end"/>
      </w:r>
    </w:p>
    <w:p w14:paraId="33D67FCD" w14:textId="13E1FA37" w:rsidR="00530503" w:rsidRDefault="00530503">
      <w:pPr>
        <w:pStyle w:val="TOC1"/>
        <w:tabs>
          <w:tab w:val="left" w:pos="600"/>
          <w:tab w:val="right" w:leader="dot" w:pos="9350"/>
        </w:tabs>
        <w:rPr>
          <w:rFonts w:asciiTheme="minorHAnsi" w:eastAsiaTheme="minorEastAsia" w:hAnsiTheme="minorHAnsi" w:cstheme="minorBidi"/>
          <w:noProof/>
          <w:snapToGrid/>
          <w:sz w:val="22"/>
          <w:szCs w:val="22"/>
        </w:rPr>
      </w:pPr>
      <w:r>
        <w:rPr>
          <w:noProof/>
        </w:rPr>
        <w:t>20.1</w:t>
      </w:r>
      <w:r>
        <w:rPr>
          <w:rFonts w:asciiTheme="minorHAnsi" w:eastAsiaTheme="minorEastAsia" w:hAnsiTheme="minorHAnsi" w:cstheme="minorBidi"/>
          <w:noProof/>
          <w:snapToGrid/>
          <w:sz w:val="22"/>
          <w:szCs w:val="22"/>
        </w:rPr>
        <w:tab/>
      </w:r>
      <w:r>
        <w:rPr>
          <w:noProof/>
        </w:rPr>
        <w:t>Use of Hazardous Materials.</w:t>
      </w:r>
      <w:r>
        <w:rPr>
          <w:noProof/>
        </w:rPr>
        <w:tab/>
      </w:r>
      <w:r>
        <w:rPr>
          <w:noProof/>
        </w:rPr>
        <w:fldChar w:fldCharType="begin"/>
      </w:r>
      <w:r>
        <w:rPr>
          <w:noProof/>
        </w:rPr>
        <w:instrText xml:space="preserve"> PAGEREF _Toc514748179 \h </w:instrText>
      </w:r>
      <w:r>
        <w:rPr>
          <w:noProof/>
        </w:rPr>
      </w:r>
      <w:r>
        <w:rPr>
          <w:noProof/>
        </w:rPr>
        <w:fldChar w:fldCharType="separate"/>
      </w:r>
      <w:r w:rsidR="00C47A68">
        <w:rPr>
          <w:noProof/>
        </w:rPr>
        <w:t>11</w:t>
      </w:r>
      <w:r>
        <w:rPr>
          <w:noProof/>
        </w:rPr>
        <w:fldChar w:fldCharType="end"/>
      </w:r>
    </w:p>
    <w:p w14:paraId="46F19F95" w14:textId="0570D1D4" w:rsidR="00530503" w:rsidRDefault="00530503">
      <w:pPr>
        <w:pStyle w:val="TOC1"/>
        <w:tabs>
          <w:tab w:val="left" w:pos="600"/>
          <w:tab w:val="right" w:leader="dot" w:pos="9350"/>
        </w:tabs>
        <w:rPr>
          <w:rFonts w:asciiTheme="minorHAnsi" w:eastAsiaTheme="minorEastAsia" w:hAnsiTheme="minorHAnsi" w:cstheme="minorBidi"/>
          <w:noProof/>
          <w:snapToGrid/>
          <w:sz w:val="22"/>
          <w:szCs w:val="22"/>
        </w:rPr>
      </w:pPr>
      <w:r>
        <w:rPr>
          <w:noProof/>
        </w:rPr>
        <w:t>20.2</w:t>
      </w:r>
      <w:r>
        <w:rPr>
          <w:rFonts w:asciiTheme="minorHAnsi" w:eastAsiaTheme="minorEastAsia" w:hAnsiTheme="minorHAnsi" w:cstheme="minorBidi"/>
          <w:noProof/>
          <w:snapToGrid/>
          <w:sz w:val="22"/>
          <w:szCs w:val="22"/>
        </w:rPr>
        <w:tab/>
      </w:r>
      <w:r>
        <w:rPr>
          <w:noProof/>
        </w:rPr>
        <w:t>Mold.</w:t>
      </w:r>
      <w:r>
        <w:rPr>
          <w:noProof/>
        </w:rPr>
        <w:tab/>
      </w:r>
      <w:r>
        <w:rPr>
          <w:noProof/>
        </w:rPr>
        <w:fldChar w:fldCharType="begin"/>
      </w:r>
      <w:r>
        <w:rPr>
          <w:noProof/>
        </w:rPr>
        <w:instrText xml:space="preserve"> PAGEREF _Toc514748180 \h </w:instrText>
      </w:r>
      <w:r>
        <w:rPr>
          <w:noProof/>
        </w:rPr>
      </w:r>
      <w:r>
        <w:rPr>
          <w:noProof/>
        </w:rPr>
        <w:fldChar w:fldCharType="separate"/>
      </w:r>
      <w:r w:rsidR="00C47A68">
        <w:rPr>
          <w:noProof/>
        </w:rPr>
        <w:t>12</w:t>
      </w:r>
      <w:r>
        <w:rPr>
          <w:noProof/>
        </w:rPr>
        <w:fldChar w:fldCharType="end"/>
      </w:r>
    </w:p>
    <w:p w14:paraId="3E83F53D" w14:textId="103DE3E0" w:rsidR="00530503" w:rsidRDefault="00530503">
      <w:pPr>
        <w:pStyle w:val="TOC1"/>
        <w:tabs>
          <w:tab w:val="left" w:pos="600"/>
          <w:tab w:val="right" w:leader="dot" w:pos="9350"/>
        </w:tabs>
        <w:rPr>
          <w:rFonts w:asciiTheme="minorHAnsi" w:eastAsiaTheme="minorEastAsia" w:hAnsiTheme="minorHAnsi" w:cstheme="minorBidi"/>
          <w:noProof/>
          <w:snapToGrid/>
          <w:sz w:val="22"/>
          <w:szCs w:val="22"/>
        </w:rPr>
      </w:pPr>
      <w:r>
        <w:rPr>
          <w:noProof/>
        </w:rPr>
        <w:t>20.3</w:t>
      </w:r>
      <w:r>
        <w:rPr>
          <w:rFonts w:asciiTheme="minorHAnsi" w:eastAsiaTheme="minorEastAsia" w:hAnsiTheme="minorHAnsi" w:cstheme="minorBidi"/>
          <w:noProof/>
          <w:snapToGrid/>
          <w:sz w:val="22"/>
          <w:szCs w:val="22"/>
        </w:rPr>
        <w:tab/>
      </w:r>
      <w:r>
        <w:rPr>
          <w:noProof/>
        </w:rPr>
        <w:t>Inspection Rights.</w:t>
      </w:r>
      <w:r>
        <w:rPr>
          <w:noProof/>
        </w:rPr>
        <w:tab/>
      </w:r>
      <w:r>
        <w:rPr>
          <w:noProof/>
        </w:rPr>
        <w:fldChar w:fldCharType="begin"/>
      </w:r>
      <w:r>
        <w:rPr>
          <w:noProof/>
        </w:rPr>
        <w:instrText xml:space="preserve"> PAGEREF _Toc514748181 \h </w:instrText>
      </w:r>
      <w:r>
        <w:rPr>
          <w:noProof/>
        </w:rPr>
      </w:r>
      <w:r>
        <w:rPr>
          <w:noProof/>
        </w:rPr>
        <w:fldChar w:fldCharType="separate"/>
      </w:r>
      <w:r w:rsidR="00C47A68">
        <w:rPr>
          <w:noProof/>
        </w:rPr>
        <w:t>12</w:t>
      </w:r>
      <w:r>
        <w:rPr>
          <w:noProof/>
        </w:rPr>
        <w:fldChar w:fldCharType="end"/>
      </w:r>
    </w:p>
    <w:p w14:paraId="67640464" w14:textId="27C985CA" w:rsidR="00530503" w:rsidRDefault="00530503">
      <w:pPr>
        <w:pStyle w:val="TOC1"/>
        <w:tabs>
          <w:tab w:val="left" w:pos="600"/>
          <w:tab w:val="right" w:leader="dot" w:pos="9350"/>
        </w:tabs>
        <w:rPr>
          <w:rFonts w:asciiTheme="minorHAnsi" w:eastAsiaTheme="minorEastAsia" w:hAnsiTheme="minorHAnsi" w:cstheme="minorBidi"/>
          <w:noProof/>
          <w:snapToGrid/>
          <w:sz w:val="22"/>
          <w:szCs w:val="22"/>
        </w:rPr>
      </w:pPr>
      <w:r>
        <w:rPr>
          <w:noProof/>
        </w:rPr>
        <w:t>20.4</w:t>
      </w:r>
      <w:r>
        <w:rPr>
          <w:rFonts w:asciiTheme="minorHAnsi" w:eastAsiaTheme="minorEastAsia" w:hAnsiTheme="minorHAnsi" w:cstheme="minorBidi"/>
          <w:noProof/>
          <w:snapToGrid/>
          <w:sz w:val="22"/>
          <w:szCs w:val="22"/>
        </w:rPr>
        <w:tab/>
      </w:r>
      <w:r>
        <w:rPr>
          <w:noProof/>
        </w:rPr>
        <w:t>Remedial Actions.</w:t>
      </w:r>
      <w:r>
        <w:rPr>
          <w:noProof/>
        </w:rPr>
        <w:tab/>
      </w:r>
      <w:r>
        <w:rPr>
          <w:noProof/>
        </w:rPr>
        <w:fldChar w:fldCharType="begin"/>
      </w:r>
      <w:r>
        <w:rPr>
          <w:noProof/>
        </w:rPr>
        <w:instrText xml:space="preserve"> PAGEREF _Toc514748182 \h </w:instrText>
      </w:r>
      <w:r>
        <w:rPr>
          <w:noProof/>
        </w:rPr>
      </w:r>
      <w:r>
        <w:rPr>
          <w:noProof/>
        </w:rPr>
        <w:fldChar w:fldCharType="separate"/>
      </w:r>
      <w:r w:rsidR="00C47A68">
        <w:rPr>
          <w:noProof/>
        </w:rPr>
        <w:t>12</w:t>
      </w:r>
      <w:r>
        <w:rPr>
          <w:noProof/>
        </w:rPr>
        <w:fldChar w:fldCharType="end"/>
      </w:r>
    </w:p>
    <w:p w14:paraId="03096B5D" w14:textId="1F6AF064" w:rsidR="00530503" w:rsidRDefault="00530503">
      <w:pPr>
        <w:pStyle w:val="TOC1"/>
        <w:tabs>
          <w:tab w:val="left" w:pos="600"/>
          <w:tab w:val="right" w:leader="dot" w:pos="9350"/>
        </w:tabs>
        <w:rPr>
          <w:rFonts w:asciiTheme="minorHAnsi" w:eastAsiaTheme="minorEastAsia" w:hAnsiTheme="minorHAnsi" w:cstheme="minorBidi"/>
          <w:noProof/>
          <w:snapToGrid/>
          <w:sz w:val="22"/>
          <w:szCs w:val="22"/>
        </w:rPr>
      </w:pPr>
      <w:r>
        <w:rPr>
          <w:noProof/>
        </w:rPr>
        <w:t>20.5</w:t>
      </w:r>
      <w:r>
        <w:rPr>
          <w:rFonts w:asciiTheme="minorHAnsi" w:eastAsiaTheme="minorEastAsia" w:hAnsiTheme="minorHAnsi" w:cstheme="minorBidi"/>
          <w:noProof/>
          <w:snapToGrid/>
          <w:sz w:val="22"/>
          <w:szCs w:val="22"/>
        </w:rPr>
        <w:tab/>
      </w:r>
      <w:r>
        <w:rPr>
          <w:noProof/>
        </w:rPr>
        <w:t>Information.</w:t>
      </w:r>
      <w:r>
        <w:rPr>
          <w:noProof/>
        </w:rPr>
        <w:tab/>
      </w:r>
      <w:r>
        <w:rPr>
          <w:noProof/>
        </w:rPr>
        <w:fldChar w:fldCharType="begin"/>
      </w:r>
      <w:r>
        <w:rPr>
          <w:noProof/>
        </w:rPr>
        <w:instrText xml:space="preserve"> PAGEREF _Toc514748183 \h </w:instrText>
      </w:r>
      <w:r>
        <w:rPr>
          <w:noProof/>
        </w:rPr>
      </w:r>
      <w:r>
        <w:rPr>
          <w:noProof/>
        </w:rPr>
        <w:fldChar w:fldCharType="separate"/>
      </w:r>
      <w:r w:rsidR="00C47A68">
        <w:rPr>
          <w:noProof/>
        </w:rPr>
        <w:t>12</w:t>
      </w:r>
      <w:r>
        <w:rPr>
          <w:noProof/>
        </w:rPr>
        <w:fldChar w:fldCharType="end"/>
      </w:r>
    </w:p>
    <w:p w14:paraId="1B688C01" w14:textId="40321E4C" w:rsidR="00530503" w:rsidRDefault="00530503">
      <w:pPr>
        <w:pStyle w:val="TOC1"/>
        <w:tabs>
          <w:tab w:val="left" w:pos="600"/>
          <w:tab w:val="right" w:leader="dot" w:pos="9350"/>
        </w:tabs>
        <w:rPr>
          <w:rFonts w:asciiTheme="minorHAnsi" w:eastAsiaTheme="minorEastAsia" w:hAnsiTheme="minorHAnsi" w:cstheme="minorBidi"/>
          <w:noProof/>
          <w:snapToGrid/>
          <w:sz w:val="22"/>
          <w:szCs w:val="22"/>
        </w:rPr>
      </w:pPr>
      <w:r>
        <w:rPr>
          <w:noProof/>
        </w:rPr>
        <w:t>20.</w:t>
      </w:r>
      <w:r w:rsidR="00701145">
        <w:rPr>
          <w:noProof/>
        </w:rPr>
        <w:t>6</w:t>
      </w:r>
      <w:r>
        <w:rPr>
          <w:rFonts w:asciiTheme="minorHAnsi" w:eastAsiaTheme="minorEastAsia" w:hAnsiTheme="minorHAnsi" w:cstheme="minorBidi"/>
          <w:noProof/>
          <w:snapToGrid/>
          <w:sz w:val="22"/>
          <w:szCs w:val="22"/>
        </w:rPr>
        <w:tab/>
      </w:r>
      <w:r>
        <w:rPr>
          <w:noProof/>
        </w:rPr>
        <w:t>Survival.</w:t>
      </w:r>
      <w:r>
        <w:rPr>
          <w:noProof/>
        </w:rPr>
        <w:tab/>
      </w:r>
      <w:r>
        <w:rPr>
          <w:noProof/>
        </w:rPr>
        <w:fldChar w:fldCharType="begin"/>
      </w:r>
      <w:r>
        <w:rPr>
          <w:noProof/>
        </w:rPr>
        <w:instrText xml:space="preserve"> PAGEREF _Toc514748184 \h </w:instrText>
      </w:r>
      <w:r>
        <w:rPr>
          <w:noProof/>
        </w:rPr>
      </w:r>
      <w:r>
        <w:rPr>
          <w:noProof/>
        </w:rPr>
        <w:fldChar w:fldCharType="separate"/>
      </w:r>
      <w:r w:rsidR="00C47A68">
        <w:rPr>
          <w:noProof/>
        </w:rPr>
        <w:t>13</w:t>
      </w:r>
      <w:r>
        <w:rPr>
          <w:noProof/>
        </w:rPr>
        <w:fldChar w:fldCharType="end"/>
      </w:r>
    </w:p>
    <w:p w14:paraId="14CFC534" w14:textId="579BEBE0" w:rsidR="00530503" w:rsidRDefault="00530503">
      <w:pPr>
        <w:pStyle w:val="TOC1"/>
        <w:tabs>
          <w:tab w:val="left" w:pos="600"/>
          <w:tab w:val="right" w:leader="dot" w:pos="9350"/>
        </w:tabs>
        <w:rPr>
          <w:rFonts w:asciiTheme="minorHAnsi" w:eastAsiaTheme="minorEastAsia" w:hAnsiTheme="minorHAnsi" w:cstheme="minorBidi"/>
          <w:noProof/>
          <w:snapToGrid/>
          <w:sz w:val="22"/>
          <w:szCs w:val="22"/>
        </w:rPr>
      </w:pPr>
      <w:r>
        <w:rPr>
          <w:noProof/>
        </w:rPr>
        <w:t>21.1</w:t>
      </w:r>
      <w:r>
        <w:rPr>
          <w:rFonts w:asciiTheme="minorHAnsi" w:eastAsiaTheme="minorEastAsia" w:hAnsiTheme="minorHAnsi" w:cstheme="minorBidi"/>
          <w:noProof/>
          <w:snapToGrid/>
          <w:sz w:val="22"/>
          <w:szCs w:val="22"/>
        </w:rPr>
        <w:tab/>
      </w:r>
      <w:r>
        <w:rPr>
          <w:noProof/>
        </w:rPr>
        <w:t>Complete Agreement; No Implied Covenants.</w:t>
      </w:r>
      <w:r>
        <w:rPr>
          <w:noProof/>
        </w:rPr>
        <w:tab/>
      </w:r>
      <w:r>
        <w:rPr>
          <w:noProof/>
        </w:rPr>
        <w:fldChar w:fldCharType="begin"/>
      </w:r>
      <w:r>
        <w:rPr>
          <w:noProof/>
        </w:rPr>
        <w:instrText xml:space="preserve"> PAGEREF _Toc514748185 \h </w:instrText>
      </w:r>
      <w:r>
        <w:rPr>
          <w:noProof/>
        </w:rPr>
      </w:r>
      <w:r>
        <w:rPr>
          <w:noProof/>
        </w:rPr>
        <w:fldChar w:fldCharType="separate"/>
      </w:r>
      <w:r w:rsidR="00C47A68">
        <w:rPr>
          <w:noProof/>
        </w:rPr>
        <w:t>13</w:t>
      </w:r>
      <w:r>
        <w:rPr>
          <w:noProof/>
        </w:rPr>
        <w:fldChar w:fldCharType="end"/>
      </w:r>
    </w:p>
    <w:p w14:paraId="01CD2746" w14:textId="1D114B60" w:rsidR="00530503" w:rsidRDefault="00530503">
      <w:pPr>
        <w:pStyle w:val="TOC1"/>
        <w:tabs>
          <w:tab w:val="left" w:pos="600"/>
          <w:tab w:val="right" w:leader="dot" w:pos="9350"/>
        </w:tabs>
        <w:rPr>
          <w:rFonts w:asciiTheme="minorHAnsi" w:eastAsiaTheme="minorEastAsia" w:hAnsiTheme="minorHAnsi" w:cstheme="minorBidi"/>
          <w:noProof/>
          <w:snapToGrid/>
          <w:sz w:val="22"/>
          <w:szCs w:val="22"/>
        </w:rPr>
      </w:pPr>
      <w:r>
        <w:rPr>
          <w:noProof/>
        </w:rPr>
        <w:t>21.2</w:t>
      </w:r>
      <w:r>
        <w:rPr>
          <w:rFonts w:asciiTheme="minorHAnsi" w:eastAsiaTheme="minorEastAsia" w:hAnsiTheme="minorHAnsi" w:cstheme="minorBidi"/>
          <w:noProof/>
          <w:snapToGrid/>
          <w:sz w:val="22"/>
          <w:szCs w:val="22"/>
        </w:rPr>
        <w:tab/>
      </w:r>
      <w:r>
        <w:rPr>
          <w:noProof/>
        </w:rPr>
        <w:t>Space Leased AS IS.</w:t>
      </w:r>
      <w:r>
        <w:rPr>
          <w:noProof/>
        </w:rPr>
        <w:tab/>
      </w:r>
      <w:r>
        <w:rPr>
          <w:noProof/>
        </w:rPr>
        <w:fldChar w:fldCharType="begin"/>
      </w:r>
      <w:r>
        <w:rPr>
          <w:noProof/>
        </w:rPr>
        <w:instrText xml:space="preserve"> PAGEREF _Toc514748186 \h </w:instrText>
      </w:r>
      <w:r>
        <w:rPr>
          <w:noProof/>
        </w:rPr>
      </w:r>
      <w:r>
        <w:rPr>
          <w:noProof/>
        </w:rPr>
        <w:fldChar w:fldCharType="separate"/>
      </w:r>
      <w:r w:rsidR="00C47A68">
        <w:rPr>
          <w:noProof/>
        </w:rPr>
        <w:t>13</w:t>
      </w:r>
      <w:r>
        <w:rPr>
          <w:noProof/>
        </w:rPr>
        <w:fldChar w:fldCharType="end"/>
      </w:r>
    </w:p>
    <w:p w14:paraId="36685191" w14:textId="0641E2B2" w:rsidR="00530503" w:rsidRDefault="00530503">
      <w:pPr>
        <w:pStyle w:val="TOC1"/>
        <w:tabs>
          <w:tab w:val="left" w:pos="600"/>
          <w:tab w:val="right" w:leader="dot" w:pos="9350"/>
        </w:tabs>
        <w:rPr>
          <w:rFonts w:asciiTheme="minorHAnsi" w:eastAsiaTheme="minorEastAsia" w:hAnsiTheme="minorHAnsi" w:cstheme="minorBidi"/>
          <w:noProof/>
          <w:snapToGrid/>
          <w:sz w:val="22"/>
          <w:szCs w:val="22"/>
        </w:rPr>
      </w:pPr>
      <w:r>
        <w:rPr>
          <w:noProof/>
        </w:rPr>
        <w:t>21.3</w:t>
      </w:r>
      <w:r>
        <w:rPr>
          <w:rFonts w:asciiTheme="minorHAnsi" w:eastAsiaTheme="minorEastAsia" w:hAnsiTheme="minorHAnsi" w:cstheme="minorBidi"/>
          <w:noProof/>
          <w:snapToGrid/>
          <w:sz w:val="22"/>
          <w:szCs w:val="22"/>
        </w:rPr>
        <w:tab/>
      </w:r>
      <w:r>
        <w:rPr>
          <w:noProof/>
        </w:rPr>
        <w:t>Captions.</w:t>
      </w:r>
      <w:r>
        <w:rPr>
          <w:noProof/>
        </w:rPr>
        <w:tab/>
      </w:r>
      <w:r>
        <w:rPr>
          <w:noProof/>
        </w:rPr>
        <w:fldChar w:fldCharType="begin"/>
      </w:r>
      <w:r>
        <w:rPr>
          <w:noProof/>
        </w:rPr>
        <w:instrText xml:space="preserve"> PAGEREF _Toc514748187 \h </w:instrText>
      </w:r>
      <w:r>
        <w:rPr>
          <w:noProof/>
        </w:rPr>
      </w:r>
      <w:r>
        <w:rPr>
          <w:noProof/>
        </w:rPr>
        <w:fldChar w:fldCharType="separate"/>
      </w:r>
      <w:r w:rsidR="00C47A68">
        <w:rPr>
          <w:noProof/>
        </w:rPr>
        <w:t>13</w:t>
      </w:r>
      <w:r>
        <w:rPr>
          <w:noProof/>
        </w:rPr>
        <w:fldChar w:fldCharType="end"/>
      </w:r>
    </w:p>
    <w:p w14:paraId="5B0DF6CD" w14:textId="7EDAEA3A" w:rsidR="00530503" w:rsidRDefault="00530503">
      <w:pPr>
        <w:pStyle w:val="TOC1"/>
        <w:tabs>
          <w:tab w:val="left" w:pos="600"/>
          <w:tab w:val="right" w:leader="dot" w:pos="9350"/>
        </w:tabs>
        <w:rPr>
          <w:rFonts w:asciiTheme="minorHAnsi" w:eastAsiaTheme="minorEastAsia" w:hAnsiTheme="minorHAnsi" w:cstheme="minorBidi"/>
          <w:noProof/>
          <w:snapToGrid/>
          <w:sz w:val="22"/>
          <w:szCs w:val="22"/>
        </w:rPr>
      </w:pPr>
      <w:r>
        <w:rPr>
          <w:noProof/>
        </w:rPr>
        <w:t>21.4</w:t>
      </w:r>
      <w:r>
        <w:rPr>
          <w:rFonts w:asciiTheme="minorHAnsi" w:eastAsiaTheme="minorEastAsia" w:hAnsiTheme="minorHAnsi" w:cstheme="minorBidi"/>
          <w:noProof/>
          <w:snapToGrid/>
          <w:sz w:val="22"/>
          <w:szCs w:val="22"/>
        </w:rPr>
        <w:tab/>
      </w:r>
      <w:r>
        <w:rPr>
          <w:noProof/>
        </w:rPr>
        <w:t>Nonwaiver.</w:t>
      </w:r>
      <w:r>
        <w:rPr>
          <w:noProof/>
        </w:rPr>
        <w:tab/>
      </w:r>
      <w:r>
        <w:rPr>
          <w:noProof/>
        </w:rPr>
        <w:fldChar w:fldCharType="begin"/>
      </w:r>
      <w:r>
        <w:rPr>
          <w:noProof/>
        </w:rPr>
        <w:instrText xml:space="preserve"> PAGEREF _Toc514748188 \h </w:instrText>
      </w:r>
      <w:r>
        <w:rPr>
          <w:noProof/>
        </w:rPr>
      </w:r>
      <w:r>
        <w:rPr>
          <w:noProof/>
        </w:rPr>
        <w:fldChar w:fldCharType="separate"/>
      </w:r>
      <w:r w:rsidR="00C47A68">
        <w:rPr>
          <w:noProof/>
        </w:rPr>
        <w:t>13</w:t>
      </w:r>
      <w:r>
        <w:rPr>
          <w:noProof/>
        </w:rPr>
        <w:fldChar w:fldCharType="end"/>
      </w:r>
    </w:p>
    <w:p w14:paraId="41C2001F" w14:textId="76CBAE3A" w:rsidR="00530503" w:rsidRDefault="00530503">
      <w:pPr>
        <w:pStyle w:val="TOC1"/>
        <w:tabs>
          <w:tab w:val="left" w:pos="600"/>
          <w:tab w:val="right" w:leader="dot" w:pos="9350"/>
        </w:tabs>
        <w:rPr>
          <w:rFonts w:asciiTheme="minorHAnsi" w:eastAsiaTheme="minorEastAsia" w:hAnsiTheme="minorHAnsi" w:cstheme="minorBidi"/>
          <w:noProof/>
          <w:snapToGrid/>
          <w:sz w:val="22"/>
          <w:szCs w:val="22"/>
        </w:rPr>
      </w:pPr>
      <w:r>
        <w:rPr>
          <w:noProof/>
        </w:rPr>
        <w:t>21.5</w:t>
      </w:r>
      <w:r>
        <w:rPr>
          <w:rFonts w:asciiTheme="minorHAnsi" w:eastAsiaTheme="minorEastAsia" w:hAnsiTheme="minorHAnsi" w:cstheme="minorBidi"/>
          <w:noProof/>
          <w:snapToGrid/>
          <w:sz w:val="22"/>
          <w:szCs w:val="22"/>
        </w:rPr>
        <w:tab/>
      </w:r>
      <w:r>
        <w:rPr>
          <w:noProof/>
        </w:rPr>
        <w:t>Consent.</w:t>
      </w:r>
      <w:r>
        <w:rPr>
          <w:noProof/>
        </w:rPr>
        <w:tab/>
      </w:r>
      <w:r>
        <w:rPr>
          <w:noProof/>
        </w:rPr>
        <w:fldChar w:fldCharType="begin"/>
      </w:r>
      <w:r>
        <w:rPr>
          <w:noProof/>
        </w:rPr>
        <w:instrText xml:space="preserve"> PAGEREF _Toc514748189 \h </w:instrText>
      </w:r>
      <w:r>
        <w:rPr>
          <w:noProof/>
        </w:rPr>
      </w:r>
      <w:r>
        <w:rPr>
          <w:noProof/>
        </w:rPr>
        <w:fldChar w:fldCharType="separate"/>
      </w:r>
      <w:r w:rsidR="00C47A68">
        <w:rPr>
          <w:noProof/>
        </w:rPr>
        <w:t>13</w:t>
      </w:r>
      <w:r>
        <w:rPr>
          <w:noProof/>
        </w:rPr>
        <w:fldChar w:fldCharType="end"/>
      </w:r>
    </w:p>
    <w:p w14:paraId="4A8B8372" w14:textId="227D9025" w:rsidR="00530503" w:rsidRDefault="00530503">
      <w:pPr>
        <w:pStyle w:val="TOC1"/>
        <w:tabs>
          <w:tab w:val="left" w:pos="600"/>
          <w:tab w:val="right" w:leader="dot" w:pos="9350"/>
        </w:tabs>
        <w:rPr>
          <w:rFonts w:asciiTheme="minorHAnsi" w:eastAsiaTheme="minorEastAsia" w:hAnsiTheme="minorHAnsi" w:cstheme="minorBidi"/>
          <w:noProof/>
          <w:snapToGrid/>
          <w:sz w:val="22"/>
          <w:szCs w:val="22"/>
        </w:rPr>
      </w:pPr>
      <w:r>
        <w:rPr>
          <w:noProof/>
        </w:rPr>
        <w:t>21.6</w:t>
      </w:r>
      <w:r>
        <w:rPr>
          <w:rFonts w:asciiTheme="minorHAnsi" w:eastAsiaTheme="minorEastAsia" w:hAnsiTheme="minorHAnsi" w:cstheme="minorBidi"/>
          <w:noProof/>
          <w:snapToGrid/>
          <w:sz w:val="22"/>
          <w:szCs w:val="22"/>
        </w:rPr>
        <w:tab/>
      </w:r>
      <w:r>
        <w:rPr>
          <w:noProof/>
        </w:rPr>
        <w:t>Force Majeure.</w:t>
      </w:r>
      <w:r>
        <w:rPr>
          <w:noProof/>
        </w:rPr>
        <w:tab/>
      </w:r>
      <w:r>
        <w:rPr>
          <w:noProof/>
        </w:rPr>
        <w:fldChar w:fldCharType="begin"/>
      </w:r>
      <w:r>
        <w:rPr>
          <w:noProof/>
        </w:rPr>
        <w:instrText xml:space="preserve"> PAGEREF _Toc514748190 \h </w:instrText>
      </w:r>
      <w:r>
        <w:rPr>
          <w:noProof/>
        </w:rPr>
      </w:r>
      <w:r>
        <w:rPr>
          <w:noProof/>
        </w:rPr>
        <w:fldChar w:fldCharType="separate"/>
      </w:r>
      <w:r w:rsidR="00C47A68">
        <w:rPr>
          <w:noProof/>
        </w:rPr>
        <w:t>13</w:t>
      </w:r>
      <w:r>
        <w:rPr>
          <w:noProof/>
        </w:rPr>
        <w:fldChar w:fldCharType="end"/>
      </w:r>
    </w:p>
    <w:p w14:paraId="653E929D" w14:textId="620C6F73" w:rsidR="00530503" w:rsidRDefault="00530503">
      <w:pPr>
        <w:pStyle w:val="TOC1"/>
        <w:tabs>
          <w:tab w:val="left" w:pos="600"/>
          <w:tab w:val="right" w:leader="dot" w:pos="9350"/>
        </w:tabs>
        <w:rPr>
          <w:rFonts w:asciiTheme="minorHAnsi" w:eastAsiaTheme="minorEastAsia" w:hAnsiTheme="minorHAnsi" w:cstheme="minorBidi"/>
          <w:noProof/>
          <w:snapToGrid/>
          <w:sz w:val="22"/>
          <w:szCs w:val="22"/>
        </w:rPr>
      </w:pPr>
      <w:r>
        <w:rPr>
          <w:noProof/>
        </w:rPr>
        <w:t>21.7</w:t>
      </w:r>
      <w:r>
        <w:rPr>
          <w:rFonts w:asciiTheme="minorHAnsi" w:eastAsiaTheme="minorEastAsia" w:hAnsiTheme="minorHAnsi" w:cstheme="minorBidi"/>
          <w:noProof/>
          <w:snapToGrid/>
          <w:sz w:val="22"/>
          <w:szCs w:val="22"/>
        </w:rPr>
        <w:tab/>
      </w:r>
      <w:r>
        <w:rPr>
          <w:noProof/>
        </w:rPr>
        <w:t>Commissions.</w:t>
      </w:r>
      <w:r>
        <w:rPr>
          <w:noProof/>
        </w:rPr>
        <w:tab/>
      </w:r>
      <w:r>
        <w:rPr>
          <w:noProof/>
        </w:rPr>
        <w:fldChar w:fldCharType="begin"/>
      </w:r>
      <w:r>
        <w:rPr>
          <w:noProof/>
        </w:rPr>
        <w:instrText xml:space="preserve"> PAGEREF _Toc514748191 \h </w:instrText>
      </w:r>
      <w:r>
        <w:rPr>
          <w:noProof/>
        </w:rPr>
      </w:r>
      <w:r>
        <w:rPr>
          <w:noProof/>
        </w:rPr>
        <w:fldChar w:fldCharType="separate"/>
      </w:r>
      <w:r w:rsidR="00C47A68">
        <w:rPr>
          <w:noProof/>
        </w:rPr>
        <w:t>13</w:t>
      </w:r>
      <w:r>
        <w:rPr>
          <w:noProof/>
        </w:rPr>
        <w:fldChar w:fldCharType="end"/>
      </w:r>
    </w:p>
    <w:p w14:paraId="2C8B87F3" w14:textId="6986E8CE" w:rsidR="00530503" w:rsidRDefault="00530503">
      <w:pPr>
        <w:pStyle w:val="TOC1"/>
        <w:tabs>
          <w:tab w:val="left" w:pos="600"/>
          <w:tab w:val="right" w:leader="dot" w:pos="9350"/>
        </w:tabs>
        <w:rPr>
          <w:rFonts w:asciiTheme="minorHAnsi" w:eastAsiaTheme="minorEastAsia" w:hAnsiTheme="minorHAnsi" w:cstheme="minorBidi"/>
          <w:noProof/>
          <w:snapToGrid/>
          <w:sz w:val="22"/>
          <w:szCs w:val="22"/>
        </w:rPr>
      </w:pPr>
      <w:r>
        <w:rPr>
          <w:noProof/>
        </w:rPr>
        <w:t>21.8</w:t>
      </w:r>
      <w:r>
        <w:rPr>
          <w:rFonts w:asciiTheme="minorHAnsi" w:eastAsiaTheme="minorEastAsia" w:hAnsiTheme="minorHAnsi" w:cstheme="minorBidi"/>
          <w:noProof/>
          <w:snapToGrid/>
          <w:sz w:val="22"/>
          <w:szCs w:val="22"/>
        </w:rPr>
        <w:tab/>
      </w:r>
      <w:r>
        <w:rPr>
          <w:noProof/>
        </w:rPr>
        <w:t>Successors.</w:t>
      </w:r>
      <w:r>
        <w:rPr>
          <w:noProof/>
        </w:rPr>
        <w:tab/>
      </w:r>
      <w:r>
        <w:rPr>
          <w:noProof/>
        </w:rPr>
        <w:fldChar w:fldCharType="begin"/>
      </w:r>
      <w:r>
        <w:rPr>
          <w:noProof/>
        </w:rPr>
        <w:instrText xml:space="preserve"> PAGEREF _Toc514748192 \h </w:instrText>
      </w:r>
      <w:r>
        <w:rPr>
          <w:noProof/>
        </w:rPr>
      </w:r>
      <w:r>
        <w:rPr>
          <w:noProof/>
        </w:rPr>
        <w:fldChar w:fldCharType="separate"/>
      </w:r>
      <w:r w:rsidR="00C47A68">
        <w:rPr>
          <w:noProof/>
        </w:rPr>
        <w:t>13</w:t>
      </w:r>
      <w:r>
        <w:rPr>
          <w:noProof/>
        </w:rPr>
        <w:fldChar w:fldCharType="end"/>
      </w:r>
    </w:p>
    <w:p w14:paraId="7FEB32DD" w14:textId="08720623" w:rsidR="00530503" w:rsidRDefault="00530503">
      <w:pPr>
        <w:pStyle w:val="TOC1"/>
        <w:tabs>
          <w:tab w:val="left" w:pos="600"/>
          <w:tab w:val="right" w:leader="dot" w:pos="9350"/>
        </w:tabs>
        <w:rPr>
          <w:rFonts w:asciiTheme="minorHAnsi" w:eastAsiaTheme="minorEastAsia" w:hAnsiTheme="minorHAnsi" w:cstheme="minorBidi"/>
          <w:noProof/>
          <w:snapToGrid/>
          <w:sz w:val="22"/>
          <w:szCs w:val="22"/>
        </w:rPr>
      </w:pPr>
      <w:r>
        <w:rPr>
          <w:noProof/>
        </w:rPr>
        <w:t>21.9</w:t>
      </w:r>
      <w:r>
        <w:rPr>
          <w:rFonts w:asciiTheme="minorHAnsi" w:eastAsiaTheme="minorEastAsia" w:hAnsiTheme="minorHAnsi" w:cstheme="minorBidi"/>
          <w:noProof/>
          <w:snapToGrid/>
          <w:sz w:val="22"/>
          <w:szCs w:val="22"/>
        </w:rPr>
        <w:tab/>
      </w:r>
      <w:r>
        <w:rPr>
          <w:noProof/>
        </w:rPr>
        <w:t>Financial Reports</w:t>
      </w:r>
      <w:r>
        <w:rPr>
          <w:noProof/>
        </w:rPr>
        <w:tab/>
      </w:r>
      <w:r>
        <w:rPr>
          <w:noProof/>
        </w:rPr>
        <w:fldChar w:fldCharType="begin"/>
      </w:r>
      <w:r>
        <w:rPr>
          <w:noProof/>
        </w:rPr>
        <w:instrText xml:space="preserve"> PAGEREF _Toc514748193 \h </w:instrText>
      </w:r>
      <w:r>
        <w:rPr>
          <w:noProof/>
        </w:rPr>
      </w:r>
      <w:r>
        <w:rPr>
          <w:noProof/>
        </w:rPr>
        <w:fldChar w:fldCharType="separate"/>
      </w:r>
      <w:r w:rsidR="00C47A68">
        <w:rPr>
          <w:noProof/>
        </w:rPr>
        <w:t>13</w:t>
      </w:r>
      <w:r>
        <w:rPr>
          <w:noProof/>
        </w:rPr>
        <w:fldChar w:fldCharType="end"/>
      </w:r>
    </w:p>
    <w:p w14:paraId="7D0B5453" w14:textId="655FBF20" w:rsidR="00530503" w:rsidRDefault="00530503">
      <w:pPr>
        <w:pStyle w:val="TOC1"/>
        <w:tabs>
          <w:tab w:val="left" w:pos="800"/>
          <w:tab w:val="right" w:leader="dot" w:pos="9350"/>
        </w:tabs>
        <w:rPr>
          <w:rFonts w:asciiTheme="minorHAnsi" w:eastAsiaTheme="minorEastAsia" w:hAnsiTheme="minorHAnsi" w:cstheme="minorBidi"/>
          <w:noProof/>
          <w:snapToGrid/>
          <w:sz w:val="22"/>
          <w:szCs w:val="22"/>
        </w:rPr>
      </w:pPr>
      <w:r>
        <w:rPr>
          <w:noProof/>
        </w:rPr>
        <w:t>21.10</w:t>
      </w:r>
      <w:r>
        <w:rPr>
          <w:rFonts w:asciiTheme="minorHAnsi" w:eastAsiaTheme="minorEastAsia" w:hAnsiTheme="minorHAnsi" w:cstheme="minorBidi"/>
          <w:noProof/>
          <w:snapToGrid/>
          <w:sz w:val="22"/>
          <w:szCs w:val="22"/>
        </w:rPr>
        <w:tab/>
      </w:r>
      <w:r>
        <w:rPr>
          <w:noProof/>
        </w:rPr>
        <w:t>Waiver of Jury Trial.</w:t>
      </w:r>
      <w:r>
        <w:rPr>
          <w:noProof/>
        </w:rPr>
        <w:tab/>
      </w:r>
      <w:r>
        <w:rPr>
          <w:noProof/>
        </w:rPr>
        <w:fldChar w:fldCharType="begin"/>
      </w:r>
      <w:r>
        <w:rPr>
          <w:noProof/>
        </w:rPr>
        <w:instrText xml:space="preserve"> PAGEREF _Toc514748194 \h </w:instrText>
      </w:r>
      <w:r>
        <w:rPr>
          <w:noProof/>
        </w:rPr>
      </w:r>
      <w:r>
        <w:rPr>
          <w:noProof/>
        </w:rPr>
        <w:fldChar w:fldCharType="separate"/>
      </w:r>
      <w:r w:rsidR="00C47A68">
        <w:rPr>
          <w:noProof/>
        </w:rPr>
        <w:t>14</w:t>
      </w:r>
      <w:r>
        <w:rPr>
          <w:noProof/>
        </w:rPr>
        <w:fldChar w:fldCharType="end"/>
      </w:r>
    </w:p>
    <w:p w14:paraId="36AEE0B9" w14:textId="5A7A34C7" w:rsidR="00530503" w:rsidRDefault="00530503">
      <w:pPr>
        <w:pStyle w:val="TOC1"/>
        <w:tabs>
          <w:tab w:val="left" w:pos="800"/>
          <w:tab w:val="right" w:leader="dot" w:pos="9350"/>
        </w:tabs>
        <w:rPr>
          <w:rFonts w:asciiTheme="minorHAnsi" w:eastAsiaTheme="minorEastAsia" w:hAnsiTheme="minorHAnsi" w:cstheme="minorBidi"/>
          <w:noProof/>
          <w:snapToGrid/>
          <w:sz w:val="22"/>
          <w:szCs w:val="22"/>
        </w:rPr>
      </w:pPr>
      <w:r>
        <w:rPr>
          <w:noProof/>
        </w:rPr>
        <w:t>21.11</w:t>
      </w:r>
      <w:r>
        <w:rPr>
          <w:rFonts w:asciiTheme="minorHAnsi" w:eastAsiaTheme="minorEastAsia" w:hAnsiTheme="minorHAnsi" w:cstheme="minorBidi"/>
          <w:noProof/>
          <w:snapToGrid/>
          <w:sz w:val="22"/>
          <w:szCs w:val="22"/>
        </w:rPr>
        <w:tab/>
      </w:r>
      <w:r>
        <w:rPr>
          <w:noProof/>
        </w:rPr>
        <w:t>Anti-Terrorism Law.</w:t>
      </w:r>
      <w:r>
        <w:rPr>
          <w:noProof/>
        </w:rPr>
        <w:tab/>
      </w:r>
      <w:r>
        <w:rPr>
          <w:noProof/>
        </w:rPr>
        <w:fldChar w:fldCharType="begin"/>
      </w:r>
      <w:r>
        <w:rPr>
          <w:noProof/>
        </w:rPr>
        <w:instrText xml:space="preserve"> PAGEREF _Toc514748195 \h </w:instrText>
      </w:r>
      <w:r>
        <w:rPr>
          <w:noProof/>
        </w:rPr>
      </w:r>
      <w:r>
        <w:rPr>
          <w:noProof/>
        </w:rPr>
        <w:fldChar w:fldCharType="separate"/>
      </w:r>
      <w:r w:rsidR="00C47A68">
        <w:rPr>
          <w:noProof/>
        </w:rPr>
        <w:t>14</w:t>
      </w:r>
      <w:r>
        <w:rPr>
          <w:noProof/>
        </w:rPr>
        <w:fldChar w:fldCharType="end"/>
      </w:r>
    </w:p>
    <w:p w14:paraId="6DEFFAB0" w14:textId="5F1AA6E2" w:rsidR="00530503" w:rsidRDefault="00530503">
      <w:pPr>
        <w:pStyle w:val="TOC1"/>
        <w:tabs>
          <w:tab w:val="left" w:pos="800"/>
          <w:tab w:val="right" w:leader="dot" w:pos="9350"/>
        </w:tabs>
        <w:rPr>
          <w:rFonts w:asciiTheme="minorHAnsi" w:eastAsiaTheme="minorEastAsia" w:hAnsiTheme="minorHAnsi" w:cstheme="minorBidi"/>
          <w:noProof/>
          <w:snapToGrid/>
          <w:sz w:val="22"/>
          <w:szCs w:val="22"/>
        </w:rPr>
      </w:pPr>
      <w:r>
        <w:rPr>
          <w:noProof/>
        </w:rPr>
        <w:t>21.12</w:t>
      </w:r>
      <w:r>
        <w:rPr>
          <w:rFonts w:asciiTheme="minorHAnsi" w:eastAsiaTheme="minorEastAsia" w:hAnsiTheme="minorHAnsi" w:cstheme="minorBidi"/>
          <w:noProof/>
          <w:snapToGrid/>
          <w:sz w:val="22"/>
          <w:szCs w:val="22"/>
        </w:rPr>
        <w:tab/>
      </w:r>
      <w:r>
        <w:rPr>
          <w:noProof/>
        </w:rPr>
        <w:t>Representation; Preparation.</w:t>
      </w:r>
      <w:r>
        <w:rPr>
          <w:noProof/>
        </w:rPr>
        <w:tab/>
      </w:r>
      <w:r>
        <w:rPr>
          <w:noProof/>
        </w:rPr>
        <w:fldChar w:fldCharType="begin"/>
      </w:r>
      <w:r>
        <w:rPr>
          <w:noProof/>
        </w:rPr>
        <w:instrText xml:space="preserve"> PAGEREF _Toc514748198 \h </w:instrText>
      </w:r>
      <w:r>
        <w:rPr>
          <w:noProof/>
        </w:rPr>
      </w:r>
      <w:r>
        <w:rPr>
          <w:noProof/>
        </w:rPr>
        <w:fldChar w:fldCharType="separate"/>
      </w:r>
      <w:r w:rsidR="00C47A68">
        <w:rPr>
          <w:noProof/>
        </w:rPr>
        <w:t>14</w:t>
      </w:r>
      <w:r>
        <w:rPr>
          <w:noProof/>
        </w:rPr>
        <w:fldChar w:fldCharType="end"/>
      </w:r>
    </w:p>
    <w:p w14:paraId="2A7117D7" w14:textId="1D51FA47" w:rsidR="00530503" w:rsidRDefault="00530503">
      <w:pPr>
        <w:pStyle w:val="TOC1"/>
        <w:tabs>
          <w:tab w:val="right" w:leader="dot" w:pos="9350"/>
        </w:tabs>
        <w:rPr>
          <w:rFonts w:asciiTheme="minorHAnsi" w:eastAsiaTheme="minorEastAsia" w:hAnsiTheme="minorHAnsi" w:cstheme="minorBidi"/>
          <w:noProof/>
          <w:snapToGrid/>
          <w:sz w:val="22"/>
          <w:szCs w:val="22"/>
        </w:rPr>
      </w:pPr>
      <w:r>
        <w:rPr>
          <w:noProof/>
        </w:rPr>
        <w:t>Exhibits.</w:t>
      </w:r>
      <w:r>
        <w:rPr>
          <w:noProof/>
        </w:rPr>
        <w:tab/>
      </w:r>
      <w:r>
        <w:rPr>
          <w:noProof/>
        </w:rPr>
        <w:fldChar w:fldCharType="begin"/>
      </w:r>
      <w:r>
        <w:rPr>
          <w:noProof/>
        </w:rPr>
        <w:instrText xml:space="preserve"> PAGEREF _Toc514748199 \h </w:instrText>
      </w:r>
      <w:r>
        <w:rPr>
          <w:noProof/>
        </w:rPr>
      </w:r>
      <w:r>
        <w:rPr>
          <w:noProof/>
        </w:rPr>
        <w:fldChar w:fldCharType="separate"/>
      </w:r>
      <w:r w:rsidR="00C47A68">
        <w:rPr>
          <w:noProof/>
        </w:rPr>
        <w:t>15</w:t>
      </w:r>
      <w:r>
        <w:rPr>
          <w:noProof/>
        </w:rPr>
        <w:fldChar w:fldCharType="end"/>
      </w:r>
    </w:p>
    <w:p w14:paraId="4FAC6E25" w14:textId="77777777" w:rsidR="001274AC" w:rsidRDefault="00617E87" w:rsidP="001274AC">
      <w:pPr>
        <w:pStyle w:val="BodyText"/>
        <w:ind w:left="0"/>
        <w:rPr>
          <w:noProof/>
        </w:rPr>
      </w:pPr>
      <w:r w:rsidRPr="00500034">
        <w:rPr>
          <w:noProof/>
        </w:rPr>
        <w:fldChar w:fldCharType="end"/>
      </w:r>
    </w:p>
    <w:p w14:paraId="250A4F85" w14:textId="77777777" w:rsidR="00847A5E" w:rsidRDefault="00847A5E" w:rsidP="00847A5E">
      <w:pPr>
        <w:pStyle w:val="BodyText"/>
        <w:tabs>
          <w:tab w:val="left" w:pos="1440"/>
        </w:tabs>
        <w:spacing w:after="0"/>
        <w:ind w:left="0"/>
        <w:rPr>
          <w:noProof/>
        </w:rPr>
      </w:pPr>
    </w:p>
    <w:p w14:paraId="17995F23" w14:textId="77777777" w:rsidR="00847A5E" w:rsidRPr="00500034" w:rsidRDefault="00847A5E" w:rsidP="001274AC">
      <w:pPr>
        <w:pStyle w:val="BodyText"/>
        <w:ind w:left="0"/>
      </w:pPr>
    </w:p>
    <w:p w14:paraId="71E36F91" w14:textId="77777777" w:rsidR="001274AC" w:rsidRPr="00500034" w:rsidRDefault="001274AC" w:rsidP="001274AC">
      <w:pPr>
        <w:pStyle w:val="BodyText"/>
        <w:sectPr w:rsidR="001274AC" w:rsidRPr="00500034" w:rsidSect="00582CC6">
          <w:headerReference w:type="default" r:id="rId16"/>
          <w:footerReference w:type="default" r:id="rId17"/>
          <w:endnotePr>
            <w:numFmt w:val="decimal"/>
          </w:endnotePr>
          <w:pgSz w:w="12240" w:h="15840" w:code="1"/>
          <w:pgMar w:top="1440" w:right="1440" w:bottom="1152" w:left="1440" w:header="864" w:footer="720" w:gutter="0"/>
          <w:pgNumType w:fmt="lowerRoman" w:start="1"/>
          <w:cols w:space="720"/>
          <w:noEndnote/>
        </w:sectPr>
      </w:pPr>
    </w:p>
    <w:p w14:paraId="3D3C142C" w14:textId="77777777" w:rsidR="002C6FF7" w:rsidRPr="00500034" w:rsidRDefault="00CC5C8C" w:rsidP="00CC5C8C">
      <w:pPr>
        <w:pStyle w:val="Heading1"/>
      </w:pPr>
      <w:bookmarkStart w:id="5" w:name="_Toc296674109"/>
      <w:bookmarkStart w:id="6" w:name="_Toc296674167"/>
      <w:bookmarkStart w:id="7" w:name="_Toc296674253"/>
      <w:bookmarkStart w:id="8" w:name="_Toc296674307"/>
      <w:bookmarkStart w:id="9" w:name="_Toc300664189"/>
      <w:bookmarkStart w:id="10" w:name="_Toc514748140"/>
      <w:r w:rsidRPr="00500034">
        <w:lastRenderedPageBreak/>
        <w:t>1.1</w:t>
      </w:r>
      <w:r w:rsidRPr="00500034">
        <w:tab/>
      </w:r>
      <w:r w:rsidR="001D037A" w:rsidRPr="00500034">
        <w:t>Basic Lease Terms.</w:t>
      </w:r>
      <w:bookmarkEnd w:id="5"/>
      <w:bookmarkEnd w:id="6"/>
      <w:bookmarkEnd w:id="7"/>
      <w:bookmarkEnd w:id="8"/>
      <w:bookmarkEnd w:id="9"/>
      <w:bookmarkEnd w:id="10"/>
    </w:p>
    <w:p w14:paraId="44DEB79F" w14:textId="77777777" w:rsidR="00683018" w:rsidRDefault="00683018" w:rsidP="00683018">
      <w:pPr>
        <w:spacing w:after="120"/>
        <w:ind w:left="720" w:hanging="360"/>
      </w:pPr>
      <w:r>
        <w:t>A.</w:t>
      </w:r>
      <w:r>
        <w:tab/>
      </w:r>
      <w:r w:rsidRPr="00873BC2">
        <w:rPr>
          <w:b/>
        </w:rPr>
        <w:t>REFERENCE DATE OF LEASE</w:t>
      </w:r>
      <w:r>
        <w:t xml:space="preserve"> </w:t>
      </w:r>
      <w:r>
        <w:tab/>
      </w:r>
      <w:r>
        <w:fldChar w:fldCharType="begin">
          <w:ffData>
            <w:name w:val="Text1"/>
            <w:enabled/>
            <w:calcOnExit w:val="0"/>
            <w:textInput>
              <w:default w:val="________________________________________________"/>
            </w:textInput>
          </w:ffData>
        </w:fldChar>
      </w:r>
      <w:bookmarkStart w:id="11" w:name="Text1"/>
      <w:r>
        <w:instrText xml:space="preserve"> FORMTEXT </w:instrText>
      </w:r>
      <w:r>
        <w:fldChar w:fldCharType="separate"/>
      </w:r>
      <w:r>
        <w:rPr>
          <w:noProof/>
        </w:rPr>
        <w:t>________________________________________________</w:t>
      </w:r>
      <w:r>
        <w:fldChar w:fldCharType="end"/>
      </w:r>
      <w:bookmarkEnd w:id="11"/>
    </w:p>
    <w:p w14:paraId="2F372E39" w14:textId="77777777" w:rsidR="00683018" w:rsidRDefault="00683018" w:rsidP="00683018">
      <w:pPr>
        <w:tabs>
          <w:tab w:val="left" w:pos="4320"/>
        </w:tabs>
        <w:spacing w:after="120"/>
        <w:ind w:left="720" w:hanging="360"/>
        <w:rPr>
          <w:u w:val="single"/>
        </w:rPr>
      </w:pPr>
      <w:r>
        <w:t>B.</w:t>
      </w:r>
      <w:r>
        <w:tab/>
      </w:r>
      <w:r>
        <w:rPr>
          <w:b/>
        </w:rPr>
        <w:t>TENANT:</w:t>
      </w:r>
      <w:r>
        <w:rPr>
          <w:b/>
        </w:rPr>
        <w:tab/>
      </w:r>
      <w:r>
        <w:rPr>
          <w:b/>
        </w:rPr>
        <w:fldChar w:fldCharType="begin">
          <w:ffData>
            <w:name w:val=""/>
            <w:enabled/>
            <w:calcOnExit w:val="0"/>
            <w:textInput>
              <w:default w:val="________________________________________________"/>
            </w:textInput>
          </w:ffData>
        </w:fldChar>
      </w:r>
      <w:r>
        <w:rPr>
          <w:b/>
        </w:rPr>
        <w:instrText xml:space="preserve"> FORMTEXT </w:instrText>
      </w:r>
      <w:r>
        <w:rPr>
          <w:b/>
        </w:rPr>
      </w:r>
      <w:r>
        <w:rPr>
          <w:b/>
        </w:rPr>
        <w:fldChar w:fldCharType="separate"/>
      </w:r>
      <w:r>
        <w:rPr>
          <w:b/>
          <w:noProof/>
        </w:rPr>
        <w:t>________________________________________________</w:t>
      </w:r>
      <w:r>
        <w:rPr>
          <w:b/>
        </w:rPr>
        <w:fldChar w:fldCharType="end"/>
      </w:r>
      <w:r>
        <w:br/>
        <w:t xml:space="preserve">Trade Name:  </w:t>
      </w:r>
      <w:r>
        <w:tab/>
      </w:r>
      <w:r>
        <w:rPr>
          <w:b/>
        </w:rPr>
        <w:fldChar w:fldCharType="begin">
          <w:ffData>
            <w:name w:val=""/>
            <w:enabled/>
            <w:calcOnExit w:val="0"/>
            <w:textInput>
              <w:default w:val="________________________________________________"/>
            </w:textInput>
          </w:ffData>
        </w:fldChar>
      </w:r>
      <w:r>
        <w:rPr>
          <w:b/>
        </w:rPr>
        <w:instrText xml:space="preserve"> FORMTEXT </w:instrText>
      </w:r>
      <w:r>
        <w:rPr>
          <w:b/>
        </w:rPr>
      </w:r>
      <w:r>
        <w:rPr>
          <w:b/>
        </w:rPr>
        <w:fldChar w:fldCharType="separate"/>
      </w:r>
      <w:r>
        <w:rPr>
          <w:b/>
          <w:noProof/>
        </w:rPr>
        <w:t>________________________________________________</w:t>
      </w:r>
      <w:r>
        <w:rPr>
          <w:b/>
        </w:rPr>
        <w:fldChar w:fldCharType="end"/>
      </w:r>
      <w:r>
        <w:br/>
        <w:t>Address (Leased Premises):</w:t>
      </w:r>
      <w:r>
        <w:tab/>
      </w:r>
      <w:r>
        <w:rPr>
          <w:b/>
        </w:rPr>
        <w:fldChar w:fldCharType="begin">
          <w:ffData>
            <w:name w:val=""/>
            <w:enabled/>
            <w:calcOnExit w:val="0"/>
            <w:textInput>
              <w:default w:val="________________________________________________"/>
            </w:textInput>
          </w:ffData>
        </w:fldChar>
      </w:r>
      <w:r>
        <w:rPr>
          <w:b/>
        </w:rPr>
        <w:instrText xml:space="preserve"> FORMTEXT </w:instrText>
      </w:r>
      <w:r>
        <w:rPr>
          <w:b/>
        </w:rPr>
      </w:r>
      <w:r>
        <w:rPr>
          <w:b/>
        </w:rPr>
        <w:fldChar w:fldCharType="separate"/>
      </w:r>
      <w:r>
        <w:rPr>
          <w:b/>
          <w:noProof/>
        </w:rPr>
        <w:t>________________________________________________</w:t>
      </w:r>
      <w:r>
        <w:rPr>
          <w:b/>
        </w:rPr>
        <w:fldChar w:fldCharType="end"/>
      </w:r>
    </w:p>
    <w:p w14:paraId="72F503EA" w14:textId="77777777" w:rsidR="00683018" w:rsidRDefault="00683018" w:rsidP="00683018">
      <w:pPr>
        <w:pStyle w:val="BodyText"/>
        <w:tabs>
          <w:tab w:val="left" w:pos="4320"/>
          <w:tab w:val="left" w:pos="6840"/>
        </w:tabs>
        <w:ind w:hanging="360"/>
        <w:rPr>
          <w:b/>
        </w:rPr>
      </w:pPr>
      <w:r>
        <w:rPr>
          <w:b/>
        </w:rPr>
        <w:tab/>
      </w:r>
      <w:r>
        <w:rPr>
          <w:b/>
        </w:rPr>
        <w:tab/>
      </w:r>
      <w:r>
        <w:rPr>
          <w:b/>
        </w:rPr>
        <w:fldChar w:fldCharType="begin">
          <w:ffData>
            <w:name w:val=""/>
            <w:enabled/>
            <w:calcOnExit w:val="0"/>
            <w:textInput>
              <w:default w:val="________________________________________________"/>
            </w:textInput>
          </w:ffData>
        </w:fldChar>
      </w:r>
      <w:r>
        <w:rPr>
          <w:b/>
        </w:rPr>
        <w:instrText xml:space="preserve"> FORMTEXT </w:instrText>
      </w:r>
      <w:r>
        <w:rPr>
          <w:b/>
        </w:rPr>
      </w:r>
      <w:r>
        <w:rPr>
          <w:b/>
        </w:rPr>
        <w:fldChar w:fldCharType="separate"/>
      </w:r>
      <w:r>
        <w:rPr>
          <w:b/>
          <w:noProof/>
        </w:rPr>
        <w:t>________________________________________________</w:t>
      </w:r>
      <w:r>
        <w:rPr>
          <w:b/>
        </w:rPr>
        <w:fldChar w:fldCharType="end"/>
      </w:r>
    </w:p>
    <w:p w14:paraId="3CA42597" w14:textId="77777777" w:rsidR="00683018" w:rsidRPr="003D5643" w:rsidRDefault="00683018" w:rsidP="00683018">
      <w:pPr>
        <w:pStyle w:val="BodyText"/>
        <w:tabs>
          <w:tab w:val="left" w:pos="4320"/>
          <w:tab w:val="left" w:pos="6840"/>
        </w:tabs>
        <w:ind w:hanging="360"/>
        <w:rPr>
          <w:b/>
        </w:rPr>
      </w:pPr>
      <w:r>
        <w:rPr>
          <w:b/>
        </w:rPr>
        <w:tab/>
        <w:t>Tenant Email :</w:t>
      </w:r>
      <w:r>
        <w:rPr>
          <w:b/>
        </w:rPr>
        <w:tab/>
        <w:t>________________________________________________</w:t>
      </w:r>
    </w:p>
    <w:p w14:paraId="0042D5D2" w14:textId="77777777" w:rsidR="00683018" w:rsidRDefault="00683018" w:rsidP="00683018">
      <w:pPr>
        <w:tabs>
          <w:tab w:val="left" w:pos="720"/>
          <w:tab w:val="left" w:pos="4320"/>
          <w:tab w:val="left" w:pos="6840"/>
        </w:tabs>
        <w:spacing w:after="240"/>
        <w:ind w:left="720" w:hanging="360"/>
      </w:pPr>
      <w:r>
        <w:tab/>
        <w:t>Address (For Notices):</w:t>
      </w:r>
      <w:r>
        <w:tab/>
      </w:r>
      <w:r>
        <w:rPr>
          <w:b/>
        </w:rPr>
        <w:fldChar w:fldCharType="begin">
          <w:ffData>
            <w:name w:val=""/>
            <w:enabled/>
            <w:calcOnExit w:val="0"/>
            <w:textInput>
              <w:default w:val="________________________________________________"/>
            </w:textInput>
          </w:ffData>
        </w:fldChar>
      </w:r>
      <w:r>
        <w:rPr>
          <w:b/>
        </w:rPr>
        <w:instrText xml:space="preserve"> FORMTEXT </w:instrText>
      </w:r>
      <w:r>
        <w:rPr>
          <w:b/>
        </w:rPr>
      </w:r>
      <w:r>
        <w:rPr>
          <w:b/>
        </w:rPr>
        <w:fldChar w:fldCharType="separate"/>
      </w:r>
      <w:r>
        <w:rPr>
          <w:b/>
          <w:noProof/>
        </w:rPr>
        <w:t>________________________________________________</w:t>
      </w:r>
      <w:r>
        <w:rPr>
          <w:b/>
        </w:rPr>
        <w:fldChar w:fldCharType="end"/>
      </w:r>
      <w:r>
        <w:rPr>
          <w:b/>
        </w:rPr>
        <w:br/>
      </w:r>
      <w:r>
        <w:tab/>
      </w:r>
      <w:r>
        <w:rPr>
          <w:b/>
        </w:rPr>
        <w:fldChar w:fldCharType="begin">
          <w:ffData>
            <w:name w:val=""/>
            <w:enabled/>
            <w:calcOnExit w:val="0"/>
            <w:textInput>
              <w:default w:val="________________________________________________"/>
            </w:textInput>
          </w:ffData>
        </w:fldChar>
      </w:r>
      <w:r>
        <w:rPr>
          <w:b/>
        </w:rPr>
        <w:instrText xml:space="preserve"> FORMTEXT </w:instrText>
      </w:r>
      <w:r>
        <w:rPr>
          <w:b/>
        </w:rPr>
      </w:r>
      <w:r>
        <w:rPr>
          <w:b/>
        </w:rPr>
        <w:fldChar w:fldCharType="separate"/>
      </w:r>
      <w:r>
        <w:rPr>
          <w:b/>
          <w:noProof/>
        </w:rPr>
        <w:t>________________________________________________</w:t>
      </w:r>
      <w:r>
        <w:rPr>
          <w:b/>
        </w:rPr>
        <w:fldChar w:fldCharType="end"/>
      </w:r>
      <w:r>
        <w:rPr>
          <w:b/>
        </w:rPr>
        <w:br/>
      </w:r>
      <w:r>
        <w:tab/>
      </w:r>
      <w:r>
        <w:rPr>
          <w:b/>
        </w:rPr>
        <w:fldChar w:fldCharType="begin">
          <w:ffData>
            <w:name w:val=""/>
            <w:enabled/>
            <w:calcOnExit w:val="0"/>
            <w:textInput>
              <w:default w:val="________________________________________________"/>
            </w:textInput>
          </w:ffData>
        </w:fldChar>
      </w:r>
      <w:r>
        <w:rPr>
          <w:b/>
        </w:rPr>
        <w:instrText xml:space="preserve"> FORMTEXT </w:instrText>
      </w:r>
      <w:r>
        <w:rPr>
          <w:b/>
        </w:rPr>
      </w:r>
      <w:r>
        <w:rPr>
          <w:b/>
        </w:rPr>
        <w:fldChar w:fldCharType="separate"/>
      </w:r>
      <w:r>
        <w:rPr>
          <w:b/>
          <w:noProof/>
        </w:rPr>
        <w:t>________________________________________________</w:t>
      </w:r>
      <w:r>
        <w:rPr>
          <w:b/>
        </w:rPr>
        <w:fldChar w:fldCharType="end"/>
      </w:r>
    </w:p>
    <w:p w14:paraId="1F11831A" w14:textId="77777777" w:rsidR="00683018" w:rsidRDefault="00683018" w:rsidP="00683018">
      <w:pPr>
        <w:tabs>
          <w:tab w:val="left" w:pos="4320"/>
        </w:tabs>
        <w:ind w:left="720" w:hanging="360"/>
      </w:pPr>
      <w:r>
        <w:t>C.</w:t>
      </w:r>
      <w:r>
        <w:tab/>
      </w:r>
      <w:r w:rsidRPr="00873BC2">
        <w:rPr>
          <w:b/>
        </w:rPr>
        <w:t>LANDLORD</w:t>
      </w:r>
      <w:r>
        <w:t>:</w:t>
      </w:r>
      <w:r>
        <w:tab/>
      </w:r>
      <w:r>
        <w:fldChar w:fldCharType="begin">
          <w:ffData>
            <w:name w:val=""/>
            <w:enabled/>
            <w:calcOnExit w:val="0"/>
            <w:textInput>
              <w:default w:val="________________________________________________"/>
            </w:textInput>
          </w:ffData>
        </w:fldChar>
      </w:r>
      <w:r>
        <w:instrText xml:space="preserve"> FORMTEXT </w:instrText>
      </w:r>
      <w:r>
        <w:fldChar w:fldCharType="separate"/>
      </w:r>
      <w:r>
        <w:rPr>
          <w:noProof/>
        </w:rPr>
        <w:t>________________________________________________</w:t>
      </w:r>
      <w:r>
        <w:fldChar w:fldCharType="end"/>
      </w:r>
      <w:r>
        <w:br/>
        <w:t>Address (For Notices):</w:t>
      </w:r>
      <w:r>
        <w:tab/>
      </w:r>
      <w:r>
        <w:fldChar w:fldCharType="begin">
          <w:ffData>
            <w:name w:val=""/>
            <w:enabled/>
            <w:calcOnExit w:val="0"/>
            <w:textInput>
              <w:default w:val="________________________________________________"/>
            </w:textInput>
          </w:ffData>
        </w:fldChar>
      </w:r>
      <w:r>
        <w:instrText xml:space="preserve"> FORMTEXT </w:instrText>
      </w:r>
      <w:r>
        <w:fldChar w:fldCharType="separate"/>
      </w:r>
      <w:r>
        <w:rPr>
          <w:noProof/>
        </w:rPr>
        <w:t>________________________________________________</w:t>
      </w:r>
      <w:r>
        <w:fldChar w:fldCharType="end"/>
      </w:r>
    </w:p>
    <w:p w14:paraId="7DDF3D8E" w14:textId="77777777" w:rsidR="00683018" w:rsidRDefault="00683018" w:rsidP="00683018">
      <w:pPr>
        <w:pStyle w:val="BodyText"/>
        <w:tabs>
          <w:tab w:val="left" w:pos="720"/>
          <w:tab w:val="left" w:pos="4320"/>
          <w:tab w:val="left" w:pos="6840"/>
        </w:tabs>
        <w:spacing w:after="0"/>
        <w:ind w:hanging="360"/>
      </w:pPr>
      <w:r>
        <w:rPr>
          <w:b/>
        </w:rPr>
        <w:tab/>
      </w:r>
      <w:r>
        <w:rPr>
          <w:b/>
        </w:rPr>
        <w:tab/>
      </w:r>
      <w:r>
        <w:rPr>
          <w:b/>
        </w:rPr>
        <w:fldChar w:fldCharType="begin">
          <w:ffData>
            <w:name w:val=""/>
            <w:enabled/>
            <w:calcOnExit w:val="0"/>
            <w:textInput>
              <w:default w:val="________________________________________________"/>
            </w:textInput>
          </w:ffData>
        </w:fldChar>
      </w:r>
      <w:r>
        <w:rPr>
          <w:b/>
        </w:rPr>
        <w:instrText xml:space="preserve"> FORMTEXT </w:instrText>
      </w:r>
      <w:r>
        <w:rPr>
          <w:b/>
        </w:rPr>
      </w:r>
      <w:r>
        <w:rPr>
          <w:b/>
        </w:rPr>
        <w:fldChar w:fldCharType="separate"/>
      </w:r>
      <w:r>
        <w:rPr>
          <w:b/>
          <w:noProof/>
        </w:rPr>
        <w:t>________________________________________________</w:t>
      </w:r>
      <w:r>
        <w:rPr>
          <w:b/>
        </w:rPr>
        <w:fldChar w:fldCharType="end"/>
      </w:r>
    </w:p>
    <w:p w14:paraId="78497941" w14:textId="77777777" w:rsidR="00683018" w:rsidRDefault="00683018" w:rsidP="00683018">
      <w:pPr>
        <w:pStyle w:val="BodyText"/>
        <w:tabs>
          <w:tab w:val="left" w:pos="720"/>
          <w:tab w:val="left" w:pos="4320"/>
          <w:tab w:val="left" w:pos="6840"/>
        </w:tabs>
        <w:ind w:hanging="360"/>
        <w:rPr>
          <w:b/>
        </w:rPr>
      </w:pPr>
      <w:r>
        <w:rPr>
          <w:b/>
        </w:rPr>
        <w:tab/>
      </w:r>
      <w:r>
        <w:rPr>
          <w:b/>
        </w:rPr>
        <w:tab/>
      </w:r>
      <w:r>
        <w:rPr>
          <w:b/>
        </w:rPr>
        <w:fldChar w:fldCharType="begin">
          <w:ffData>
            <w:name w:val=""/>
            <w:enabled/>
            <w:calcOnExit w:val="0"/>
            <w:textInput>
              <w:default w:val="________________________________________________"/>
            </w:textInput>
          </w:ffData>
        </w:fldChar>
      </w:r>
      <w:r>
        <w:rPr>
          <w:b/>
        </w:rPr>
        <w:instrText xml:space="preserve"> FORMTEXT </w:instrText>
      </w:r>
      <w:r>
        <w:rPr>
          <w:b/>
        </w:rPr>
      </w:r>
      <w:r>
        <w:rPr>
          <w:b/>
        </w:rPr>
        <w:fldChar w:fldCharType="separate"/>
      </w:r>
      <w:r>
        <w:rPr>
          <w:b/>
          <w:noProof/>
        </w:rPr>
        <w:t>________________________________________________</w:t>
      </w:r>
      <w:r>
        <w:rPr>
          <w:b/>
        </w:rPr>
        <w:fldChar w:fldCharType="end"/>
      </w:r>
    </w:p>
    <w:p w14:paraId="35BD9871" w14:textId="77777777" w:rsidR="00683018" w:rsidRDefault="00683018" w:rsidP="00683018">
      <w:pPr>
        <w:pStyle w:val="BodyText"/>
        <w:tabs>
          <w:tab w:val="left" w:pos="630"/>
          <w:tab w:val="left" w:pos="4320"/>
          <w:tab w:val="left" w:pos="6840"/>
        </w:tabs>
        <w:ind w:hanging="360"/>
        <w:rPr>
          <w:b/>
        </w:rPr>
      </w:pPr>
      <w:r>
        <w:rPr>
          <w:b/>
        </w:rPr>
        <w:tab/>
        <w:t>Landlord Email:</w:t>
      </w:r>
      <w:r>
        <w:rPr>
          <w:b/>
        </w:rPr>
        <w:tab/>
        <w:t>________________________________________________</w:t>
      </w:r>
    </w:p>
    <w:p w14:paraId="458DFB32" w14:textId="77777777" w:rsidR="00683018" w:rsidRDefault="00683018" w:rsidP="00683018">
      <w:pPr>
        <w:pStyle w:val="BodyText"/>
        <w:tabs>
          <w:tab w:val="left" w:pos="630"/>
          <w:tab w:val="left" w:pos="4320"/>
          <w:tab w:val="left" w:pos="6840"/>
        </w:tabs>
        <w:ind w:hanging="360"/>
        <w:rPr>
          <w:b/>
        </w:rPr>
      </w:pPr>
      <w:r>
        <w:rPr>
          <w:b/>
        </w:rPr>
        <w:tab/>
        <w:t>Address for Rent Payment:</w:t>
      </w:r>
      <w:r>
        <w:rPr>
          <w:b/>
        </w:rPr>
        <w:tab/>
        <w:t>________________________________________________</w:t>
      </w:r>
    </w:p>
    <w:p w14:paraId="72EA8653" w14:textId="77777777" w:rsidR="00683018" w:rsidRDefault="00683018" w:rsidP="00683018">
      <w:pPr>
        <w:pStyle w:val="BodyText"/>
        <w:tabs>
          <w:tab w:val="left" w:pos="630"/>
          <w:tab w:val="left" w:pos="4320"/>
          <w:tab w:val="left" w:pos="6840"/>
        </w:tabs>
        <w:ind w:hanging="360"/>
      </w:pPr>
      <w:r>
        <w:rPr>
          <w:b/>
        </w:rPr>
        <w:tab/>
      </w:r>
      <w:r>
        <w:rPr>
          <w:b/>
        </w:rPr>
        <w:tab/>
      </w:r>
      <w:r>
        <w:rPr>
          <w:b/>
        </w:rPr>
        <w:tab/>
        <w:t>________________________________________________</w:t>
      </w:r>
    </w:p>
    <w:p w14:paraId="2A302433" w14:textId="77777777" w:rsidR="00683018" w:rsidRDefault="00683018" w:rsidP="00683018">
      <w:pPr>
        <w:spacing w:after="120"/>
        <w:ind w:left="720" w:hanging="360"/>
      </w:pPr>
      <w:r>
        <w:t>D.</w:t>
      </w:r>
      <w:r>
        <w:tab/>
      </w:r>
      <w:r>
        <w:rPr>
          <w:b/>
        </w:rPr>
        <w:t>PREMISES:</w:t>
      </w:r>
      <w:r>
        <w:t xml:space="preserve">  Suite </w:t>
      </w:r>
      <w:r>
        <w:fldChar w:fldCharType="begin">
          <w:ffData>
            <w:name w:val="Text2"/>
            <w:enabled/>
            <w:calcOnExit w:val="0"/>
            <w:textInput>
              <w:default w:val="_______"/>
            </w:textInput>
          </w:ffData>
        </w:fldChar>
      </w:r>
      <w:bookmarkStart w:id="12" w:name="Text2"/>
      <w:r>
        <w:instrText xml:space="preserve"> FORMTEXT </w:instrText>
      </w:r>
      <w:r>
        <w:fldChar w:fldCharType="separate"/>
      </w:r>
      <w:r>
        <w:rPr>
          <w:noProof/>
        </w:rPr>
        <w:t>_______</w:t>
      </w:r>
      <w:r>
        <w:fldChar w:fldCharType="end"/>
      </w:r>
      <w:bookmarkEnd w:id="12"/>
      <w:r>
        <w:t xml:space="preserve"> in Building </w:t>
      </w:r>
      <w:r>
        <w:rPr>
          <w:b/>
        </w:rPr>
        <w:fldChar w:fldCharType="begin">
          <w:ffData>
            <w:name w:val="Text1"/>
            <w:enabled/>
            <w:calcOnExit w:val="0"/>
            <w:textInput>
              <w:default w:val="_________________________"/>
            </w:textInput>
          </w:ffData>
        </w:fldChar>
      </w:r>
      <w:r>
        <w:rPr>
          <w:b/>
        </w:rPr>
        <w:instrText xml:space="preserve"> FORMTEXT </w:instrText>
      </w:r>
      <w:r>
        <w:rPr>
          <w:b/>
        </w:rPr>
      </w:r>
      <w:r>
        <w:rPr>
          <w:b/>
        </w:rPr>
        <w:fldChar w:fldCharType="separate"/>
      </w:r>
      <w:r>
        <w:rPr>
          <w:b/>
          <w:noProof/>
        </w:rPr>
        <w:t>_________________________</w:t>
      </w:r>
      <w:r>
        <w:rPr>
          <w:b/>
        </w:rPr>
        <w:fldChar w:fldCharType="end"/>
      </w:r>
      <w:r>
        <w:rPr>
          <w:b/>
        </w:rPr>
        <w:t xml:space="preserve"> </w:t>
      </w:r>
      <w:r>
        <w:t xml:space="preserve"> (the “Building”) at the Project known as </w:t>
      </w:r>
      <w:r>
        <w:rPr>
          <w:b/>
        </w:rPr>
        <w:fldChar w:fldCharType="begin">
          <w:ffData>
            <w:name w:val=""/>
            <w:enabled/>
            <w:calcOnExit w:val="0"/>
            <w:textInput>
              <w:default w:val="__________________________________________________"/>
            </w:textInput>
          </w:ffData>
        </w:fldChar>
      </w:r>
      <w:r>
        <w:rPr>
          <w:b/>
        </w:rPr>
        <w:instrText xml:space="preserve"> FORMTEXT </w:instrText>
      </w:r>
      <w:r>
        <w:rPr>
          <w:b/>
        </w:rPr>
      </w:r>
      <w:r>
        <w:rPr>
          <w:b/>
        </w:rPr>
        <w:fldChar w:fldCharType="separate"/>
      </w:r>
      <w:r>
        <w:rPr>
          <w:b/>
          <w:noProof/>
        </w:rPr>
        <w:t>__________________________________________________</w:t>
      </w:r>
      <w:r>
        <w:rPr>
          <w:b/>
        </w:rPr>
        <w:fldChar w:fldCharType="end"/>
      </w:r>
      <w:r>
        <w:rPr>
          <w:b/>
        </w:rPr>
        <w:t xml:space="preserve"> (the “Project” </w:t>
      </w:r>
      <w:r>
        <w:t xml:space="preserve">in </w:t>
      </w:r>
      <w:r>
        <w:fldChar w:fldCharType="begin">
          <w:ffData>
            <w:name w:val="Text3"/>
            <w:enabled/>
            <w:calcOnExit w:val="0"/>
            <w:textInput>
              <w:default w:val="____________________"/>
            </w:textInput>
          </w:ffData>
        </w:fldChar>
      </w:r>
      <w:bookmarkStart w:id="13" w:name="Text3"/>
      <w:r>
        <w:instrText xml:space="preserve"> FORMTEXT </w:instrText>
      </w:r>
      <w:r>
        <w:fldChar w:fldCharType="separate"/>
      </w:r>
      <w:r>
        <w:rPr>
          <w:noProof/>
        </w:rPr>
        <w:t>____________________</w:t>
      </w:r>
      <w:r>
        <w:fldChar w:fldCharType="end"/>
      </w:r>
      <w:bookmarkEnd w:id="13"/>
      <w:r>
        <w:t xml:space="preserve">, Oregon, as generally shown on Exhibit A hereto.  </w:t>
      </w:r>
    </w:p>
    <w:p w14:paraId="13E990B9" w14:textId="77777777" w:rsidR="00683018" w:rsidRDefault="00683018" w:rsidP="00683018">
      <w:pPr>
        <w:spacing w:after="120"/>
        <w:ind w:left="720" w:hanging="360"/>
      </w:pPr>
      <w:r w:rsidRPr="00873BC2">
        <w:t>E.</w:t>
      </w:r>
      <w:r w:rsidRPr="00873BC2">
        <w:tab/>
      </w:r>
      <w:r>
        <w:rPr>
          <w:rFonts w:ascii="Times New Roman Bold" w:hAnsi="Times New Roman Bold"/>
          <w:b/>
          <w:color w:val="000000"/>
        </w:rPr>
        <w:t>PREMISES</w:t>
      </w:r>
      <w:r>
        <w:rPr>
          <w:rFonts w:ascii="Times New Roman Bold" w:hAnsi="Times New Roman Bold"/>
          <w:b/>
          <w:color w:val="FF0000"/>
        </w:rPr>
        <w:t xml:space="preserve"> </w:t>
      </w:r>
      <w:r>
        <w:rPr>
          <w:b/>
        </w:rPr>
        <w:t>AREA:</w:t>
      </w:r>
      <w:r>
        <w:t xml:space="preserve">  Approximately </w:t>
      </w:r>
      <w:r>
        <w:fldChar w:fldCharType="begin">
          <w:ffData>
            <w:name w:val="Text3"/>
            <w:enabled/>
            <w:calcOnExit w:val="0"/>
            <w:textInput>
              <w:default w:val="____________________"/>
            </w:textInput>
          </w:ffData>
        </w:fldChar>
      </w:r>
      <w:r>
        <w:instrText xml:space="preserve"> FORMTEXT </w:instrText>
      </w:r>
      <w:r>
        <w:fldChar w:fldCharType="separate"/>
      </w:r>
      <w:r>
        <w:rPr>
          <w:noProof/>
        </w:rPr>
        <w:t>____________________</w:t>
      </w:r>
      <w:r>
        <w:fldChar w:fldCharType="end"/>
      </w:r>
      <w:r>
        <w:t xml:space="preserve"> Square Feet (See Exhibit “A”)</w:t>
      </w:r>
    </w:p>
    <w:p w14:paraId="0261B4AB" w14:textId="77777777" w:rsidR="00683018" w:rsidRDefault="00683018" w:rsidP="00683018">
      <w:pPr>
        <w:spacing w:after="120"/>
        <w:ind w:left="720" w:hanging="360"/>
      </w:pPr>
      <w:r>
        <w:t>F.</w:t>
      </w:r>
      <w:r>
        <w:tab/>
      </w:r>
      <w:r>
        <w:rPr>
          <w:b/>
        </w:rPr>
        <w:t>PROJECT AREA:</w:t>
      </w:r>
      <w:r>
        <w:t xml:space="preserve">  Approximately </w:t>
      </w:r>
      <w:r>
        <w:fldChar w:fldCharType="begin">
          <w:ffData>
            <w:name w:val="Text3"/>
            <w:enabled/>
            <w:calcOnExit w:val="0"/>
            <w:textInput>
              <w:default w:val="____________________"/>
            </w:textInput>
          </w:ffData>
        </w:fldChar>
      </w:r>
      <w:r>
        <w:instrText xml:space="preserve"> FORMTEXT </w:instrText>
      </w:r>
      <w:r>
        <w:fldChar w:fldCharType="separate"/>
      </w:r>
      <w:r>
        <w:rPr>
          <w:noProof/>
        </w:rPr>
        <w:t>____________________</w:t>
      </w:r>
      <w:r>
        <w:fldChar w:fldCharType="end"/>
      </w:r>
      <w:r>
        <w:t xml:space="preserve"> Square Feet</w:t>
      </w:r>
    </w:p>
    <w:p w14:paraId="795CC515" w14:textId="77777777" w:rsidR="00683018" w:rsidRDefault="00683018" w:rsidP="00683018">
      <w:pPr>
        <w:spacing w:after="120"/>
        <w:ind w:left="720" w:hanging="360"/>
      </w:pPr>
      <w:r>
        <w:t>G.</w:t>
      </w:r>
      <w:r>
        <w:tab/>
      </w:r>
      <w:r>
        <w:rPr>
          <w:b/>
        </w:rPr>
        <w:t>TENANT’S PROPORTIONATE SHARE:</w:t>
      </w:r>
      <w:r>
        <w:t xml:space="preserve">  </w:t>
      </w:r>
      <w:r>
        <w:fldChar w:fldCharType="begin">
          <w:ffData>
            <w:name w:val="Text2"/>
            <w:enabled/>
            <w:calcOnExit w:val="0"/>
            <w:textInput>
              <w:default w:val="_______"/>
            </w:textInput>
          </w:ffData>
        </w:fldChar>
      </w:r>
      <w:r>
        <w:instrText xml:space="preserve"> FORMTEXT </w:instrText>
      </w:r>
      <w:r>
        <w:fldChar w:fldCharType="separate"/>
      </w:r>
      <w:r>
        <w:rPr>
          <w:noProof/>
        </w:rPr>
        <w:t>_______</w:t>
      </w:r>
      <w:r>
        <w:fldChar w:fldCharType="end"/>
      </w:r>
      <w:r>
        <w:t xml:space="preserve">%.  Landlord may modify Tenant's Proportionate Share if the </w:t>
      </w:r>
      <w:r>
        <w:rPr>
          <w:color w:val="000000"/>
        </w:rPr>
        <w:t>Project</w:t>
      </w:r>
      <w:r>
        <w:t xml:space="preserve"> size is increased or decreased, as the case may be.</w:t>
      </w:r>
    </w:p>
    <w:p w14:paraId="7701A2F9" w14:textId="77777777" w:rsidR="00683018" w:rsidRDefault="00683018" w:rsidP="00683018">
      <w:pPr>
        <w:spacing w:after="120"/>
        <w:ind w:left="720" w:hanging="360"/>
      </w:pPr>
      <w:r>
        <w:t>H.</w:t>
      </w:r>
      <w:r>
        <w:tab/>
      </w:r>
      <w:r w:rsidRPr="00873BC2">
        <w:rPr>
          <w:b/>
        </w:rPr>
        <w:t>TENANT'S PERMITTED USE OF PREMISES:</w:t>
      </w:r>
    </w:p>
    <w:p w14:paraId="14D63467" w14:textId="77777777" w:rsidR="00683018" w:rsidRDefault="00683018" w:rsidP="00683018">
      <w:pPr>
        <w:pStyle w:val="Heading2"/>
        <w:keepNext/>
        <w:keepLines/>
        <w:spacing w:after="120"/>
        <w:ind w:firstLine="0"/>
        <w:rPr>
          <w:b/>
        </w:rPr>
      </w:pPr>
      <w:r>
        <w:fldChar w:fldCharType="begin">
          <w:ffData>
            <w:name w:val="Text4"/>
            <w:enabled/>
            <w:calcOnExit w:val="0"/>
            <w:textInput>
              <w:default w:val="______________________________________________________________________________________________________________________________________________________________"/>
            </w:textInput>
          </w:ffData>
        </w:fldChar>
      </w:r>
      <w:bookmarkStart w:id="14" w:name="Text4"/>
      <w:r>
        <w:instrText xml:space="preserve"> FORMTEXT </w:instrText>
      </w:r>
      <w:r>
        <w:fldChar w:fldCharType="separate"/>
      </w:r>
      <w:r>
        <w:rPr>
          <w:noProof/>
        </w:rPr>
        <w:t>______________________________________________________________________________________________________________________________________________________________</w:t>
      </w:r>
      <w:r>
        <w:fldChar w:fldCharType="end"/>
      </w:r>
      <w:bookmarkEnd w:id="14"/>
      <w:r>
        <w:rPr>
          <w:b/>
          <w:u w:val="single"/>
        </w:rPr>
        <w:br/>
      </w:r>
    </w:p>
    <w:p w14:paraId="78A51653" w14:textId="77777777" w:rsidR="00683018" w:rsidRDefault="00683018" w:rsidP="00683018">
      <w:pPr>
        <w:ind w:left="720" w:hanging="360"/>
      </w:pPr>
      <w:r>
        <w:t>I.</w:t>
      </w:r>
      <w:r>
        <w:tab/>
      </w:r>
      <w:r w:rsidRPr="00873BC2">
        <w:rPr>
          <w:b/>
        </w:rPr>
        <w:t>TERM OF LEASE:</w:t>
      </w:r>
      <w:r>
        <w:tab/>
        <w:t>Commencement Date:</w:t>
      </w:r>
      <w:r>
        <w:tab/>
      </w:r>
      <w:r>
        <w:tab/>
      </w:r>
      <w:r>
        <w:fldChar w:fldCharType="begin">
          <w:ffData>
            <w:name w:val="Text1"/>
            <w:enabled/>
            <w:calcOnExit w:val="0"/>
            <w:textInput>
              <w:default w:val="_________________________"/>
            </w:textInput>
          </w:ffData>
        </w:fldChar>
      </w:r>
      <w:r>
        <w:instrText xml:space="preserve"> FORMTEXT </w:instrText>
      </w:r>
      <w:r>
        <w:fldChar w:fldCharType="separate"/>
      </w:r>
      <w:r>
        <w:rPr>
          <w:noProof/>
        </w:rPr>
        <w:t>_________________________</w:t>
      </w:r>
      <w:r>
        <w:fldChar w:fldCharType="end"/>
      </w:r>
    </w:p>
    <w:p w14:paraId="70567638" w14:textId="77777777" w:rsidR="00683018" w:rsidRDefault="00683018" w:rsidP="00683018">
      <w:pPr>
        <w:pStyle w:val="BodyText"/>
        <w:spacing w:after="0"/>
        <w:ind w:left="360"/>
      </w:pPr>
      <w:r>
        <w:tab/>
      </w:r>
      <w:r>
        <w:tab/>
      </w:r>
      <w:r>
        <w:tab/>
      </w:r>
      <w:r>
        <w:tab/>
        <w:t>Expiration Date:</w:t>
      </w:r>
      <w:r>
        <w:tab/>
      </w:r>
      <w:r>
        <w:tab/>
      </w:r>
      <w:r>
        <w:tab/>
      </w:r>
      <w:r>
        <w:rPr>
          <w:b/>
        </w:rPr>
        <w:fldChar w:fldCharType="begin">
          <w:ffData>
            <w:name w:val="Text1"/>
            <w:enabled/>
            <w:calcOnExit w:val="0"/>
            <w:textInput>
              <w:default w:val="_________________________"/>
            </w:textInput>
          </w:ffData>
        </w:fldChar>
      </w:r>
      <w:r>
        <w:rPr>
          <w:b/>
        </w:rPr>
        <w:instrText xml:space="preserve"> FORMTEXT </w:instrText>
      </w:r>
      <w:r>
        <w:rPr>
          <w:b/>
        </w:rPr>
      </w:r>
      <w:r>
        <w:rPr>
          <w:b/>
        </w:rPr>
        <w:fldChar w:fldCharType="separate"/>
      </w:r>
      <w:r>
        <w:rPr>
          <w:b/>
          <w:noProof/>
        </w:rPr>
        <w:t>_________________________</w:t>
      </w:r>
      <w:r>
        <w:rPr>
          <w:b/>
        </w:rPr>
        <w:fldChar w:fldCharType="end"/>
      </w:r>
    </w:p>
    <w:p w14:paraId="40023D27" w14:textId="77777777" w:rsidR="00683018" w:rsidRDefault="00683018" w:rsidP="00683018">
      <w:pPr>
        <w:pStyle w:val="BodyText"/>
        <w:spacing w:after="0"/>
        <w:ind w:left="360"/>
        <w:rPr>
          <w:b/>
        </w:rPr>
      </w:pPr>
      <w:r>
        <w:tab/>
      </w:r>
      <w:r>
        <w:tab/>
      </w:r>
      <w:r>
        <w:tab/>
      </w:r>
      <w:r>
        <w:tab/>
        <w:t>Number of Full Calendar Months:</w:t>
      </w:r>
      <w:r>
        <w:tab/>
      </w:r>
      <w:r>
        <w:rPr>
          <w:b/>
        </w:rPr>
        <w:fldChar w:fldCharType="begin">
          <w:ffData>
            <w:name w:val="Text1"/>
            <w:enabled/>
            <w:calcOnExit w:val="0"/>
            <w:textInput>
              <w:default w:val="_________________________"/>
            </w:textInput>
          </w:ffData>
        </w:fldChar>
      </w:r>
      <w:r>
        <w:rPr>
          <w:b/>
        </w:rPr>
        <w:instrText xml:space="preserve"> FORMTEXT </w:instrText>
      </w:r>
      <w:r>
        <w:rPr>
          <w:b/>
        </w:rPr>
      </w:r>
      <w:r>
        <w:rPr>
          <w:b/>
        </w:rPr>
        <w:fldChar w:fldCharType="separate"/>
      </w:r>
      <w:r>
        <w:rPr>
          <w:b/>
          <w:noProof/>
        </w:rPr>
        <w:t>_________________________</w:t>
      </w:r>
      <w:r>
        <w:rPr>
          <w:b/>
        </w:rPr>
        <w:fldChar w:fldCharType="end"/>
      </w:r>
    </w:p>
    <w:p w14:paraId="30F0CFEB" w14:textId="77777777" w:rsidR="00683018" w:rsidRDefault="00683018" w:rsidP="00683018">
      <w:pPr>
        <w:pStyle w:val="BodyText"/>
        <w:tabs>
          <w:tab w:val="left" w:pos="5040"/>
        </w:tabs>
        <w:spacing w:after="0"/>
        <w:ind w:hanging="360"/>
      </w:pPr>
    </w:p>
    <w:p w14:paraId="2165408A" w14:textId="77777777" w:rsidR="00683018" w:rsidRDefault="00683018" w:rsidP="00683018">
      <w:pPr>
        <w:spacing w:after="120"/>
        <w:ind w:left="720" w:hanging="360"/>
      </w:pPr>
      <w:r>
        <w:t>J.</w:t>
      </w:r>
      <w:r>
        <w:tab/>
      </w:r>
      <w:r w:rsidRPr="00873BC2">
        <w:rPr>
          <w:b/>
        </w:rPr>
        <w:t xml:space="preserve">INITIAL BASE </w:t>
      </w:r>
      <w:r w:rsidRPr="001B2EA3">
        <w:rPr>
          <w:b/>
        </w:rPr>
        <w:t>MONTHLY RENT:</w:t>
      </w:r>
      <w:r>
        <w:t xml:space="preserve">  </w:t>
      </w:r>
      <w:r>
        <w:tab/>
        <w:t>$</w:t>
      </w:r>
      <w:r w:rsidRPr="00C0671E">
        <w:fldChar w:fldCharType="begin">
          <w:ffData>
            <w:name w:val=""/>
            <w:enabled/>
            <w:calcOnExit w:val="0"/>
            <w:textInput>
              <w:default w:val="________________________"/>
            </w:textInput>
          </w:ffData>
        </w:fldChar>
      </w:r>
      <w:r w:rsidRPr="00C0671E">
        <w:instrText xml:space="preserve"> FORMTEXT </w:instrText>
      </w:r>
      <w:r w:rsidRPr="00C0671E">
        <w:fldChar w:fldCharType="separate"/>
      </w:r>
      <w:r w:rsidRPr="00C0671E">
        <w:t>________________________</w:t>
      </w:r>
      <w:r w:rsidRPr="00C0671E">
        <w:fldChar w:fldCharType="end"/>
      </w:r>
    </w:p>
    <w:p w14:paraId="4469C3A0" w14:textId="77777777" w:rsidR="00683018" w:rsidRPr="00873BC2" w:rsidRDefault="00683018" w:rsidP="00683018">
      <w:pPr>
        <w:keepNext/>
        <w:spacing w:after="120"/>
        <w:ind w:left="720" w:hanging="360"/>
      </w:pPr>
      <w:r>
        <w:lastRenderedPageBreak/>
        <w:t>K.</w:t>
      </w:r>
      <w:r>
        <w:tab/>
      </w:r>
      <w:r w:rsidRPr="00873BC2">
        <w:rPr>
          <w:b/>
        </w:rPr>
        <w:t>BASE RENT ADJUSTMENT</w:t>
      </w:r>
      <w:r w:rsidRPr="00873BC2">
        <w:t>:</w:t>
      </w:r>
    </w:p>
    <w:tbl>
      <w:tblPr>
        <w:tblW w:w="0" w:type="auto"/>
        <w:tblInd w:w="1548" w:type="dxa"/>
        <w:tblLayout w:type="fixed"/>
        <w:tblLook w:val="0000" w:firstRow="0" w:lastRow="0" w:firstColumn="0" w:lastColumn="0" w:noHBand="0" w:noVBand="0"/>
      </w:tblPr>
      <w:tblGrid>
        <w:gridCol w:w="3240"/>
        <w:gridCol w:w="3060"/>
      </w:tblGrid>
      <w:tr w:rsidR="00683018" w14:paraId="0F697FB5" w14:textId="77777777" w:rsidTr="005D3B73">
        <w:trPr>
          <w:cantSplit/>
        </w:trPr>
        <w:tc>
          <w:tcPr>
            <w:tcW w:w="3240" w:type="dxa"/>
          </w:tcPr>
          <w:p w14:paraId="2882B4A2" w14:textId="77777777" w:rsidR="00683018" w:rsidRDefault="00683018" w:rsidP="005D3B73">
            <w:pPr>
              <w:keepNext/>
              <w:ind w:left="720" w:hanging="360"/>
            </w:pPr>
            <w:r>
              <w:t>Effective Date of Rent Increase</w:t>
            </w:r>
          </w:p>
        </w:tc>
        <w:tc>
          <w:tcPr>
            <w:tcW w:w="3060" w:type="dxa"/>
          </w:tcPr>
          <w:p w14:paraId="395866B8" w14:textId="77777777" w:rsidR="00683018" w:rsidRDefault="00683018" w:rsidP="005D3B73">
            <w:pPr>
              <w:keepNext/>
              <w:ind w:left="720" w:hanging="360"/>
            </w:pPr>
            <w:r>
              <w:t>New Base Monthly Rent</w:t>
            </w:r>
          </w:p>
        </w:tc>
      </w:tr>
      <w:tr w:rsidR="00683018" w14:paraId="3A4B569B" w14:textId="77777777" w:rsidTr="005D3B73">
        <w:trPr>
          <w:cantSplit/>
        </w:trPr>
        <w:tc>
          <w:tcPr>
            <w:tcW w:w="3240" w:type="dxa"/>
          </w:tcPr>
          <w:p w14:paraId="5D54F494" w14:textId="77777777" w:rsidR="00683018" w:rsidRDefault="00683018" w:rsidP="005D3B73">
            <w:pPr>
              <w:keepNext/>
              <w:ind w:left="720" w:hanging="360"/>
            </w:pPr>
            <w:r>
              <w:fldChar w:fldCharType="begin">
                <w:ffData>
                  <w:name w:val=""/>
                  <w:enabled/>
                  <w:calcOnExit w:val="0"/>
                  <w:textInput>
                    <w:default w:val="_______________"/>
                  </w:textInput>
                </w:ffData>
              </w:fldChar>
            </w:r>
            <w:r>
              <w:instrText xml:space="preserve"> FORMTEXT </w:instrText>
            </w:r>
            <w:r>
              <w:fldChar w:fldCharType="separate"/>
            </w:r>
            <w:r>
              <w:rPr>
                <w:noProof/>
              </w:rPr>
              <w:t>_______________</w:t>
            </w:r>
            <w:r>
              <w:fldChar w:fldCharType="end"/>
            </w:r>
            <w:r>
              <w:t>, 20</w:t>
            </w:r>
            <w:r>
              <w:fldChar w:fldCharType="begin">
                <w:ffData>
                  <w:name w:val="Text5"/>
                  <w:enabled/>
                  <w:calcOnExit w:val="0"/>
                  <w:textInput>
                    <w:default w:val="____"/>
                  </w:textInput>
                </w:ffData>
              </w:fldChar>
            </w:r>
            <w:bookmarkStart w:id="15" w:name="Text5"/>
            <w:r>
              <w:instrText xml:space="preserve"> FORMTEXT </w:instrText>
            </w:r>
            <w:r>
              <w:fldChar w:fldCharType="separate"/>
            </w:r>
            <w:r>
              <w:rPr>
                <w:noProof/>
              </w:rPr>
              <w:t>____</w:t>
            </w:r>
            <w:r>
              <w:fldChar w:fldCharType="end"/>
            </w:r>
            <w:bookmarkEnd w:id="15"/>
          </w:p>
        </w:tc>
        <w:tc>
          <w:tcPr>
            <w:tcW w:w="3060" w:type="dxa"/>
          </w:tcPr>
          <w:p w14:paraId="1F37C9F4" w14:textId="77777777" w:rsidR="00683018" w:rsidRDefault="00683018" w:rsidP="005D3B73">
            <w:pPr>
              <w:keepNext/>
              <w:ind w:left="720" w:hanging="360"/>
            </w:pPr>
            <w:r>
              <w:t>$</w:t>
            </w:r>
            <w:r>
              <w:fldChar w:fldCharType="begin">
                <w:ffData>
                  <w:name w:val="Text6"/>
                  <w:enabled/>
                  <w:calcOnExit w:val="0"/>
                  <w:textInput>
                    <w:default w:val="____________"/>
                  </w:textInput>
                </w:ffData>
              </w:fldChar>
            </w:r>
            <w:bookmarkStart w:id="16" w:name="Text6"/>
            <w:r>
              <w:instrText xml:space="preserve"> FORMTEXT </w:instrText>
            </w:r>
            <w:r>
              <w:fldChar w:fldCharType="separate"/>
            </w:r>
            <w:r>
              <w:rPr>
                <w:noProof/>
              </w:rPr>
              <w:t>____________</w:t>
            </w:r>
            <w:r>
              <w:fldChar w:fldCharType="end"/>
            </w:r>
            <w:bookmarkEnd w:id="16"/>
          </w:p>
        </w:tc>
      </w:tr>
      <w:tr w:rsidR="00683018" w14:paraId="48277DC2" w14:textId="77777777" w:rsidTr="005D3B73">
        <w:trPr>
          <w:cantSplit/>
        </w:trPr>
        <w:tc>
          <w:tcPr>
            <w:tcW w:w="3240" w:type="dxa"/>
          </w:tcPr>
          <w:p w14:paraId="77463E4A" w14:textId="77777777" w:rsidR="00683018" w:rsidRDefault="00683018" w:rsidP="005D3B73">
            <w:pPr>
              <w:keepNext/>
              <w:ind w:left="720" w:hanging="360"/>
            </w:pPr>
            <w:r>
              <w:fldChar w:fldCharType="begin">
                <w:ffData>
                  <w:name w:val=""/>
                  <w:enabled/>
                  <w:calcOnExit w:val="0"/>
                  <w:textInput>
                    <w:default w:val="_______________"/>
                  </w:textInput>
                </w:ffData>
              </w:fldChar>
            </w:r>
            <w:r>
              <w:instrText xml:space="preserve"> FORMTEXT </w:instrText>
            </w:r>
            <w:r>
              <w:fldChar w:fldCharType="separate"/>
            </w:r>
            <w:r>
              <w:rPr>
                <w:noProof/>
              </w:rPr>
              <w:t>_______________</w:t>
            </w:r>
            <w:r>
              <w:fldChar w:fldCharType="end"/>
            </w:r>
            <w:r>
              <w:t>, 20</w:t>
            </w:r>
            <w:r>
              <w:fldChar w:fldCharType="begin">
                <w:ffData>
                  <w:name w:val="Text5"/>
                  <w:enabled/>
                  <w:calcOnExit w:val="0"/>
                  <w:textInput>
                    <w:default w:val="____"/>
                  </w:textInput>
                </w:ffData>
              </w:fldChar>
            </w:r>
            <w:r>
              <w:instrText xml:space="preserve"> FORMTEXT </w:instrText>
            </w:r>
            <w:r>
              <w:fldChar w:fldCharType="separate"/>
            </w:r>
            <w:r>
              <w:rPr>
                <w:noProof/>
              </w:rPr>
              <w:t>____</w:t>
            </w:r>
            <w:r>
              <w:fldChar w:fldCharType="end"/>
            </w:r>
          </w:p>
        </w:tc>
        <w:tc>
          <w:tcPr>
            <w:tcW w:w="3060" w:type="dxa"/>
          </w:tcPr>
          <w:p w14:paraId="5CD08FBF" w14:textId="77777777" w:rsidR="00683018" w:rsidRDefault="00683018" w:rsidP="005D3B73">
            <w:pPr>
              <w:keepNext/>
              <w:ind w:left="720" w:hanging="360"/>
            </w:pPr>
            <w:r>
              <w:t>$</w:t>
            </w:r>
            <w:r>
              <w:fldChar w:fldCharType="begin">
                <w:ffData>
                  <w:name w:val="Text6"/>
                  <w:enabled/>
                  <w:calcOnExit w:val="0"/>
                  <w:textInput>
                    <w:default w:val="____________"/>
                  </w:textInput>
                </w:ffData>
              </w:fldChar>
            </w:r>
            <w:r>
              <w:instrText xml:space="preserve"> FORMTEXT </w:instrText>
            </w:r>
            <w:r>
              <w:fldChar w:fldCharType="separate"/>
            </w:r>
            <w:r>
              <w:rPr>
                <w:noProof/>
              </w:rPr>
              <w:t>____________</w:t>
            </w:r>
            <w:r>
              <w:fldChar w:fldCharType="end"/>
            </w:r>
          </w:p>
        </w:tc>
      </w:tr>
      <w:tr w:rsidR="00683018" w14:paraId="7B0EF82D" w14:textId="77777777" w:rsidTr="005D3B73">
        <w:trPr>
          <w:cantSplit/>
        </w:trPr>
        <w:tc>
          <w:tcPr>
            <w:tcW w:w="3240" w:type="dxa"/>
          </w:tcPr>
          <w:p w14:paraId="2E10607B" w14:textId="77777777" w:rsidR="00683018" w:rsidRDefault="00683018" w:rsidP="005D3B73">
            <w:pPr>
              <w:keepNext/>
              <w:ind w:left="720" w:hanging="360"/>
            </w:pPr>
            <w:r>
              <w:fldChar w:fldCharType="begin">
                <w:ffData>
                  <w:name w:val=""/>
                  <w:enabled/>
                  <w:calcOnExit w:val="0"/>
                  <w:textInput>
                    <w:default w:val="_______________"/>
                  </w:textInput>
                </w:ffData>
              </w:fldChar>
            </w:r>
            <w:r>
              <w:instrText xml:space="preserve"> FORMTEXT </w:instrText>
            </w:r>
            <w:r>
              <w:fldChar w:fldCharType="separate"/>
            </w:r>
            <w:r>
              <w:rPr>
                <w:noProof/>
              </w:rPr>
              <w:t>_______________</w:t>
            </w:r>
            <w:r>
              <w:fldChar w:fldCharType="end"/>
            </w:r>
            <w:r>
              <w:t>, 20</w:t>
            </w:r>
            <w:r>
              <w:fldChar w:fldCharType="begin">
                <w:ffData>
                  <w:name w:val="Text5"/>
                  <w:enabled/>
                  <w:calcOnExit w:val="0"/>
                  <w:textInput>
                    <w:default w:val="____"/>
                  </w:textInput>
                </w:ffData>
              </w:fldChar>
            </w:r>
            <w:r>
              <w:instrText xml:space="preserve"> FORMTEXT </w:instrText>
            </w:r>
            <w:r>
              <w:fldChar w:fldCharType="separate"/>
            </w:r>
            <w:r>
              <w:rPr>
                <w:noProof/>
              </w:rPr>
              <w:t>____</w:t>
            </w:r>
            <w:r>
              <w:fldChar w:fldCharType="end"/>
            </w:r>
          </w:p>
        </w:tc>
        <w:tc>
          <w:tcPr>
            <w:tcW w:w="3060" w:type="dxa"/>
          </w:tcPr>
          <w:p w14:paraId="455222D4" w14:textId="77777777" w:rsidR="00683018" w:rsidRDefault="00683018" w:rsidP="005D3B73">
            <w:pPr>
              <w:keepNext/>
              <w:ind w:left="720" w:hanging="360"/>
            </w:pPr>
            <w:r>
              <w:t>$</w:t>
            </w:r>
            <w:r>
              <w:fldChar w:fldCharType="begin">
                <w:ffData>
                  <w:name w:val="Text6"/>
                  <w:enabled/>
                  <w:calcOnExit w:val="0"/>
                  <w:textInput>
                    <w:default w:val="____________"/>
                  </w:textInput>
                </w:ffData>
              </w:fldChar>
            </w:r>
            <w:r>
              <w:instrText xml:space="preserve"> FORMTEXT </w:instrText>
            </w:r>
            <w:r>
              <w:fldChar w:fldCharType="separate"/>
            </w:r>
            <w:r>
              <w:rPr>
                <w:noProof/>
              </w:rPr>
              <w:t>____________</w:t>
            </w:r>
            <w:r>
              <w:fldChar w:fldCharType="end"/>
            </w:r>
          </w:p>
        </w:tc>
      </w:tr>
      <w:tr w:rsidR="00683018" w14:paraId="32B83DED" w14:textId="77777777" w:rsidTr="005D3B73">
        <w:trPr>
          <w:cantSplit/>
        </w:trPr>
        <w:tc>
          <w:tcPr>
            <w:tcW w:w="3240" w:type="dxa"/>
          </w:tcPr>
          <w:p w14:paraId="0853DC66" w14:textId="77777777" w:rsidR="00683018" w:rsidRDefault="00683018" w:rsidP="005D3B73">
            <w:pPr>
              <w:keepNext/>
              <w:ind w:left="720" w:hanging="360"/>
            </w:pPr>
            <w:r>
              <w:fldChar w:fldCharType="begin">
                <w:ffData>
                  <w:name w:val=""/>
                  <w:enabled/>
                  <w:calcOnExit w:val="0"/>
                  <w:textInput>
                    <w:default w:val="_______________"/>
                  </w:textInput>
                </w:ffData>
              </w:fldChar>
            </w:r>
            <w:r>
              <w:instrText xml:space="preserve"> FORMTEXT </w:instrText>
            </w:r>
            <w:r>
              <w:fldChar w:fldCharType="separate"/>
            </w:r>
            <w:r>
              <w:rPr>
                <w:noProof/>
              </w:rPr>
              <w:t>_______________</w:t>
            </w:r>
            <w:r>
              <w:fldChar w:fldCharType="end"/>
            </w:r>
            <w:r>
              <w:t>, 20</w:t>
            </w:r>
            <w:r>
              <w:fldChar w:fldCharType="begin">
                <w:ffData>
                  <w:name w:val="Text5"/>
                  <w:enabled/>
                  <w:calcOnExit w:val="0"/>
                  <w:textInput>
                    <w:default w:val="____"/>
                  </w:textInput>
                </w:ffData>
              </w:fldChar>
            </w:r>
            <w:r>
              <w:instrText xml:space="preserve"> FORMTEXT </w:instrText>
            </w:r>
            <w:r>
              <w:fldChar w:fldCharType="separate"/>
            </w:r>
            <w:r>
              <w:rPr>
                <w:noProof/>
              </w:rPr>
              <w:t>____</w:t>
            </w:r>
            <w:r>
              <w:fldChar w:fldCharType="end"/>
            </w:r>
          </w:p>
        </w:tc>
        <w:tc>
          <w:tcPr>
            <w:tcW w:w="3060" w:type="dxa"/>
          </w:tcPr>
          <w:p w14:paraId="143AE6E3" w14:textId="77777777" w:rsidR="00683018" w:rsidRDefault="00683018" w:rsidP="005D3B73">
            <w:pPr>
              <w:keepNext/>
              <w:ind w:left="720" w:hanging="360"/>
            </w:pPr>
            <w:r>
              <w:t>$</w:t>
            </w:r>
            <w:r>
              <w:fldChar w:fldCharType="begin">
                <w:ffData>
                  <w:name w:val="Text6"/>
                  <w:enabled/>
                  <w:calcOnExit w:val="0"/>
                  <w:textInput>
                    <w:default w:val="____________"/>
                  </w:textInput>
                </w:ffData>
              </w:fldChar>
            </w:r>
            <w:r>
              <w:instrText xml:space="preserve"> FORMTEXT </w:instrText>
            </w:r>
            <w:r>
              <w:fldChar w:fldCharType="separate"/>
            </w:r>
            <w:r>
              <w:rPr>
                <w:noProof/>
              </w:rPr>
              <w:t>____________</w:t>
            </w:r>
            <w:r>
              <w:fldChar w:fldCharType="end"/>
            </w:r>
          </w:p>
        </w:tc>
      </w:tr>
      <w:tr w:rsidR="00683018" w14:paraId="5B285B9C" w14:textId="77777777" w:rsidTr="005D3B73">
        <w:trPr>
          <w:cantSplit/>
        </w:trPr>
        <w:tc>
          <w:tcPr>
            <w:tcW w:w="3240" w:type="dxa"/>
          </w:tcPr>
          <w:p w14:paraId="612C6E0F" w14:textId="77777777" w:rsidR="00683018" w:rsidRDefault="00683018" w:rsidP="005D3B73">
            <w:pPr>
              <w:keepNext/>
              <w:ind w:left="720" w:hanging="360"/>
            </w:pPr>
            <w:r>
              <w:fldChar w:fldCharType="begin">
                <w:ffData>
                  <w:name w:val=""/>
                  <w:enabled/>
                  <w:calcOnExit w:val="0"/>
                  <w:textInput>
                    <w:default w:val="_______________"/>
                  </w:textInput>
                </w:ffData>
              </w:fldChar>
            </w:r>
            <w:r>
              <w:instrText xml:space="preserve"> FORMTEXT </w:instrText>
            </w:r>
            <w:r>
              <w:fldChar w:fldCharType="separate"/>
            </w:r>
            <w:r>
              <w:rPr>
                <w:noProof/>
              </w:rPr>
              <w:t>_______________</w:t>
            </w:r>
            <w:r>
              <w:fldChar w:fldCharType="end"/>
            </w:r>
            <w:r>
              <w:t>, 20</w:t>
            </w:r>
            <w:r>
              <w:fldChar w:fldCharType="begin">
                <w:ffData>
                  <w:name w:val="Text5"/>
                  <w:enabled/>
                  <w:calcOnExit w:val="0"/>
                  <w:textInput>
                    <w:default w:val="____"/>
                  </w:textInput>
                </w:ffData>
              </w:fldChar>
            </w:r>
            <w:r>
              <w:instrText xml:space="preserve"> FORMTEXT </w:instrText>
            </w:r>
            <w:r>
              <w:fldChar w:fldCharType="separate"/>
            </w:r>
            <w:r>
              <w:rPr>
                <w:noProof/>
              </w:rPr>
              <w:t>____</w:t>
            </w:r>
            <w:r>
              <w:fldChar w:fldCharType="end"/>
            </w:r>
          </w:p>
        </w:tc>
        <w:tc>
          <w:tcPr>
            <w:tcW w:w="3060" w:type="dxa"/>
          </w:tcPr>
          <w:p w14:paraId="008721CD" w14:textId="77777777" w:rsidR="00683018" w:rsidRDefault="00683018" w:rsidP="005D3B73">
            <w:pPr>
              <w:keepNext/>
              <w:ind w:left="720" w:hanging="360"/>
            </w:pPr>
            <w:r>
              <w:t>$</w:t>
            </w:r>
            <w:r>
              <w:fldChar w:fldCharType="begin">
                <w:ffData>
                  <w:name w:val="Text6"/>
                  <w:enabled/>
                  <w:calcOnExit w:val="0"/>
                  <w:textInput>
                    <w:default w:val="____________"/>
                  </w:textInput>
                </w:ffData>
              </w:fldChar>
            </w:r>
            <w:r>
              <w:instrText xml:space="preserve"> FORMTEXT </w:instrText>
            </w:r>
            <w:r>
              <w:fldChar w:fldCharType="separate"/>
            </w:r>
            <w:r>
              <w:rPr>
                <w:noProof/>
              </w:rPr>
              <w:t>____________</w:t>
            </w:r>
            <w:r>
              <w:fldChar w:fldCharType="end"/>
            </w:r>
          </w:p>
        </w:tc>
      </w:tr>
      <w:tr w:rsidR="00683018" w14:paraId="4AE62877" w14:textId="77777777" w:rsidTr="005D3B73">
        <w:trPr>
          <w:cantSplit/>
        </w:trPr>
        <w:tc>
          <w:tcPr>
            <w:tcW w:w="3240" w:type="dxa"/>
          </w:tcPr>
          <w:p w14:paraId="364F5AF9" w14:textId="77777777" w:rsidR="00683018" w:rsidRDefault="00683018" w:rsidP="005D3B73">
            <w:pPr>
              <w:keepNext/>
              <w:ind w:left="720" w:hanging="360"/>
            </w:pPr>
            <w:r>
              <w:fldChar w:fldCharType="begin">
                <w:ffData>
                  <w:name w:val=""/>
                  <w:enabled/>
                  <w:calcOnExit w:val="0"/>
                  <w:textInput>
                    <w:default w:val="_______________"/>
                  </w:textInput>
                </w:ffData>
              </w:fldChar>
            </w:r>
            <w:r>
              <w:instrText xml:space="preserve"> FORMTEXT </w:instrText>
            </w:r>
            <w:r>
              <w:fldChar w:fldCharType="separate"/>
            </w:r>
            <w:r>
              <w:rPr>
                <w:noProof/>
              </w:rPr>
              <w:t>_______________</w:t>
            </w:r>
            <w:r>
              <w:fldChar w:fldCharType="end"/>
            </w:r>
            <w:r>
              <w:t>, 20</w:t>
            </w:r>
            <w:r>
              <w:fldChar w:fldCharType="begin">
                <w:ffData>
                  <w:name w:val="Text5"/>
                  <w:enabled/>
                  <w:calcOnExit w:val="0"/>
                  <w:textInput>
                    <w:default w:val="____"/>
                  </w:textInput>
                </w:ffData>
              </w:fldChar>
            </w:r>
            <w:r>
              <w:instrText xml:space="preserve"> FORMTEXT </w:instrText>
            </w:r>
            <w:r>
              <w:fldChar w:fldCharType="separate"/>
            </w:r>
            <w:r>
              <w:rPr>
                <w:noProof/>
              </w:rPr>
              <w:t>____</w:t>
            </w:r>
            <w:r>
              <w:fldChar w:fldCharType="end"/>
            </w:r>
          </w:p>
        </w:tc>
        <w:tc>
          <w:tcPr>
            <w:tcW w:w="3060" w:type="dxa"/>
          </w:tcPr>
          <w:p w14:paraId="1D61C598" w14:textId="77777777" w:rsidR="00683018" w:rsidRDefault="00683018" w:rsidP="005D3B73">
            <w:pPr>
              <w:keepNext/>
              <w:ind w:left="720" w:hanging="360"/>
            </w:pPr>
            <w:r>
              <w:t>$</w:t>
            </w:r>
            <w:r>
              <w:fldChar w:fldCharType="begin">
                <w:ffData>
                  <w:name w:val="Text6"/>
                  <w:enabled/>
                  <w:calcOnExit w:val="0"/>
                  <w:textInput>
                    <w:default w:val="____________"/>
                  </w:textInput>
                </w:ffData>
              </w:fldChar>
            </w:r>
            <w:r>
              <w:instrText xml:space="preserve"> FORMTEXT </w:instrText>
            </w:r>
            <w:r>
              <w:fldChar w:fldCharType="separate"/>
            </w:r>
            <w:r>
              <w:rPr>
                <w:noProof/>
              </w:rPr>
              <w:t>____________</w:t>
            </w:r>
            <w:r>
              <w:fldChar w:fldCharType="end"/>
            </w:r>
          </w:p>
        </w:tc>
      </w:tr>
      <w:tr w:rsidR="00683018" w14:paraId="73FCD403" w14:textId="77777777" w:rsidTr="005D3B73">
        <w:trPr>
          <w:cantSplit/>
        </w:trPr>
        <w:tc>
          <w:tcPr>
            <w:tcW w:w="3240" w:type="dxa"/>
          </w:tcPr>
          <w:p w14:paraId="7AAB4BAC" w14:textId="77777777" w:rsidR="00683018" w:rsidRDefault="00683018" w:rsidP="005D3B73">
            <w:pPr>
              <w:keepNext/>
              <w:ind w:left="720" w:hanging="360"/>
            </w:pPr>
            <w:r>
              <w:fldChar w:fldCharType="begin">
                <w:ffData>
                  <w:name w:val=""/>
                  <w:enabled/>
                  <w:calcOnExit w:val="0"/>
                  <w:textInput>
                    <w:default w:val="_______________"/>
                  </w:textInput>
                </w:ffData>
              </w:fldChar>
            </w:r>
            <w:r>
              <w:instrText xml:space="preserve"> FORMTEXT </w:instrText>
            </w:r>
            <w:r>
              <w:fldChar w:fldCharType="separate"/>
            </w:r>
            <w:r>
              <w:rPr>
                <w:noProof/>
              </w:rPr>
              <w:t>_______________</w:t>
            </w:r>
            <w:r>
              <w:fldChar w:fldCharType="end"/>
            </w:r>
            <w:r>
              <w:t>, 20</w:t>
            </w:r>
            <w:r>
              <w:fldChar w:fldCharType="begin">
                <w:ffData>
                  <w:name w:val="Text5"/>
                  <w:enabled/>
                  <w:calcOnExit w:val="0"/>
                  <w:textInput>
                    <w:default w:val="____"/>
                  </w:textInput>
                </w:ffData>
              </w:fldChar>
            </w:r>
            <w:r>
              <w:instrText xml:space="preserve"> FORMTEXT </w:instrText>
            </w:r>
            <w:r>
              <w:fldChar w:fldCharType="separate"/>
            </w:r>
            <w:r>
              <w:rPr>
                <w:noProof/>
              </w:rPr>
              <w:t>____</w:t>
            </w:r>
            <w:r>
              <w:fldChar w:fldCharType="end"/>
            </w:r>
          </w:p>
        </w:tc>
        <w:tc>
          <w:tcPr>
            <w:tcW w:w="3060" w:type="dxa"/>
          </w:tcPr>
          <w:p w14:paraId="1882FBA6" w14:textId="77777777" w:rsidR="00683018" w:rsidRDefault="00683018" w:rsidP="005D3B73">
            <w:pPr>
              <w:keepNext/>
              <w:ind w:left="720" w:hanging="360"/>
            </w:pPr>
            <w:r>
              <w:t>$</w:t>
            </w:r>
            <w:r>
              <w:fldChar w:fldCharType="begin">
                <w:ffData>
                  <w:name w:val="Text6"/>
                  <w:enabled/>
                  <w:calcOnExit w:val="0"/>
                  <w:textInput>
                    <w:default w:val="____________"/>
                  </w:textInput>
                </w:ffData>
              </w:fldChar>
            </w:r>
            <w:r>
              <w:instrText xml:space="preserve"> FORMTEXT </w:instrText>
            </w:r>
            <w:r>
              <w:fldChar w:fldCharType="separate"/>
            </w:r>
            <w:r>
              <w:rPr>
                <w:noProof/>
              </w:rPr>
              <w:t>____________</w:t>
            </w:r>
            <w:r>
              <w:fldChar w:fldCharType="end"/>
            </w:r>
          </w:p>
        </w:tc>
      </w:tr>
      <w:tr w:rsidR="00683018" w14:paraId="73B15824" w14:textId="77777777" w:rsidTr="005D3B73">
        <w:trPr>
          <w:cantSplit/>
        </w:trPr>
        <w:tc>
          <w:tcPr>
            <w:tcW w:w="3240" w:type="dxa"/>
          </w:tcPr>
          <w:p w14:paraId="455E6695" w14:textId="77777777" w:rsidR="00683018" w:rsidRDefault="00683018" w:rsidP="005D3B73">
            <w:pPr>
              <w:keepNext/>
              <w:ind w:left="720" w:hanging="360"/>
            </w:pPr>
            <w:r>
              <w:fldChar w:fldCharType="begin">
                <w:ffData>
                  <w:name w:val=""/>
                  <w:enabled/>
                  <w:calcOnExit w:val="0"/>
                  <w:textInput>
                    <w:default w:val="_______________"/>
                  </w:textInput>
                </w:ffData>
              </w:fldChar>
            </w:r>
            <w:r>
              <w:instrText xml:space="preserve"> FORMTEXT </w:instrText>
            </w:r>
            <w:r>
              <w:fldChar w:fldCharType="separate"/>
            </w:r>
            <w:r>
              <w:rPr>
                <w:noProof/>
              </w:rPr>
              <w:t>_______________</w:t>
            </w:r>
            <w:r>
              <w:fldChar w:fldCharType="end"/>
            </w:r>
            <w:r>
              <w:t>, 20</w:t>
            </w:r>
            <w:r>
              <w:fldChar w:fldCharType="begin">
                <w:ffData>
                  <w:name w:val="Text5"/>
                  <w:enabled/>
                  <w:calcOnExit w:val="0"/>
                  <w:textInput>
                    <w:default w:val="____"/>
                  </w:textInput>
                </w:ffData>
              </w:fldChar>
            </w:r>
            <w:r>
              <w:instrText xml:space="preserve"> FORMTEXT </w:instrText>
            </w:r>
            <w:r>
              <w:fldChar w:fldCharType="separate"/>
            </w:r>
            <w:r>
              <w:rPr>
                <w:noProof/>
              </w:rPr>
              <w:t>____</w:t>
            </w:r>
            <w:r>
              <w:fldChar w:fldCharType="end"/>
            </w:r>
          </w:p>
        </w:tc>
        <w:tc>
          <w:tcPr>
            <w:tcW w:w="3060" w:type="dxa"/>
          </w:tcPr>
          <w:p w14:paraId="519246C2" w14:textId="77777777" w:rsidR="00683018" w:rsidRDefault="00683018" w:rsidP="005D3B73">
            <w:pPr>
              <w:keepNext/>
              <w:ind w:left="720" w:hanging="360"/>
            </w:pPr>
            <w:r>
              <w:t>$</w:t>
            </w:r>
            <w:r>
              <w:fldChar w:fldCharType="begin">
                <w:ffData>
                  <w:name w:val="Text6"/>
                  <w:enabled/>
                  <w:calcOnExit w:val="0"/>
                  <w:textInput>
                    <w:default w:val="____________"/>
                  </w:textInput>
                </w:ffData>
              </w:fldChar>
            </w:r>
            <w:r>
              <w:instrText xml:space="preserve"> FORMTEXT </w:instrText>
            </w:r>
            <w:r>
              <w:fldChar w:fldCharType="separate"/>
            </w:r>
            <w:r>
              <w:rPr>
                <w:noProof/>
              </w:rPr>
              <w:t>____________</w:t>
            </w:r>
            <w:r>
              <w:fldChar w:fldCharType="end"/>
            </w:r>
          </w:p>
        </w:tc>
      </w:tr>
      <w:tr w:rsidR="00683018" w14:paraId="04541140" w14:textId="77777777" w:rsidTr="005D3B73">
        <w:trPr>
          <w:cantSplit/>
        </w:trPr>
        <w:tc>
          <w:tcPr>
            <w:tcW w:w="3240" w:type="dxa"/>
          </w:tcPr>
          <w:p w14:paraId="758F4AD8" w14:textId="77777777" w:rsidR="00683018" w:rsidRDefault="00683018" w:rsidP="005D3B73">
            <w:pPr>
              <w:keepNext/>
              <w:ind w:left="720" w:hanging="360"/>
            </w:pPr>
            <w:r>
              <w:fldChar w:fldCharType="begin">
                <w:ffData>
                  <w:name w:val=""/>
                  <w:enabled/>
                  <w:calcOnExit w:val="0"/>
                  <w:textInput>
                    <w:default w:val="_______________"/>
                  </w:textInput>
                </w:ffData>
              </w:fldChar>
            </w:r>
            <w:r>
              <w:instrText xml:space="preserve"> FORMTEXT </w:instrText>
            </w:r>
            <w:r>
              <w:fldChar w:fldCharType="separate"/>
            </w:r>
            <w:r>
              <w:rPr>
                <w:noProof/>
              </w:rPr>
              <w:t>_______________</w:t>
            </w:r>
            <w:r>
              <w:fldChar w:fldCharType="end"/>
            </w:r>
            <w:r>
              <w:t>, 20</w:t>
            </w:r>
            <w:r>
              <w:fldChar w:fldCharType="begin">
                <w:ffData>
                  <w:name w:val="Text5"/>
                  <w:enabled/>
                  <w:calcOnExit w:val="0"/>
                  <w:textInput>
                    <w:default w:val="____"/>
                  </w:textInput>
                </w:ffData>
              </w:fldChar>
            </w:r>
            <w:r>
              <w:instrText xml:space="preserve"> FORMTEXT </w:instrText>
            </w:r>
            <w:r>
              <w:fldChar w:fldCharType="separate"/>
            </w:r>
            <w:r>
              <w:rPr>
                <w:noProof/>
              </w:rPr>
              <w:t>____</w:t>
            </w:r>
            <w:r>
              <w:fldChar w:fldCharType="end"/>
            </w:r>
          </w:p>
        </w:tc>
        <w:tc>
          <w:tcPr>
            <w:tcW w:w="3060" w:type="dxa"/>
          </w:tcPr>
          <w:p w14:paraId="153744B8" w14:textId="77777777" w:rsidR="00683018" w:rsidRDefault="00683018" w:rsidP="005D3B73">
            <w:pPr>
              <w:keepNext/>
              <w:ind w:left="720" w:hanging="360"/>
            </w:pPr>
            <w:r>
              <w:t>$</w:t>
            </w:r>
            <w:r>
              <w:fldChar w:fldCharType="begin">
                <w:ffData>
                  <w:name w:val="Text6"/>
                  <w:enabled/>
                  <w:calcOnExit w:val="0"/>
                  <w:textInput>
                    <w:default w:val="____________"/>
                  </w:textInput>
                </w:ffData>
              </w:fldChar>
            </w:r>
            <w:r>
              <w:instrText xml:space="preserve"> FORMTEXT </w:instrText>
            </w:r>
            <w:r>
              <w:fldChar w:fldCharType="separate"/>
            </w:r>
            <w:r>
              <w:rPr>
                <w:noProof/>
              </w:rPr>
              <w:t>____________</w:t>
            </w:r>
            <w:r>
              <w:fldChar w:fldCharType="end"/>
            </w:r>
          </w:p>
        </w:tc>
      </w:tr>
      <w:tr w:rsidR="00683018" w14:paraId="222F0D40" w14:textId="77777777" w:rsidTr="005D3B73">
        <w:trPr>
          <w:cantSplit/>
        </w:trPr>
        <w:tc>
          <w:tcPr>
            <w:tcW w:w="3240" w:type="dxa"/>
          </w:tcPr>
          <w:p w14:paraId="282685E4" w14:textId="77777777" w:rsidR="00683018" w:rsidRDefault="00683018" w:rsidP="005D3B73">
            <w:pPr>
              <w:keepNext/>
              <w:ind w:left="720" w:hanging="360"/>
            </w:pPr>
            <w:r>
              <w:fldChar w:fldCharType="begin">
                <w:ffData>
                  <w:name w:val=""/>
                  <w:enabled/>
                  <w:calcOnExit w:val="0"/>
                  <w:textInput>
                    <w:default w:val="_______________"/>
                  </w:textInput>
                </w:ffData>
              </w:fldChar>
            </w:r>
            <w:r>
              <w:instrText xml:space="preserve"> FORMTEXT </w:instrText>
            </w:r>
            <w:r>
              <w:fldChar w:fldCharType="separate"/>
            </w:r>
            <w:r>
              <w:rPr>
                <w:noProof/>
              </w:rPr>
              <w:t>_______________</w:t>
            </w:r>
            <w:r>
              <w:fldChar w:fldCharType="end"/>
            </w:r>
            <w:r>
              <w:t>, 20</w:t>
            </w:r>
            <w:r>
              <w:fldChar w:fldCharType="begin">
                <w:ffData>
                  <w:name w:val="Text5"/>
                  <w:enabled/>
                  <w:calcOnExit w:val="0"/>
                  <w:textInput>
                    <w:default w:val="____"/>
                  </w:textInput>
                </w:ffData>
              </w:fldChar>
            </w:r>
            <w:r>
              <w:instrText xml:space="preserve"> FORMTEXT </w:instrText>
            </w:r>
            <w:r>
              <w:fldChar w:fldCharType="separate"/>
            </w:r>
            <w:r>
              <w:rPr>
                <w:noProof/>
              </w:rPr>
              <w:t>____</w:t>
            </w:r>
            <w:r>
              <w:fldChar w:fldCharType="end"/>
            </w:r>
          </w:p>
        </w:tc>
        <w:tc>
          <w:tcPr>
            <w:tcW w:w="3060" w:type="dxa"/>
          </w:tcPr>
          <w:p w14:paraId="68EB33CC" w14:textId="77777777" w:rsidR="00683018" w:rsidRDefault="00683018" w:rsidP="005D3B73">
            <w:pPr>
              <w:keepNext/>
              <w:ind w:left="720" w:hanging="360"/>
            </w:pPr>
            <w:r>
              <w:t>$</w:t>
            </w:r>
            <w:r>
              <w:fldChar w:fldCharType="begin">
                <w:ffData>
                  <w:name w:val="Text6"/>
                  <w:enabled/>
                  <w:calcOnExit w:val="0"/>
                  <w:textInput>
                    <w:default w:val="____________"/>
                  </w:textInput>
                </w:ffData>
              </w:fldChar>
            </w:r>
            <w:r>
              <w:instrText xml:space="preserve"> FORMTEXT </w:instrText>
            </w:r>
            <w:r>
              <w:fldChar w:fldCharType="separate"/>
            </w:r>
            <w:r>
              <w:rPr>
                <w:noProof/>
              </w:rPr>
              <w:t>____________</w:t>
            </w:r>
            <w:r>
              <w:fldChar w:fldCharType="end"/>
            </w:r>
          </w:p>
        </w:tc>
      </w:tr>
      <w:tr w:rsidR="00683018" w14:paraId="56D0C985" w14:textId="77777777" w:rsidTr="005D3B73">
        <w:trPr>
          <w:cantSplit/>
        </w:trPr>
        <w:tc>
          <w:tcPr>
            <w:tcW w:w="3240" w:type="dxa"/>
          </w:tcPr>
          <w:p w14:paraId="021C188F" w14:textId="77777777" w:rsidR="00683018" w:rsidRDefault="00683018" w:rsidP="005D3B73">
            <w:pPr>
              <w:ind w:left="720" w:hanging="360"/>
            </w:pPr>
          </w:p>
        </w:tc>
        <w:tc>
          <w:tcPr>
            <w:tcW w:w="3060" w:type="dxa"/>
          </w:tcPr>
          <w:p w14:paraId="0AE6E44B" w14:textId="77777777" w:rsidR="00683018" w:rsidRDefault="00683018" w:rsidP="005D3B73">
            <w:pPr>
              <w:ind w:left="720" w:hanging="360"/>
            </w:pPr>
          </w:p>
        </w:tc>
      </w:tr>
    </w:tbl>
    <w:p w14:paraId="22CFCD99" w14:textId="77777777" w:rsidR="00683018" w:rsidRDefault="00683018" w:rsidP="00683018">
      <w:pPr>
        <w:spacing w:after="120"/>
        <w:ind w:left="720" w:hanging="360"/>
      </w:pPr>
      <w:r>
        <w:t>L.</w:t>
      </w:r>
      <w:r>
        <w:tab/>
      </w:r>
      <w:r>
        <w:rPr>
          <w:b/>
        </w:rPr>
        <w:t>INITIAL ESTIMATED MONTHLY TAX AND EXPENSE CHARGE:</w:t>
      </w:r>
      <w:r>
        <w:t xml:space="preserve">  Estimated to be $</w:t>
      </w:r>
      <w:r>
        <w:rPr>
          <w:b/>
        </w:rPr>
        <w:fldChar w:fldCharType="begin">
          <w:ffData>
            <w:name w:val=""/>
            <w:enabled/>
            <w:calcOnExit w:val="0"/>
            <w:textInput>
              <w:default w:val="________________________"/>
            </w:textInput>
          </w:ffData>
        </w:fldChar>
      </w:r>
      <w:r>
        <w:rPr>
          <w:b/>
        </w:rPr>
        <w:instrText xml:space="preserve"> FORMTEXT </w:instrText>
      </w:r>
      <w:r>
        <w:rPr>
          <w:b/>
        </w:rPr>
      </w:r>
      <w:r>
        <w:rPr>
          <w:b/>
        </w:rPr>
        <w:fldChar w:fldCharType="separate"/>
      </w:r>
      <w:r>
        <w:rPr>
          <w:b/>
          <w:noProof/>
        </w:rPr>
        <w:t>________________________</w:t>
      </w:r>
      <w:r>
        <w:rPr>
          <w:b/>
        </w:rPr>
        <w:fldChar w:fldCharType="end"/>
      </w:r>
      <w:r>
        <w:t xml:space="preserve"> per square foot per month.  Note:  See Section 19 below for the method of computing Taxes and Operating Expenses.  The number set forth above for Monthly Expenses is only an estimate.  The actual Taxes and Operating Expenses shall be determined pursuant to Section 19 below. </w:t>
      </w:r>
    </w:p>
    <w:p w14:paraId="190F2C6B" w14:textId="77777777" w:rsidR="00683018" w:rsidRDefault="00683018" w:rsidP="00683018">
      <w:pPr>
        <w:spacing w:after="120"/>
        <w:ind w:left="720" w:hanging="360"/>
      </w:pPr>
      <w:r>
        <w:t>M.</w:t>
      </w:r>
      <w:r>
        <w:tab/>
      </w:r>
      <w:r w:rsidRPr="001B2EA3">
        <w:rPr>
          <w:b/>
        </w:rPr>
        <w:t>PARKING SPACES</w:t>
      </w:r>
      <w:r>
        <w:t xml:space="preserve">: </w:t>
      </w:r>
      <w:r>
        <w:fldChar w:fldCharType="begin">
          <w:ffData>
            <w:name w:val="Text1"/>
            <w:enabled/>
            <w:calcOnExit w:val="0"/>
            <w:textInput>
              <w:default w:val="_________________________"/>
            </w:textInput>
          </w:ffData>
        </w:fldChar>
      </w:r>
      <w:r>
        <w:instrText xml:space="preserve"> FORMTEXT </w:instrText>
      </w:r>
      <w:r>
        <w:fldChar w:fldCharType="separate"/>
      </w:r>
      <w:r>
        <w:rPr>
          <w:noProof/>
        </w:rPr>
        <w:t>_________________________</w:t>
      </w:r>
      <w:r>
        <w:fldChar w:fldCharType="end"/>
      </w:r>
    </w:p>
    <w:p w14:paraId="7627C36F" w14:textId="77777777" w:rsidR="00683018" w:rsidRDefault="00683018" w:rsidP="00683018">
      <w:pPr>
        <w:spacing w:after="120"/>
        <w:ind w:left="720" w:hanging="360"/>
      </w:pPr>
      <w:r>
        <w:t>N.</w:t>
      </w:r>
      <w:r>
        <w:tab/>
      </w:r>
      <w:r>
        <w:rPr>
          <w:b/>
        </w:rPr>
        <w:t>PREPAID RENT:</w:t>
      </w:r>
      <w:r>
        <w:t xml:space="preserve">  Upon execution of this Lease, Tenant shall deposit with Landlord $</w:t>
      </w:r>
      <w:r>
        <w:rPr>
          <w:b/>
        </w:rPr>
        <w:fldChar w:fldCharType="begin">
          <w:ffData>
            <w:name w:val=""/>
            <w:enabled/>
            <w:calcOnExit w:val="0"/>
            <w:textInput>
              <w:default w:val="________________________"/>
            </w:textInput>
          </w:ffData>
        </w:fldChar>
      </w:r>
      <w:r>
        <w:rPr>
          <w:b/>
        </w:rPr>
        <w:instrText xml:space="preserve"> FORMTEXT </w:instrText>
      </w:r>
      <w:r>
        <w:rPr>
          <w:b/>
        </w:rPr>
      </w:r>
      <w:r>
        <w:rPr>
          <w:b/>
        </w:rPr>
        <w:fldChar w:fldCharType="separate"/>
      </w:r>
      <w:r>
        <w:rPr>
          <w:b/>
          <w:noProof/>
        </w:rPr>
        <w:t>________________________</w:t>
      </w:r>
      <w:r>
        <w:rPr>
          <w:b/>
        </w:rPr>
        <w:fldChar w:fldCharType="end"/>
      </w:r>
      <w:r>
        <w:rPr>
          <w:b/>
        </w:rPr>
        <w:t xml:space="preserve"> </w:t>
      </w:r>
      <w:r>
        <w:t xml:space="preserve">(the “Prepaid Rent”), which shall be Base Monthly Rent due for </w:t>
      </w:r>
      <w:r>
        <w:fldChar w:fldCharType="begin">
          <w:ffData>
            <w:name w:val=""/>
            <w:enabled/>
            <w:calcOnExit w:val="0"/>
            <w:textInput>
              <w:default w:val="______________"/>
            </w:textInput>
          </w:ffData>
        </w:fldChar>
      </w:r>
      <w:r>
        <w:instrText xml:space="preserve"> FORMTEXT </w:instrText>
      </w:r>
      <w:r>
        <w:fldChar w:fldCharType="separate"/>
      </w:r>
      <w:r>
        <w:rPr>
          <w:noProof/>
        </w:rPr>
        <w:t>______________</w:t>
      </w:r>
      <w:r>
        <w:fldChar w:fldCharType="end"/>
      </w:r>
      <w:r>
        <w:t xml:space="preserve"> of the Lease Term.</w:t>
      </w:r>
    </w:p>
    <w:p w14:paraId="6E816CDC" w14:textId="77777777" w:rsidR="00683018" w:rsidRDefault="00683018" w:rsidP="00683018">
      <w:pPr>
        <w:spacing w:after="120"/>
        <w:ind w:left="720" w:hanging="360"/>
      </w:pPr>
      <w:r>
        <w:t>O.</w:t>
      </w:r>
      <w:r>
        <w:tab/>
      </w:r>
      <w:r>
        <w:rPr>
          <w:b/>
        </w:rPr>
        <w:t>SECURITY DEPOSIT:</w:t>
      </w:r>
      <w:r>
        <w:t xml:space="preserve">  Upon execution of this Lease, Tenant shall deposit with Landlord $</w:t>
      </w:r>
      <w:r>
        <w:rPr>
          <w:b/>
        </w:rPr>
        <w:fldChar w:fldCharType="begin">
          <w:ffData>
            <w:name w:val=""/>
            <w:enabled/>
            <w:calcOnExit w:val="0"/>
            <w:textInput>
              <w:default w:val="___________________"/>
            </w:textInput>
          </w:ffData>
        </w:fldChar>
      </w:r>
      <w:r>
        <w:rPr>
          <w:b/>
        </w:rPr>
        <w:instrText xml:space="preserve"> FORMTEXT </w:instrText>
      </w:r>
      <w:r>
        <w:rPr>
          <w:b/>
        </w:rPr>
      </w:r>
      <w:r>
        <w:rPr>
          <w:b/>
        </w:rPr>
        <w:fldChar w:fldCharType="separate"/>
      </w:r>
      <w:r>
        <w:rPr>
          <w:b/>
          <w:noProof/>
        </w:rPr>
        <w:t>___________________</w:t>
      </w:r>
      <w:r>
        <w:rPr>
          <w:b/>
        </w:rPr>
        <w:fldChar w:fldCharType="end"/>
      </w:r>
      <w:r>
        <w:t xml:space="preserve"> (the “Security Deposit”). </w:t>
      </w:r>
    </w:p>
    <w:p w14:paraId="763A37B8" w14:textId="77777777" w:rsidR="00683018" w:rsidRDefault="00683018" w:rsidP="00683018">
      <w:pPr>
        <w:spacing w:after="120"/>
        <w:ind w:left="720" w:hanging="360"/>
      </w:pPr>
      <w:r>
        <w:t>P.</w:t>
      </w:r>
      <w:r>
        <w:tab/>
      </w:r>
      <w:r>
        <w:rPr>
          <w:b/>
        </w:rPr>
        <w:t>BROKER(S</w:t>
      </w:r>
      <w:r>
        <w:t>)</w:t>
      </w:r>
      <w:r>
        <w:rPr>
          <w:b/>
        </w:rPr>
        <w:t>:</w:t>
      </w:r>
      <w:r>
        <w:rPr>
          <w:b/>
        </w:rPr>
        <w:tab/>
      </w:r>
      <w:r>
        <w:rPr>
          <w:b/>
        </w:rPr>
        <w:tab/>
      </w:r>
      <w:r>
        <w:fldChar w:fldCharType="begin">
          <w:ffData>
            <w:name w:val="Text8"/>
            <w:enabled/>
            <w:calcOnExit w:val="0"/>
            <w:textInput>
              <w:default w:val="_______________________________________________________________"/>
            </w:textInput>
          </w:ffData>
        </w:fldChar>
      </w:r>
      <w:bookmarkStart w:id="17" w:name="Text8"/>
      <w:r>
        <w:instrText xml:space="preserve"> FORMTEXT </w:instrText>
      </w:r>
      <w:r>
        <w:fldChar w:fldCharType="separate"/>
      </w:r>
      <w:r>
        <w:rPr>
          <w:noProof/>
        </w:rPr>
        <w:t>_________________________________________________________</w:t>
      </w:r>
      <w:r>
        <w:fldChar w:fldCharType="end"/>
      </w:r>
      <w:bookmarkEnd w:id="17"/>
    </w:p>
    <w:p w14:paraId="32787B2A" w14:textId="77777777" w:rsidR="00683018" w:rsidRDefault="00683018" w:rsidP="00683018">
      <w:pPr>
        <w:spacing w:after="120"/>
        <w:ind w:left="720" w:hanging="360"/>
      </w:pPr>
      <w:r w:rsidRPr="00C0671E">
        <w:t>Q.</w:t>
      </w:r>
      <w:r w:rsidRPr="00C0671E">
        <w:tab/>
      </w:r>
      <w:r>
        <w:rPr>
          <w:b/>
        </w:rPr>
        <w:t>GUARANTORS:</w:t>
      </w:r>
      <w:r>
        <w:rPr>
          <w:b/>
        </w:rPr>
        <w:tab/>
      </w:r>
      <w:r>
        <w:fldChar w:fldCharType="begin">
          <w:ffData>
            <w:name w:val="Text9"/>
            <w:enabled/>
            <w:calcOnExit w:val="0"/>
            <w:textInput>
              <w:default w:val="__________________________________________________________"/>
            </w:textInput>
          </w:ffData>
        </w:fldChar>
      </w:r>
      <w:bookmarkStart w:id="18" w:name="Text9"/>
      <w:r>
        <w:instrText xml:space="preserve"> FORMTEXT </w:instrText>
      </w:r>
      <w:r>
        <w:fldChar w:fldCharType="separate"/>
      </w:r>
      <w:r>
        <w:rPr>
          <w:noProof/>
        </w:rPr>
        <w:t>_________________________________________________________</w:t>
      </w:r>
      <w:r>
        <w:fldChar w:fldCharType="end"/>
      </w:r>
      <w:bookmarkEnd w:id="18"/>
    </w:p>
    <w:p w14:paraId="5319D4B2" w14:textId="77777777" w:rsidR="00683018" w:rsidRDefault="00683018" w:rsidP="00683018">
      <w:pPr>
        <w:pStyle w:val="Heading2"/>
        <w:tabs>
          <w:tab w:val="left" w:pos="4320"/>
        </w:tabs>
        <w:ind w:left="0" w:right="432" w:firstLine="0"/>
      </w:pPr>
      <w:r>
        <w:t>If Guarantor(s) is/are listed, Tenant shall cause Guarantor(s) to return to Landlord an executed Guaranty of this Lease in the form attached as Exhibit D at the same time as Lease execution.</w:t>
      </w:r>
    </w:p>
    <w:p w14:paraId="210193B9" w14:textId="77777777" w:rsidR="002C6FF7" w:rsidRPr="00500034" w:rsidRDefault="00683018" w:rsidP="00683018">
      <w:pPr>
        <w:widowControl/>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For valuable consideration, Landlord and Tenant covenant and agree as follows:</w:t>
      </w:r>
    </w:p>
    <w:p w14:paraId="548CD8A1" w14:textId="77777777" w:rsidR="002C6FF7" w:rsidRPr="00500034" w:rsidRDefault="009B3930" w:rsidP="009B3930">
      <w:pPr>
        <w:pStyle w:val="Heading1"/>
      </w:pPr>
      <w:bookmarkStart w:id="19" w:name="_Toc296674110"/>
      <w:bookmarkStart w:id="20" w:name="_Toc296674168"/>
      <w:bookmarkStart w:id="21" w:name="_Toc296674254"/>
      <w:bookmarkStart w:id="22" w:name="_Toc296674308"/>
      <w:bookmarkStart w:id="23" w:name="_Toc300664190"/>
      <w:bookmarkStart w:id="24" w:name="_Toc514748141"/>
      <w:r w:rsidRPr="00500034">
        <w:t>1.2</w:t>
      </w:r>
      <w:r w:rsidRPr="00500034">
        <w:tab/>
      </w:r>
      <w:r w:rsidR="001D037A" w:rsidRPr="00500034">
        <w:t>Lease of Premises.</w:t>
      </w:r>
      <w:bookmarkEnd w:id="19"/>
      <w:bookmarkEnd w:id="20"/>
      <w:bookmarkEnd w:id="21"/>
      <w:bookmarkEnd w:id="22"/>
      <w:bookmarkEnd w:id="23"/>
      <w:bookmarkEnd w:id="24"/>
    </w:p>
    <w:p w14:paraId="3A5F69B6" w14:textId="77777777" w:rsidR="002C6FF7" w:rsidRPr="00500034" w:rsidRDefault="00240ABC">
      <w:pPr>
        <w:pStyle w:val="BodyText"/>
      </w:pPr>
      <w:r>
        <w:t>Landlord leases to Tenant the premises described in the Basic Lease Terms and shown on Exhibit A (the “Premises”), located in the project described in the Basic Lease Terms (the “Project”), subject to the terms and conditions of this Lease.</w:t>
      </w:r>
      <w:r w:rsidR="001D037A" w:rsidRPr="00500034">
        <w:t xml:space="preserve"> </w:t>
      </w:r>
    </w:p>
    <w:p w14:paraId="7967410F" w14:textId="77777777" w:rsidR="002C6FF7" w:rsidRPr="00500034" w:rsidRDefault="009B3930" w:rsidP="00CC5C8C">
      <w:pPr>
        <w:pStyle w:val="Heading1"/>
      </w:pPr>
      <w:bookmarkStart w:id="25" w:name="_Toc296674111"/>
      <w:bookmarkStart w:id="26" w:name="_Toc296674169"/>
      <w:bookmarkStart w:id="27" w:name="_Toc296674255"/>
      <w:bookmarkStart w:id="28" w:name="_Toc296674309"/>
      <w:bookmarkStart w:id="29" w:name="_Ref300563740"/>
      <w:bookmarkStart w:id="30" w:name="_Toc300664191"/>
      <w:bookmarkStart w:id="31" w:name="_Toc514748142"/>
      <w:r w:rsidRPr="00500034">
        <w:t>1.3</w:t>
      </w:r>
      <w:r w:rsidRPr="00500034">
        <w:tab/>
      </w:r>
      <w:r w:rsidR="001D037A" w:rsidRPr="00500034">
        <w:t>Delivery of Possession and Commencement.</w:t>
      </w:r>
      <w:bookmarkEnd w:id="25"/>
      <w:bookmarkEnd w:id="26"/>
      <w:bookmarkEnd w:id="27"/>
      <w:bookmarkEnd w:id="28"/>
      <w:bookmarkEnd w:id="29"/>
      <w:bookmarkEnd w:id="30"/>
      <w:bookmarkEnd w:id="31"/>
    </w:p>
    <w:p w14:paraId="0937C368" w14:textId="77777777" w:rsidR="002C6FF7" w:rsidRPr="00500034" w:rsidRDefault="00240ABC">
      <w:pPr>
        <w:pStyle w:val="BodyText"/>
        <w:jc w:val="both"/>
      </w:pPr>
      <w:r>
        <w:t>Should Landlord be unable to deliver possession of the Premises on the Commencement Date stated in the Basic Lease Terms, the Commencement Date will be deferred and Tenant shall owe no rent until notice from Landlord tendering possession to Tenant.  If possession is not so tendered within ninety (90) days following the Commencement Date set forth in the Basic Lease Terms, then Tenant may elect to terminate this Lease by notice to Landlord within ten (10) days following expiration of the ninety (90)</w:t>
      </w:r>
      <w:r>
        <w:noBreakHyphen/>
        <w:t>day period.  Landlord shall have no liability to Tenant for delay in delivering possession. The Expiration Date of this Lease shall be the date stated in the Basic Lease Terms or, if later, the last day of the calendar month that is the number of full calendar months stated in the Basic Lease Terms from the month in which the Commencement Date occurs.  The Premises shall be improved in accordance with Exhibit B.  The existence of any “punchlist”</w:t>
      </w:r>
      <w:r>
        <w:noBreakHyphen/>
        <w:t>type items shall not postpone the Commencement Date of this Lease Agreement.  Tenant’s occupancy of the Premises shall constitute conclusive acceptance of the amount of square footage stated herein, and of the condition of the Premises.</w:t>
      </w:r>
    </w:p>
    <w:p w14:paraId="3B501013" w14:textId="77777777" w:rsidR="00651207" w:rsidRPr="00500034" w:rsidRDefault="009B3930" w:rsidP="00CC5C8C">
      <w:pPr>
        <w:pStyle w:val="Heading1"/>
      </w:pPr>
      <w:bookmarkStart w:id="32" w:name="_Toc296674112"/>
      <w:bookmarkStart w:id="33" w:name="_Toc296674170"/>
      <w:bookmarkStart w:id="34" w:name="_Toc296674256"/>
      <w:bookmarkStart w:id="35" w:name="_Toc296674310"/>
      <w:bookmarkStart w:id="36" w:name="_Toc300664192"/>
      <w:bookmarkStart w:id="37" w:name="_Toc514748143"/>
      <w:r w:rsidRPr="00500034">
        <w:lastRenderedPageBreak/>
        <w:t>2.1</w:t>
      </w:r>
      <w:r w:rsidRPr="00500034">
        <w:tab/>
      </w:r>
      <w:r w:rsidR="00651207" w:rsidRPr="00500034">
        <w:t>Rent Payment.</w:t>
      </w:r>
      <w:bookmarkEnd w:id="32"/>
      <w:bookmarkEnd w:id="33"/>
      <w:bookmarkEnd w:id="34"/>
      <w:bookmarkEnd w:id="35"/>
      <w:bookmarkEnd w:id="36"/>
      <w:bookmarkEnd w:id="37"/>
    </w:p>
    <w:p w14:paraId="09857196" w14:textId="77777777" w:rsidR="002C6FF7" w:rsidRPr="00500034" w:rsidRDefault="00240ABC">
      <w:pPr>
        <w:pStyle w:val="BodyText"/>
        <w:jc w:val="both"/>
      </w:pPr>
      <w:r>
        <w:t>Tenant shall pay to Landlord the Base Rent for the Premises and any additional rent provided herein, without deduction or offset.  At the same time as execution of the Lease, Tenant shall pay the Base Rent for the first full month of the Lease term for which rent is payable.  Rent is payable in advance on the first day of each month commencing on the Commencement Date of this Lease.  Rent for any partial month during the Lease term shall be prorated to reflect the number of days during the month that Tenant occupies the Premises.  Additional rent means amounts determined under Section 19 of this Lease and any other sums payable by Tenant to Landlord under this Lease.  Rent not paid when due shall bear interest at the rate of 1 1/2 percent per month, or if less the maximum applicable rate of interest permitted by law, until paid.  Landlord may at its option impose a late charge of the greater of $.05 for each $1 of rent or $100 for rent payments made more than five (5) days late in lieu of interest for the first month of delinquency.  Tenant acknowledges that late payment by Tenant to Landlord of any rent or other sums due under this Lease will cause Landlord to incur costs not contemplated by this Lease, the exact amount of such costs being extremely difficult and impracticable to ascertain, and that such late charge represents a fair and reasonable estimate of the costs Landlord will incur by reason of any such late payment and is not a penalty.  Neither imposition or collection nor failure to impose or collect such late charge shall be considered a waiver of any other remedies available for default.   In addition to such late charge, an additional charge of $75 shall be recoverable by Landlord for any returned checks.</w:t>
      </w:r>
    </w:p>
    <w:p w14:paraId="5F63424F" w14:textId="77777777" w:rsidR="002C6FF7" w:rsidRPr="00500034" w:rsidRDefault="009B3930" w:rsidP="00CC5C8C">
      <w:pPr>
        <w:pStyle w:val="Heading1"/>
      </w:pPr>
      <w:bookmarkStart w:id="38" w:name="_Toc296674113"/>
      <w:bookmarkStart w:id="39" w:name="_Toc296674171"/>
      <w:bookmarkStart w:id="40" w:name="_Toc296674257"/>
      <w:bookmarkStart w:id="41" w:name="_Toc296674311"/>
      <w:bookmarkStart w:id="42" w:name="_Toc300664193"/>
      <w:bookmarkStart w:id="43" w:name="_Toc514748144"/>
      <w:r w:rsidRPr="00500034">
        <w:t>2.2</w:t>
      </w:r>
      <w:r w:rsidRPr="00500034">
        <w:tab/>
      </w:r>
      <w:r w:rsidR="001D037A" w:rsidRPr="00500034">
        <w:t>Prepaid Rent.</w:t>
      </w:r>
      <w:bookmarkEnd w:id="38"/>
      <w:bookmarkEnd w:id="39"/>
      <w:bookmarkEnd w:id="40"/>
      <w:bookmarkEnd w:id="41"/>
      <w:bookmarkEnd w:id="42"/>
      <w:bookmarkEnd w:id="43"/>
    </w:p>
    <w:p w14:paraId="7DF3C117" w14:textId="77777777" w:rsidR="002C6FF7" w:rsidRPr="00500034" w:rsidRDefault="00240ABC">
      <w:pPr>
        <w:pStyle w:val="BodyText"/>
        <w:jc w:val="both"/>
      </w:pPr>
      <w:r>
        <w:t>Upon the execution of this Lease, Tenant shall pay to Landlord the prepaid rent set forth in the Basic Lease Terms.  Landlord’s obligations with respect to the prepaid rent are those of a debtor and not of a trustee, and Landlord shall be entitled to commingle the prepaid rent with Landlord’s general funds.  Landlord shall not be required to pay Tenant interest on the prepaid rent.  Landlord shall be entitled to immediately endorse and cash Tenant’s prepaid rent; however, such endorsement and cashing shall not constitute Landlord’s acceptance of this Lease.  In the event Landlord does not accept this Lease, Landlord shall promptly return said prepaid rent to Tenant.</w:t>
      </w:r>
    </w:p>
    <w:p w14:paraId="0B437AE2" w14:textId="77777777" w:rsidR="00D87899" w:rsidRPr="00500034" w:rsidRDefault="009B3930" w:rsidP="00CC5C8C">
      <w:pPr>
        <w:pStyle w:val="Heading1"/>
      </w:pPr>
      <w:bookmarkStart w:id="44" w:name="_Toc296674114"/>
      <w:bookmarkStart w:id="45" w:name="_Toc296674172"/>
      <w:bookmarkStart w:id="46" w:name="_Toc296674258"/>
      <w:bookmarkStart w:id="47" w:name="_Toc296674312"/>
      <w:bookmarkStart w:id="48" w:name="_Toc300664194"/>
      <w:bookmarkStart w:id="49" w:name="_Toc514748145"/>
      <w:r w:rsidRPr="00500034">
        <w:t>3.1</w:t>
      </w:r>
      <w:r w:rsidRPr="00500034">
        <w:tab/>
      </w:r>
      <w:r w:rsidR="00D87899" w:rsidRPr="00500034">
        <w:t>Security Deposit.</w:t>
      </w:r>
      <w:bookmarkEnd w:id="44"/>
      <w:bookmarkEnd w:id="45"/>
      <w:bookmarkEnd w:id="46"/>
      <w:bookmarkEnd w:id="47"/>
      <w:bookmarkEnd w:id="48"/>
      <w:bookmarkEnd w:id="49"/>
    </w:p>
    <w:p w14:paraId="36CDD664" w14:textId="77777777" w:rsidR="002C6FF7" w:rsidRPr="00500034" w:rsidRDefault="00240ABC" w:rsidP="00D87899">
      <w:pPr>
        <w:pStyle w:val="BodyText"/>
        <w:jc w:val="both"/>
      </w:pPr>
      <w:r>
        <w:t>At the same time as execution of the Lease by Tenant, Tenant shall pay to Landlord the amount stated in the Basic Lease Terms as a Security Deposit.  Landlord may apply the Security Deposit to pay the cost of  performing any obligation Tenant fails to perform within the time required by this Lease, but such application by Landlord shall not waive Landlord's other remedies nor be the exclusive remedy for Tenant’s default.  If the Security Deposit is applied by Landlord, Tenant shall on demand pay the sum necessary to replenish the Security Deposit to its original amount.  In no event will Tenant have the right to apply any part of the Security Deposit to any rent or other sums due under this Lease.  If Tenant is not in default at the expiration or termination of this Lease, Landlord shall return the entire Security Deposit to Tenant, except for any portion retained by Landlord pursuant to the provisions of Section 12.1 of this Lease.  Landlord's obligations with respect to the Security Deposit are those of a debtor and not of a trustee, and Landlord shall be entitled to commingle the Security Deposit with Landlord's general funds.  Landlord shall not be required to pay Tenant interest on the Security Deposit.  Landlord shall be entitled to immediately endorse and cash Tenant's Security Deposit; however, such endorsement and cashing shall not constitute Landlord's acceptance of this Lease.  In the event Landlord does not accept this Lease, Landlord shall return said Security Deposit.  If Landlord sells its interest in the Premises during the term hereof and deposits with or credits to the purchaser the unapplied portion of the Security Deposit, thereupon Landlord shall be discharged from any further liability or responsibility with respect to the Security Deposit.</w:t>
      </w:r>
    </w:p>
    <w:p w14:paraId="11A68D34" w14:textId="77777777" w:rsidR="00651207" w:rsidRPr="00500034" w:rsidRDefault="009B3930" w:rsidP="00CC5C8C">
      <w:pPr>
        <w:pStyle w:val="Heading1"/>
      </w:pPr>
      <w:bookmarkStart w:id="50" w:name="_Toc296674115"/>
      <w:bookmarkStart w:id="51" w:name="_Toc296674173"/>
      <w:bookmarkStart w:id="52" w:name="_Toc296674259"/>
      <w:bookmarkStart w:id="53" w:name="_Toc296674313"/>
      <w:bookmarkStart w:id="54" w:name="_Toc300664195"/>
      <w:bookmarkStart w:id="55" w:name="_Toc514748146"/>
      <w:r w:rsidRPr="00500034">
        <w:t>4.1</w:t>
      </w:r>
      <w:r w:rsidRPr="00500034">
        <w:tab/>
      </w:r>
      <w:r w:rsidR="00651207" w:rsidRPr="00500034">
        <w:t>Use.</w:t>
      </w:r>
      <w:bookmarkEnd w:id="50"/>
      <w:bookmarkEnd w:id="51"/>
      <w:bookmarkEnd w:id="52"/>
      <w:bookmarkEnd w:id="53"/>
      <w:bookmarkEnd w:id="54"/>
      <w:bookmarkEnd w:id="55"/>
    </w:p>
    <w:p w14:paraId="3D83B352" w14:textId="77777777" w:rsidR="002C6FF7" w:rsidRPr="00500034" w:rsidRDefault="00C46B4C">
      <w:pPr>
        <w:pStyle w:val="BodyText"/>
        <w:jc w:val="both"/>
      </w:pPr>
      <w:r>
        <w:t>Tenant shall use the Premises as a business for the Tenant's Permitted Use stated in the Basic Lease Terms and for no other purpose without Landlord’s written consent.  In connection with its use, Tenant shall at its expense promptly comply and cause the Premises to comply with all applicable laws, ordinances, rules, and regulations of any public authority (“Laws”) and shall not annoy, obstruct, or interfere with the rights of other tenants of the Project.  Tenant shall create no nuisance nor allow any objectionable fumes, noise, light, vibration, radiation, or electromagnetic waves to be emitted from the Premises.   If any sound or vibration produced by Tenant's activities is detectable outside the Premises, Tenant shall provide such insulation as is required to muffle such sound or vibration and render it undetectable at Tenant's cost. Tenant shall not conduct any activities that will increase Landlord’s insurance rates for any portion of the Project or that will in any manner degrade or damage the reputation of the Project.  Tenant shall pay before delinquency all taxes, assessments, license fees, and public charges levied, assessed, or imposed upon its business operations, as well as upon all trade fixtures, leasehold improvements, merchandise, and other personal property in or about the Premises.</w:t>
      </w:r>
    </w:p>
    <w:p w14:paraId="008329CF" w14:textId="77777777" w:rsidR="002C6FF7" w:rsidRPr="00500034" w:rsidRDefault="009B3930" w:rsidP="00CC5C8C">
      <w:pPr>
        <w:pStyle w:val="Heading1"/>
      </w:pPr>
      <w:bookmarkStart w:id="56" w:name="_Toc296674116"/>
      <w:bookmarkStart w:id="57" w:name="_Toc296674174"/>
      <w:bookmarkStart w:id="58" w:name="_Toc296674260"/>
      <w:bookmarkStart w:id="59" w:name="_Toc296674314"/>
      <w:bookmarkStart w:id="60" w:name="_Toc300664196"/>
      <w:bookmarkStart w:id="61" w:name="_Toc514748147"/>
      <w:r w:rsidRPr="00500034">
        <w:t>4.2</w:t>
      </w:r>
      <w:r w:rsidRPr="00500034">
        <w:tab/>
      </w:r>
      <w:r w:rsidR="001D037A" w:rsidRPr="00500034">
        <w:t>Equipment.</w:t>
      </w:r>
      <w:bookmarkEnd w:id="56"/>
      <w:bookmarkEnd w:id="57"/>
      <w:bookmarkEnd w:id="58"/>
      <w:bookmarkEnd w:id="59"/>
      <w:bookmarkEnd w:id="60"/>
      <w:bookmarkEnd w:id="61"/>
    </w:p>
    <w:p w14:paraId="42E79595" w14:textId="77777777" w:rsidR="002C6FF7" w:rsidRPr="00500034" w:rsidRDefault="001D037A">
      <w:pPr>
        <w:pStyle w:val="BodyText"/>
        <w:jc w:val="both"/>
      </w:pPr>
      <w:r w:rsidRPr="00500034">
        <w:t xml:space="preserve">Tenant shall install in the Premises only such equipment as is customary for Tenant's Permitted Use and shall not overload the floors or electrical circuits of the Premises or </w:t>
      </w:r>
      <w:r w:rsidR="00243683">
        <w:t>Project</w:t>
      </w:r>
      <w:r w:rsidRPr="00500034">
        <w:t xml:space="preserve"> or alter the plumbing or wiring of the Premises or </w:t>
      </w:r>
      <w:r w:rsidR="00243683">
        <w:t>Project</w:t>
      </w:r>
      <w:r w:rsidRPr="00500034">
        <w:t>.  Landlord must approve in advance the location of and manner of installing any wiring or electrical, heat generating, climate sensitive or communication equipment or exceptionally heavy articles.  All telecommunication</w:t>
      </w:r>
      <w:r w:rsidR="0075293F">
        <w:t>s</w:t>
      </w:r>
      <w:r w:rsidRPr="00500034">
        <w:t xml:space="preserve"> equipment, conduit, cables and wiring, additional dedicated circuits and any additional air conditioning required because of heat generating equipment or special lighting installed by Tenant shall be installed and operated at Tenant’s expense.  Landlord shall have no obligation to permit the installation of equipment by any telecommunication</w:t>
      </w:r>
      <w:r w:rsidR="0075293F">
        <w:t>s</w:t>
      </w:r>
      <w:r w:rsidRPr="00500034">
        <w:t xml:space="preserve"> provider whose equipment is not then servicing the </w:t>
      </w:r>
      <w:r w:rsidR="00243683">
        <w:t>Project</w:t>
      </w:r>
      <w:r w:rsidRPr="00500034">
        <w:t xml:space="preserve">.  Tenant shall have no right to install any equipment on or through the roof of the </w:t>
      </w:r>
      <w:r w:rsidR="00243683">
        <w:t>Project</w:t>
      </w:r>
      <w:r w:rsidRPr="00500034">
        <w:t xml:space="preserve">, or use or store any equipment or other items outside the interior boundary of the Premises. </w:t>
      </w:r>
    </w:p>
    <w:p w14:paraId="4962557D" w14:textId="77777777" w:rsidR="002C6FF7" w:rsidRPr="00500034" w:rsidRDefault="009B3930" w:rsidP="00CC5C8C">
      <w:pPr>
        <w:pStyle w:val="Heading1"/>
      </w:pPr>
      <w:bookmarkStart w:id="62" w:name="_Toc296674117"/>
      <w:bookmarkStart w:id="63" w:name="_Toc296674175"/>
      <w:bookmarkStart w:id="64" w:name="_Toc296674261"/>
      <w:bookmarkStart w:id="65" w:name="_Toc296674315"/>
      <w:bookmarkStart w:id="66" w:name="_Toc300664197"/>
      <w:bookmarkStart w:id="67" w:name="_Toc514748148"/>
      <w:r w:rsidRPr="00500034">
        <w:t>4</w:t>
      </w:r>
      <w:r w:rsidR="00046A70" w:rsidRPr="00500034">
        <w:t>.</w:t>
      </w:r>
      <w:r w:rsidRPr="00500034">
        <w:t>3</w:t>
      </w:r>
      <w:r w:rsidRPr="00500034">
        <w:tab/>
      </w:r>
      <w:r w:rsidR="001D037A" w:rsidRPr="00500034">
        <w:t>Signs and Other Installations.</w:t>
      </w:r>
      <w:bookmarkEnd w:id="62"/>
      <w:bookmarkEnd w:id="63"/>
      <w:bookmarkEnd w:id="64"/>
      <w:bookmarkEnd w:id="65"/>
      <w:bookmarkEnd w:id="66"/>
      <w:bookmarkEnd w:id="67"/>
    </w:p>
    <w:p w14:paraId="5C7671FA" w14:textId="77777777" w:rsidR="002C6FF7" w:rsidRDefault="00C46B4C">
      <w:pPr>
        <w:pStyle w:val="BodyText"/>
        <w:jc w:val="both"/>
      </w:pPr>
      <w:r>
        <w:t>No signs, awnings, or other apparatus shall be painted on or attached to the Project or anything placed on any glass or woodwork of the Premises or positioned so as to be visible from outside the Premises, including any window covering (</w:t>
      </w:r>
      <w:r>
        <w:rPr>
          <w:u w:val="single"/>
        </w:rPr>
        <w:t>e.g.</w:t>
      </w:r>
      <w:r>
        <w:t>, shades, blinds, curtains, drapes, screens, or tinting materials), without Landlord’s written consent, and Landlord's approval as to design, size, location, and color.  All signs installed by Tenant shall comply with Landlord’s standards for signs and all applicable codes and all signs and sign hardware shall be removed upon termination of this Lease with the sign location restored to its former state unless Landlord elects to retain all or any portion thereof.  Tenant may not install any alarm boxes, foil protection tape, or other security equipment on the Premises without Landlord's prior written consent.  Any material violating this provision may be removed and disposed of by Landlord without compensation to Tenant, and Tenant shall reimburse Landlord for the cost of the same upon request.</w:t>
      </w:r>
    </w:p>
    <w:p w14:paraId="46FF6E4B" w14:textId="77777777" w:rsidR="00501696" w:rsidRPr="00500034" w:rsidRDefault="00501696" w:rsidP="00501696">
      <w:pPr>
        <w:pStyle w:val="Heading1"/>
      </w:pPr>
      <w:bookmarkStart w:id="68" w:name="_Toc514748149"/>
      <w:r w:rsidRPr="00500034">
        <w:t>4.</w:t>
      </w:r>
      <w:r>
        <w:t>4</w:t>
      </w:r>
      <w:r w:rsidRPr="00500034">
        <w:tab/>
      </w:r>
      <w:r>
        <w:t>Disposal of Waste and Sewage</w:t>
      </w:r>
      <w:r w:rsidRPr="00500034">
        <w:t>.</w:t>
      </w:r>
      <w:bookmarkEnd w:id="68"/>
    </w:p>
    <w:p w14:paraId="5037115B" w14:textId="77777777" w:rsidR="00501696" w:rsidRPr="00500034" w:rsidRDefault="00501696">
      <w:pPr>
        <w:pStyle w:val="BodyText"/>
        <w:jc w:val="both"/>
      </w:pPr>
      <w:r>
        <w:t>Tenant shall not keep any trash, garbage, waste, or other refuse on the Premises except in sanitary containers and shall regularly and frequently remove same from the Premises.  Tenant shall keep all trash compactors, containers, or other equipment used for the storage or disposal of such materials in a clean and sanitary condition.  Tenant shall properly dispose of all sanitary sewage and shall not use the sewage system (1) for the disposal of anything except sanitary sewage or (2) in excess of the lesser of the amount (a) reasonably contemplated by the uses permitted under this Lease or (b) permitted by any governmental entity.  Tenant shall keep the sewage disposal system free of all obstructions and in good operating condition.</w:t>
      </w:r>
    </w:p>
    <w:p w14:paraId="6BA1AF4A" w14:textId="77777777" w:rsidR="002C6FF7" w:rsidRPr="00500034" w:rsidRDefault="00046A70" w:rsidP="00CC5C8C">
      <w:pPr>
        <w:pStyle w:val="Heading1"/>
      </w:pPr>
      <w:bookmarkStart w:id="69" w:name="_Toc296674118"/>
      <w:bookmarkStart w:id="70" w:name="_Toc296674176"/>
      <w:bookmarkStart w:id="71" w:name="_Toc296674262"/>
      <w:bookmarkStart w:id="72" w:name="_Toc296674316"/>
      <w:bookmarkStart w:id="73" w:name="_Toc300664198"/>
      <w:bookmarkStart w:id="74" w:name="_Toc514748150"/>
      <w:r w:rsidRPr="00500034">
        <w:t>4.</w:t>
      </w:r>
      <w:r w:rsidR="00501696">
        <w:t>5</w:t>
      </w:r>
      <w:r w:rsidR="009B3930" w:rsidRPr="00500034">
        <w:tab/>
      </w:r>
      <w:r w:rsidR="001D037A" w:rsidRPr="00500034">
        <w:t>Parking.</w:t>
      </w:r>
      <w:bookmarkEnd w:id="69"/>
      <w:bookmarkEnd w:id="70"/>
      <w:bookmarkEnd w:id="71"/>
      <w:bookmarkEnd w:id="72"/>
      <w:bookmarkEnd w:id="73"/>
      <w:bookmarkEnd w:id="74"/>
    </w:p>
    <w:p w14:paraId="34CEA4EB" w14:textId="77777777" w:rsidR="002C6FF7" w:rsidRPr="00500034" w:rsidRDefault="00501696">
      <w:pPr>
        <w:pStyle w:val="BodyText"/>
        <w:jc w:val="both"/>
      </w:pPr>
      <w:r>
        <w:t>Landlord grants to Tenant and Tenant's customers, suppliers, employees, and invitees, a nonexclusive license to use the designated parking areas in the Project for the use of motor vehicles during the term of this Lease.  Landlord reserves the right at any time to grant similar nonexclusive use to other tenants, to make rules and regulations relating to the use of such parking areas, including reasonable restrictions on parking by tenants and employees, to designate specific spaces for the use of any tenant and to make changes in the parking layout from time to time.  Tenant shall, and shall cause its employees to, comply with the parking space limitation stated in the Basic Lease Terms and other parking rules and regulations for the Project promulgated by Landlord from time to time.</w:t>
      </w:r>
    </w:p>
    <w:p w14:paraId="769988BC" w14:textId="77777777" w:rsidR="00D87899" w:rsidRPr="00500034" w:rsidRDefault="009B3930" w:rsidP="00CC5C8C">
      <w:pPr>
        <w:pStyle w:val="Heading1"/>
      </w:pPr>
      <w:bookmarkStart w:id="75" w:name="_Toc296674119"/>
      <w:bookmarkStart w:id="76" w:name="_Toc296674177"/>
      <w:bookmarkStart w:id="77" w:name="_Toc296674263"/>
      <w:bookmarkStart w:id="78" w:name="_Toc296674317"/>
      <w:bookmarkStart w:id="79" w:name="_Toc300664199"/>
      <w:bookmarkStart w:id="80" w:name="_Toc514748151"/>
      <w:r w:rsidRPr="00500034">
        <w:t>5.1</w:t>
      </w:r>
      <w:r w:rsidRPr="00500034">
        <w:tab/>
      </w:r>
      <w:r w:rsidR="00D87899" w:rsidRPr="00500034">
        <w:t>Utilities and Services.</w:t>
      </w:r>
      <w:bookmarkEnd w:id="75"/>
      <w:bookmarkEnd w:id="76"/>
      <w:bookmarkEnd w:id="77"/>
      <w:bookmarkEnd w:id="78"/>
      <w:bookmarkEnd w:id="79"/>
      <w:bookmarkEnd w:id="80"/>
    </w:p>
    <w:p w14:paraId="7B1F8B6E" w14:textId="77777777" w:rsidR="002C6FF7" w:rsidRPr="00500034" w:rsidRDefault="00501696">
      <w:pPr>
        <w:pStyle w:val="BodyText"/>
        <w:jc w:val="both"/>
      </w:pPr>
      <w:r>
        <w:t>Tenant shall pay for all water, gas, heat, light, power, telephone, sewer, sprinkler system charges, and other utilities and services used on or from the Premises, together with any taxes, penalties, and surcharges or the like pertaining thereto and any maintenance charges for utilities.  Tenant shall furnish all electric light bulbs, tubes and ballasts, battery packs for emergency lighting and fire extinguishers.  If any such services are not separately metered to Tenant, Tenant shall pay such proportion of all charges jointly metered with other premises as determined by Landlord, in its sole discretion, to be reasonable.  Any such charges paid by Landlord and assessed against Tenant shall be immediately payable to Landlord on demand and shall be additional rent hereunder.  Tenant will not, without the written consent of Landlord, contract with a utility provider to service the Premises with any utility, including, but not limited to, telecommunications, electricity, water, sewer or gas, that is not previously providing such service to other tenants in the Building.  Landlord shall in no event be liable for any interruption or failure of utility services on or to the Premises.  Tenant shall comply with all government laws or regulations regarding the use or reduction of use of utilities on the Premises.  Interruption of services or utilities shall not be deemed an eviction or disturbance of Tenant’s use and possession of the Premises, render Landlord liable to Tenant for damages, or relieve Tenant from performance of Tenant’s obligations under this Lease.  Tenant shall provide its own surge protection for power furnished to the Premises.  Landlord shall have the exclusive right to choose the utility service providers to the Premises and may change providers at its discretion.  Tenant shall cooperate with Landlord and the utility service providers at all times as reasonably necessary, and shall allow Landlord and utility service providers reasonable access to the pipes, lines, feeders, risers, wiring, and any other machinery within the Premises.  Tenant shall not contract or engage any other utility provider without prior written approval of Landlord, which approval Landlord may withhold or condition in Landlord’s discretion.</w:t>
      </w:r>
    </w:p>
    <w:p w14:paraId="0434F3F9" w14:textId="77777777" w:rsidR="002C6FF7" w:rsidRPr="00500034" w:rsidRDefault="009B3930" w:rsidP="00CC5C8C">
      <w:pPr>
        <w:pStyle w:val="Heading1"/>
      </w:pPr>
      <w:bookmarkStart w:id="81" w:name="_Toc296674120"/>
      <w:bookmarkStart w:id="82" w:name="_Toc296674178"/>
      <w:bookmarkStart w:id="83" w:name="_Toc296674264"/>
      <w:bookmarkStart w:id="84" w:name="_Toc296674318"/>
      <w:bookmarkStart w:id="85" w:name="_Toc300664200"/>
      <w:bookmarkStart w:id="86" w:name="_Toc514748152"/>
      <w:r w:rsidRPr="00500034">
        <w:t>5.2</w:t>
      </w:r>
      <w:r w:rsidRPr="00500034">
        <w:tab/>
      </w:r>
      <w:r w:rsidR="001D037A" w:rsidRPr="00500034">
        <w:t>Extra Usage.</w:t>
      </w:r>
      <w:bookmarkEnd w:id="81"/>
      <w:bookmarkEnd w:id="82"/>
      <w:bookmarkEnd w:id="83"/>
      <w:bookmarkEnd w:id="84"/>
      <w:bookmarkEnd w:id="85"/>
      <w:bookmarkEnd w:id="86"/>
    </w:p>
    <w:p w14:paraId="7E80586B" w14:textId="77777777" w:rsidR="002C6FF7" w:rsidRPr="00500034" w:rsidRDefault="007D2DD2">
      <w:pPr>
        <w:pStyle w:val="BodyText"/>
        <w:jc w:val="both"/>
      </w:pPr>
      <w:r>
        <w:t>If Tenant uses excessive amounts of utilities or services of any kind because of operation outside of normal Project hours, high demands from office machinery and equipment, nonstandard lighting, or any other cause, Landlord may impose a reasonable charge for supplying such extra utilities or services, which charge shall be payable monthly by Tenant in conjunction with rent payments.  In case of dispute over any extra charge under this paragraph, Landlord shall designate a qualified independent engineer whose decision shall be conclusive on both parties.  Landlord and Tenant shall each pay one</w:t>
      </w:r>
      <w:r>
        <w:noBreakHyphen/>
        <w:t>half (1/2) the cost of such determination.  Landlord reserves the right to install separate meters for any such utility and to charge Tenant for the cost of such installation.</w:t>
      </w:r>
    </w:p>
    <w:p w14:paraId="1CCCED38" w14:textId="77777777" w:rsidR="002C6FF7" w:rsidRPr="00500034" w:rsidRDefault="009B3930" w:rsidP="00CC5C8C">
      <w:pPr>
        <w:pStyle w:val="Heading1"/>
      </w:pPr>
      <w:bookmarkStart w:id="87" w:name="_Toc296674121"/>
      <w:bookmarkStart w:id="88" w:name="_Toc296674179"/>
      <w:bookmarkStart w:id="89" w:name="_Toc296674265"/>
      <w:bookmarkStart w:id="90" w:name="_Toc296674319"/>
      <w:bookmarkStart w:id="91" w:name="_Toc300664201"/>
      <w:bookmarkStart w:id="92" w:name="_Toc514748153"/>
      <w:r w:rsidRPr="00500034">
        <w:t>5.3</w:t>
      </w:r>
      <w:r w:rsidRPr="00500034">
        <w:tab/>
      </w:r>
      <w:r w:rsidR="001D037A" w:rsidRPr="00500034">
        <w:t>Security.</w:t>
      </w:r>
      <w:bookmarkEnd w:id="87"/>
      <w:bookmarkEnd w:id="88"/>
      <w:bookmarkEnd w:id="89"/>
      <w:bookmarkEnd w:id="90"/>
      <w:bookmarkEnd w:id="91"/>
      <w:bookmarkEnd w:id="92"/>
    </w:p>
    <w:p w14:paraId="7CB549FE" w14:textId="77777777" w:rsidR="002C6FF7" w:rsidRPr="00500034" w:rsidRDefault="007D2DD2">
      <w:pPr>
        <w:pStyle w:val="BodyText"/>
        <w:jc w:val="both"/>
      </w:pPr>
      <w:r>
        <w:t xml:space="preserve">Landlord may but shall have no obligation to provide security service or to adopt security measures regarding the Premises, and Tenant shall cooperate with all reasonable security measures adopted by Landlord.  Tenant may install a security system within the Premises with Landlord’s written consent, which consent will not be unreasonably withheld.  Landlord will be provided with an access code to any security system and shall not have any liability for accidentally setting off Tenant’s security system.  Landlord may modify the type or amount of security measures or services provided to the Project or the Premises at any time </w:t>
      </w:r>
      <w:r w:rsidRPr="0063766E">
        <w:t>without notice.</w:t>
      </w:r>
    </w:p>
    <w:p w14:paraId="51E48E82" w14:textId="77777777" w:rsidR="00D87899" w:rsidRPr="00500034" w:rsidRDefault="009B3930" w:rsidP="00CC5C8C">
      <w:pPr>
        <w:pStyle w:val="Heading1"/>
      </w:pPr>
      <w:bookmarkStart w:id="93" w:name="_Toc296674122"/>
      <w:bookmarkStart w:id="94" w:name="_Toc296674180"/>
      <w:bookmarkStart w:id="95" w:name="_Toc296674266"/>
      <w:bookmarkStart w:id="96" w:name="_Toc296674320"/>
      <w:bookmarkStart w:id="97" w:name="_Toc300664202"/>
      <w:bookmarkStart w:id="98" w:name="_Toc514748154"/>
      <w:r w:rsidRPr="00500034">
        <w:t>6.1</w:t>
      </w:r>
      <w:r w:rsidRPr="00500034">
        <w:tab/>
      </w:r>
      <w:r w:rsidR="00D87899" w:rsidRPr="00500034">
        <w:t>Maintenance and Repair.</w:t>
      </w:r>
      <w:bookmarkEnd w:id="93"/>
      <w:bookmarkEnd w:id="94"/>
      <w:bookmarkEnd w:id="95"/>
      <w:bookmarkEnd w:id="96"/>
      <w:bookmarkEnd w:id="97"/>
      <w:bookmarkEnd w:id="98"/>
    </w:p>
    <w:p w14:paraId="483BE72B" w14:textId="77777777" w:rsidR="002C6FF7" w:rsidRPr="00500034" w:rsidRDefault="009B3930" w:rsidP="007D2DD2">
      <w:pPr>
        <w:pStyle w:val="BodyText"/>
        <w:ind w:hanging="720"/>
        <w:jc w:val="both"/>
        <w:rPr>
          <w:u w:val="double"/>
        </w:rPr>
      </w:pPr>
      <w:r w:rsidRPr="00500034">
        <w:t>6.1.1</w:t>
      </w:r>
      <w:r w:rsidRPr="00500034">
        <w:tab/>
      </w:r>
      <w:r w:rsidR="007D2DD2" w:rsidRPr="00364806">
        <w:rPr>
          <w:szCs w:val="24"/>
        </w:rPr>
        <w:t>Landlord shall maintain and repair in good condition the Building structure, roof, exterior walls, and common areas of the Building that are used in common by all tenants of the Building.</w:t>
      </w:r>
    </w:p>
    <w:p w14:paraId="3D204393" w14:textId="77777777" w:rsidR="002C6FF7" w:rsidRPr="00500034" w:rsidRDefault="009B3930" w:rsidP="007D2DD2">
      <w:pPr>
        <w:pStyle w:val="BodyText"/>
        <w:ind w:hanging="720"/>
        <w:jc w:val="both"/>
      </w:pPr>
      <w:r w:rsidRPr="00500034">
        <w:t>6.1.2</w:t>
      </w:r>
      <w:r w:rsidRPr="00500034">
        <w:tab/>
      </w:r>
      <w:r w:rsidR="007D2DD2" w:rsidRPr="00364806">
        <w:rPr>
          <w:szCs w:val="24"/>
        </w:rPr>
        <w:t xml:space="preserve">Tenant shall at its own cost and expense maintain </w:t>
      </w:r>
      <w:r w:rsidR="007D2DD2">
        <w:rPr>
          <w:szCs w:val="24"/>
        </w:rPr>
        <w:t xml:space="preserve">and repair </w:t>
      </w:r>
      <w:r w:rsidR="007D2DD2" w:rsidRPr="00364806">
        <w:rPr>
          <w:szCs w:val="24"/>
        </w:rPr>
        <w:t>all parts of the Premises and such portions of the Building or Project as are within the exclusive control of Tenant in good condition, promptly making all necessary repairs and replacements with materials and workmanship of the same character, kind, and quality as the original (including, but not limited to, repair and replacement of all fixtures installed by Tenant, water heaters serving the Premises, windows, glass and plate glass, doors, ceilings, interior walls and finish work, floors and floor coverings, heating and air conditioning systems serving the Premises (“HVAC Systems”), electrical systems and fixtures, sprinkler systems, dock boards, truck doors, dock bumpers, plumbing work and fixtures).  Landlord shall be entitled to elect, upon written notice to Tenant, to assume responsibility for routine maintenance and repair of the HVAC Systems, and to pass the cost of the same back to Tenant as part of Building operating expense.  If Landlord does not so elect, Tenant shall enter into and maintain in place during the Term a service contract with an HVAC contractor acceptable to Landlord to perform maintenance and repair on the HVAC Systems on an as</w:t>
      </w:r>
      <w:r w:rsidR="007D2DD2">
        <w:rPr>
          <w:szCs w:val="24"/>
        </w:rPr>
        <w:noBreakHyphen/>
      </w:r>
      <w:r w:rsidR="007D2DD2" w:rsidRPr="00364806">
        <w:rPr>
          <w:szCs w:val="24"/>
        </w:rPr>
        <w:t>needed basis, and at least quarterly during each year of the Term.  Tenant shall, at its own cost and expense, repair any damage to the Premises or Building resulting from and/or caused in whole or in part by the negligence or misconduct of Tenant, its agents, employees, contractors, or invitees.</w:t>
      </w:r>
      <w:r w:rsidR="001D037A" w:rsidRPr="00500034">
        <w:t xml:space="preserve"> </w:t>
      </w:r>
    </w:p>
    <w:p w14:paraId="19CD27E9" w14:textId="77777777" w:rsidR="002C6FF7" w:rsidRDefault="009B3930" w:rsidP="007D2DD2">
      <w:pPr>
        <w:pStyle w:val="BodyText"/>
        <w:ind w:hanging="720"/>
        <w:jc w:val="both"/>
      </w:pPr>
      <w:r w:rsidRPr="00500034">
        <w:t>6.1.3</w:t>
      </w:r>
      <w:r w:rsidRPr="00500034">
        <w:tab/>
      </w:r>
      <w:r w:rsidR="007D2DD2">
        <w:t>Landlord shall have no liability for failure to perform required maintenance and repair unless written notice of such maintenance or repair is given by Tenant and Landlord fails to commence efforts to remedy the problem in a reasonable time and manner.  Landlord shall have the right to erect scaffolding and other apparatus necessary for the purpose of making repairs or alterations to the Building, and Landlord shall have no liability for interference with Tenant’s use because of such work.  Work may be done during normal business hours.  Tenant shall have no claim against Landlord for any interruption or reduction of services or interference with Tenant’s occupancy caused by Landlord’s maintenance and repair, and no such interruption or reduction shall be construed as a constructive or other eviction of Tenant.</w:t>
      </w:r>
    </w:p>
    <w:p w14:paraId="6E80D063" w14:textId="77777777" w:rsidR="007D2DD2" w:rsidRPr="00500034" w:rsidRDefault="007D2DD2" w:rsidP="007D2DD2">
      <w:pPr>
        <w:pStyle w:val="BodyText"/>
        <w:ind w:hanging="720"/>
        <w:jc w:val="both"/>
      </w:pPr>
      <w:r>
        <w:t>6.1.4</w:t>
      </w:r>
      <w:r>
        <w:tab/>
        <w:t>Landlord's cost of repair and maintenance shall be considered “operating expenses” for purposes of Section 19.3, except that repair of damage caused by negligent or intentional acts or breach of this Lease by Tenant, its agents, employees, contractors, or invitees shall be at Tenant’s expense.</w:t>
      </w:r>
    </w:p>
    <w:p w14:paraId="5EC74F63" w14:textId="77777777" w:rsidR="002C6FF7" w:rsidRPr="00500034" w:rsidRDefault="009B3930" w:rsidP="00CC5C8C">
      <w:pPr>
        <w:pStyle w:val="Heading1"/>
      </w:pPr>
      <w:bookmarkStart w:id="99" w:name="_Toc296674123"/>
      <w:bookmarkStart w:id="100" w:name="_Toc296674181"/>
      <w:bookmarkStart w:id="101" w:name="_Toc296674267"/>
      <w:bookmarkStart w:id="102" w:name="_Toc296674321"/>
      <w:bookmarkStart w:id="103" w:name="_Toc300664203"/>
      <w:bookmarkStart w:id="104" w:name="_Toc514748155"/>
      <w:r w:rsidRPr="00500034">
        <w:t>6.2</w:t>
      </w:r>
      <w:r w:rsidRPr="00500034">
        <w:tab/>
      </w:r>
      <w:r w:rsidR="001D037A" w:rsidRPr="00500034">
        <w:t>Alterations.</w:t>
      </w:r>
      <w:bookmarkEnd w:id="99"/>
      <w:bookmarkEnd w:id="100"/>
      <w:bookmarkEnd w:id="101"/>
      <w:bookmarkEnd w:id="102"/>
      <w:bookmarkEnd w:id="103"/>
      <w:bookmarkEnd w:id="104"/>
    </w:p>
    <w:p w14:paraId="1F3D78AF" w14:textId="77777777" w:rsidR="002C6FF7" w:rsidRDefault="00635AC5" w:rsidP="00635AC5">
      <w:pPr>
        <w:pStyle w:val="BodyText"/>
        <w:ind w:hanging="720"/>
        <w:jc w:val="both"/>
        <w:rPr>
          <w:u w:val="double"/>
        </w:rPr>
      </w:pPr>
      <w:r>
        <w:t>6.2.1</w:t>
      </w:r>
      <w:r>
        <w:tab/>
      </w:r>
      <w:r w:rsidR="007D2DD2">
        <w:t>Tenant shall not make any alterations, additions, or improvements to the Premises, change the color of the interior, or install any wall or floor covering without Landlord’s prior written consent, which consent may be withheld in Landlord’s sole discretion.  Should Landlord consent in writing to Tenant's alteration of the Premises, Tenant shall contract with a contractor approved by Landlord for the construction of such alterations, shall secure all appropriate governmental approvals and permits, and shall complete such alterations with due diligence in compliance with the plans and specifications approved by Landlord.  All such construction shall be performed in a manner that will not interfere with the quiet enjoyment of other tenants of the Building.  Any such improvements, alterations, wiring, cables, or conduit installed by Tenant shall at once become part of the Premises and belong to Landlord except for removable machinery and unattached movable trade fixtures.  Landlord may at its option require that Tenant remove any improvements, alterations, wiring, cables, or conduit installed by or for Tenant and restore the Premises to the original condition upon termination of this Lease.  Landlord shall have the right to approve the contractor used by Tenant for any work in the Premises, and to post notices of nonresponsibility in connection with work being performed by Tenant in the Premises.  Work by Tenant shall comply with all laws then applicable to the Premises.  Tenant shall not allow any liens to attach to the Building or Tenant’s interest in the Premises as a result of its activities or any alterations.</w:t>
      </w:r>
    </w:p>
    <w:p w14:paraId="144BA4BF" w14:textId="77777777" w:rsidR="00AF0974" w:rsidRPr="00500034" w:rsidRDefault="00AF0974" w:rsidP="00046A70">
      <w:pPr>
        <w:pStyle w:val="BodyText"/>
        <w:jc w:val="both"/>
      </w:pPr>
      <w:r>
        <w:t>6.2.2</w:t>
      </w:r>
      <w:r>
        <w:tab/>
      </w:r>
      <w:r w:rsidR="007D2DD2">
        <w:t>Landlord may perform alterations to or change the configuration of the Building, the parking area, and other common areas.</w:t>
      </w:r>
      <w:r w:rsidR="007F1E09">
        <w:t xml:space="preserve"> </w:t>
      </w:r>
    </w:p>
    <w:p w14:paraId="34FBFEB1" w14:textId="77777777" w:rsidR="00D84E84" w:rsidRPr="00500034" w:rsidRDefault="009B3930" w:rsidP="00CC5C8C">
      <w:pPr>
        <w:pStyle w:val="Heading1"/>
      </w:pPr>
      <w:bookmarkStart w:id="105" w:name="_Toc296674124"/>
      <w:bookmarkStart w:id="106" w:name="_Toc296674182"/>
      <w:bookmarkStart w:id="107" w:name="_Toc296674268"/>
      <w:bookmarkStart w:id="108" w:name="_Toc296674322"/>
      <w:bookmarkStart w:id="109" w:name="_Toc300664204"/>
      <w:bookmarkStart w:id="110" w:name="_Toc514748156"/>
      <w:r w:rsidRPr="00500034">
        <w:t>7.1</w:t>
      </w:r>
      <w:r w:rsidRPr="00500034">
        <w:tab/>
      </w:r>
      <w:r w:rsidR="00D84E84" w:rsidRPr="00500034">
        <w:t>Indemnity.</w:t>
      </w:r>
      <w:bookmarkEnd w:id="105"/>
      <w:bookmarkEnd w:id="106"/>
      <w:bookmarkEnd w:id="107"/>
      <w:bookmarkEnd w:id="108"/>
      <w:bookmarkEnd w:id="109"/>
      <w:bookmarkEnd w:id="110"/>
    </w:p>
    <w:p w14:paraId="426694D5" w14:textId="77777777" w:rsidR="002C6FF7" w:rsidRPr="00500034" w:rsidRDefault="00635AC5">
      <w:pPr>
        <w:pStyle w:val="BodyText"/>
        <w:jc w:val="both"/>
      </w:pPr>
      <w:r>
        <w:t xml:space="preserve">Tenant shall indemnify, defend, and hold harmless Landlord and its managing agents and employees from any claim, liability, damage, or loss occurring in, on, or about the Premises, or any cost or expense in connection therewith (including attorney fees), arising out of (a) any damage to any person or property occurring in, on or about the Premises, (b) use by Tenant or its agents, invitees, or contractors of the Premises and/or the Project, and/or (c) Tenant's breach or violation of any term of this Lease. </w:t>
      </w:r>
      <w:r w:rsidR="001D037A" w:rsidRPr="00500034">
        <w:t xml:space="preserve"> </w:t>
      </w:r>
    </w:p>
    <w:p w14:paraId="7468829F" w14:textId="77777777" w:rsidR="002C6FF7" w:rsidRPr="00500034" w:rsidRDefault="009B3930" w:rsidP="00CC5C8C">
      <w:pPr>
        <w:pStyle w:val="Heading1"/>
      </w:pPr>
      <w:bookmarkStart w:id="111" w:name="_Toc296674125"/>
      <w:bookmarkStart w:id="112" w:name="_Toc296674183"/>
      <w:bookmarkStart w:id="113" w:name="_Toc296674269"/>
      <w:bookmarkStart w:id="114" w:name="_Toc296674323"/>
      <w:bookmarkStart w:id="115" w:name="_Toc300664205"/>
      <w:bookmarkStart w:id="116" w:name="_Toc514748157"/>
      <w:r w:rsidRPr="00500034">
        <w:t>7.2</w:t>
      </w:r>
      <w:r w:rsidRPr="00500034">
        <w:tab/>
      </w:r>
      <w:r w:rsidR="001D037A" w:rsidRPr="00500034">
        <w:t>Insurance.</w:t>
      </w:r>
      <w:bookmarkEnd w:id="111"/>
      <w:bookmarkEnd w:id="112"/>
      <w:bookmarkEnd w:id="113"/>
      <w:bookmarkEnd w:id="114"/>
      <w:bookmarkEnd w:id="115"/>
      <w:bookmarkEnd w:id="116"/>
    </w:p>
    <w:p w14:paraId="68680665" w14:textId="77777777" w:rsidR="002C6FF7" w:rsidRPr="00500034" w:rsidRDefault="00635AC5">
      <w:pPr>
        <w:pStyle w:val="BodyText"/>
        <w:jc w:val="both"/>
      </w:pPr>
      <w:r>
        <w:rPr>
          <w:color w:val="000000"/>
        </w:rPr>
        <w:t xml:space="preserve">Tenant shall carry (a) liability insurance with limits of not less than Two Million Dollars ($2,000,000) combined single limit bodily injury and property damage, and (b) Business Auto Liability insurance covering owned, non-owned, and hired vehicles with a limit of not less than One Million Dollars ($1,000,000) per </w:t>
      </w:r>
      <w:r w:rsidRPr="00B90DA7">
        <w:t>accident</w:t>
      </w:r>
      <w:r>
        <w:rPr>
          <w:color w:val="000000"/>
        </w:rPr>
        <w:t>, which insurance shall have an endorsement naming Landlord and Landlord’s managing agent, and Landlord’s lender, if any, as an additional insured, cover the liability insured under paragraph 7.1 of this Lease and be in a form and with companies reasonably acceptable to Landlord.  Prior to occupancy, Tenant shall furnish a certificate evidencing such insurance that shall state that the coverage shall not be canceled or materially changed without thirty (30) days’ advance written notice to Landlord, Landlord’s lender and Landlord’s managing agent, if any.  Tenant shall furnish to Landlord a renewal certificate at least thirty (30) days prior to expiration of any policy.</w:t>
      </w:r>
    </w:p>
    <w:p w14:paraId="79CA3B9C" w14:textId="77777777" w:rsidR="002C6FF7" w:rsidRPr="00500034" w:rsidRDefault="009B3930" w:rsidP="00CC5C8C">
      <w:pPr>
        <w:pStyle w:val="Heading1"/>
      </w:pPr>
      <w:bookmarkStart w:id="117" w:name="_Toc296674126"/>
      <w:bookmarkStart w:id="118" w:name="_Toc296674184"/>
      <w:bookmarkStart w:id="119" w:name="_Toc296674270"/>
      <w:bookmarkStart w:id="120" w:name="_Toc296674324"/>
      <w:bookmarkStart w:id="121" w:name="_Toc300664206"/>
      <w:bookmarkStart w:id="122" w:name="_Toc514748158"/>
      <w:r w:rsidRPr="00500034">
        <w:t>8.1</w:t>
      </w:r>
      <w:r w:rsidRPr="00500034">
        <w:tab/>
      </w:r>
      <w:r w:rsidR="001D037A" w:rsidRPr="00500034">
        <w:t>Fire or Casualty.</w:t>
      </w:r>
      <w:bookmarkEnd w:id="117"/>
      <w:bookmarkEnd w:id="118"/>
      <w:bookmarkEnd w:id="119"/>
      <w:bookmarkEnd w:id="120"/>
      <w:bookmarkEnd w:id="121"/>
      <w:bookmarkEnd w:id="122"/>
    </w:p>
    <w:p w14:paraId="5E5DD797" w14:textId="77777777" w:rsidR="002C6FF7" w:rsidRPr="00500034" w:rsidRDefault="00635AC5">
      <w:pPr>
        <w:pStyle w:val="BodyText"/>
        <w:jc w:val="both"/>
      </w:pPr>
      <w:r>
        <w:t>“Major Damage” means damage by fire or other casualty to the Project or the Premises that causes the Premises or any substantial portion of the Project to be unusable, or that will cost more than 25 percent (25%</w:t>
      </w:r>
      <w:r w:rsidR="00236B28">
        <w:t>)</w:t>
      </w:r>
      <w:r>
        <w:t xml:space="preserve"> of the predamage value of the Project to repair, or that is not covered by insurance.  In case of Major Damage, Landlord may elect to terminate this Lease by notice in writing to the Tenant within thirty (30) days after such date.  If this Lease is not terminated following Major Damage, or if damage occurs that is not Major Damage, Landlord shall promptly restore the Premises to the condition existing just prior to the damage.  Tenant shall promptly restore all damage to tenant improvements or alterations installed or paid for by Tenant or pay the cost of such restoration to Landlord if Landlord elects to do the restoration of such improvements.  Unless the casualty was caused by Tenant, rent shall be reduced from the date of damage until the date restoration work being performed by Landlord is substantially complete, with the reduction to be in proportion to the area of the Premises not usable by Tenant.</w:t>
      </w:r>
    </w:p>
    <w:p w14:paraId="5124A8E0" w14:textId="77777777" w:rsidR="002C6FF7" w:rsidRPr="00500034" w:rsidRDefault="009B3930" w:rsidP="00CC5C8C">
      <w:pPr>
        <w:pStyle w:val="Heading1"/>
      </w:pPr>
      <w:bookmarkStart w:id="123" w:name="_Toc514748159"/>
      <w:r w:rsidRPr="00500034">
        <w:t>8.2</w:t>
      </w:r>
      <w:bookmarkStart w:id="124" w:name="_Toc296674127"/>
      <w:bookmarkStart w:id="125" w:name="_Toc296674185"/>
      <w:bookmarkStart w:id="126" w:name="_Toc296674271"/>
      <w:bookmarkStart w:id="127" w:name="_Toc296674325"/>
      <w:bookmarkStart w:id="128" w:name="_Toc300664207"/>
      <w:r w:rsidRPr="00500034">
        <w:tab/>
      </w:r>
      <w:r w:rsidR="001D037A" w:rsidRPr="00500034">
        <w:t>Waiver of Subrogation.</w:t>
      </w:r>
      <w:bookmarkEnd w:id="123"/>
      <w:bookmarkEnd w:id="124"/>
      <w:bookmarkEnd w:id="125"/>
      <w:bookmarkEnd w:id="126"/>
      <w:bookmarkEnd w:id="127"/>
      <w:bookmarkEnd w:id="128"/>
    </w:p>
    <w:p w14:paraId="066F7E3B" w14:textId="77777777" w:rsidR="002C6FF7" w:rsidRPr="00500034" w:rsidRDefault="00635AC5">
      <w:pPr>
        <w:pStyle w:val="BodyText"/>
        <w:jc w:val="both"/>
      </w:pPr>
      <w:r>
        <w:t>Tenant shall be responsible for insuring its personal property and trade fixtures located on the Premises and any alterations or tenant improvements it has made to the Premises.  Neither Landlord, its managing agent, nor Tenant shall be liable to the other for any loss or damage caused by water damage, sprinkler leakage, or any of the risks that are covered by property insurance or could be covered by a customary broad form of property insurance policy, or for any business interruption, and there shall be no subrogated claim by one party’s insurance carrier against the other party arising out of any such loss.</w:t>
      </w:r>
      <w:r w:rsidR="001D037A" w:rsidRPr="00500034">
        <w:t xml:space="preserve"> </w:t>
      </w:r>
    </w:p>
    <w:p w14:paraId="7E4A63A3" w14:textId="77777777" w:rsidR="00D84E84" w:rsidRPr="00500034" w:rsidRDefault="009B3930" w:rsidP="00CC5C8C">
      <w:pPr>
        <w:pStyle w:val="Heading1"/>
      </w:pPr>
      <w:bookmarkStart w:id="129" w:name="_Toc296674128"/>
      <w:bookmarkStart w:id="130" w:name="_Toc296674186"/>
      <w:bookmarkStart w:id="131" w:name="_Toc296674272"/>
      <w:bookmarkStart w:id="132" w:name="_Toc296674326"/>
      <w:bookmarkStart w:id="133" w:name="_Toc300664208"/>
      <w:bookmarkStart w:id="134" w:name="_Toc514748160"/>
      <w:r w:rsidRPr="00500034">
        <w:t>9.1</w:t>
      </w:r>
      <w:r w:rsidRPr="00500034">
        <w:tab/>
      </w:r>
      <w:r w:rsidR="00D84E84" w:rsidRPr="00500034">
        <w:t>Eminent Domain.</w:t>
      </w:r>
      <w:bookmarkEnd w:id="129"/>
      <w:bookmarkEnd w:id="130"/>
      <w:bookmarkEnd w:id="131"/>
      <w:bookmarkEnd w:id="132"/>
      <w:bookmarkEnd w:id="133"/>
      <w:bookmarkEnd w:id="134"/>
    </w:p>
    <w:p w14:paraId="06DD6BFD" w14:textId="77777777" w:rsidR="002C6FF7" w:rsidRPr="00500034" w:rsidRDefault="00635AC5">
      <w:pPr>
        <w:pStyle w:val="BodyText"/>
        <w:jc w:val="both"/>
      </w:pPr>
      <w:r>
        <w:t>If a condemning authority takes title by eminent domain or by agreement in lieu thereof to the entire Project or a portion sufficient to render the Premises unsuitable for Tenant’s use, then either party may elect to terminate this Lease effective on the date that possession is taken by the condemning authority.  If this Lease is not terminated, then rent shall be reduced for the remainder of the term in an amount proportionate to the reduction in area of the Premises caused by the taking.  All condemnation proceeds shall belong to Landlord, and Tenant shall have no claim against Landlord or the condemnation award because of the taking.</w:t>
      </w:r>
    </w:p>
    <w:p w14:paraId="7784817A" w14:textId="77777777" w:rsidR="002C6FF7" w:rsidRPr="00500034" w:rsidRDefault="009B3930" w:rsidP="00CC5C8C">
      <w:pPr>
        <w:pStyle w:val="Heading1"/>
      </w:pPr>
      <w:bookmarkStart w:id="135" w:name="_Toc296674129"/>
      <w:bookmarkStart w:id="136" w:name="_Toc296674187"/>
      <w:bookmarkStart w:id="137" w:name="_Toc296674273"/>
      <w:bookmarkStart w:id="138" w:name="_Toc296674327"/>
      <w:bookmarkStart w:id="139" w:name="_Toc300664209"/>
      <w:bookmarkStart w:id="140" w:name="_Toc514748161"/>
      <w:r w:rsidRPr="00500034">
        <w:t>10.1</w:t>
      </w:r>
      <w:r w:rsidRPr="00500034">
        <w:tab/>
      </w:r>
      <w:r w:rsidR="001D037A" w:rsidRPr="00500034">
        <w:t>Assignment and Subletting.</w:t>
      </w:r>
      <w:bookmarkEnd w:id="135"/>
      <w:bookmarkEnd w:id="136"/>
      <w:bookmarkEnd w:id="137"/>
      <w:bookmarkEnd w:id="138"/>
      <w:bookmarkEnd w:id="139"/>
      <w:bookmarkEnd w:id="140"/>
    </w:p>
    <w:p w14:paraId="31682AD8" w14:textId="77777777" w:rsidR="002C6FF7" w:rsidRPr="00500034" w:rsidRDefault="000603BD">
      <w:pPr>
        <w:pStyle w:val="BodyText"/>
        <w:jc w:val="both"/>
      </w:pPr>
      <w:r>
        <w:t>Tenant shall not assign or encumber its interest under this Lease or sublet all or any portion of the Premises without first obtaining Landlord’s consent in writing.  This provision shall apply to all transfers by operation of law, and to all mergers and changes in control of Tenant, all of which shall be deemed assignments for the purposes of this paragraph.  No assignment shall relieve Tenant of its obligation to pay rent or perform other obligations required by this Lease, and no consent to one assignment or subletting shall be a consent to any further assignment or subletting.  If Tenant proposes a subletting or assignment for which Landlord's consent is required, Landlord shall have the option of terminating this Lease and dealing directly with the proposed subtenant or assignee, or any third party.  If Landlord does not terminate this Lease, Landlord shall not unreasonably withhold its consent to any assignment or subletting, provided the effective rental paid by the subtenant or assignee is not less than the current scheduled rental rate of the Project for comparable space and the proposed Tenant is compatible with Landlord’s normal standards for the Project.  If an assignment or subletting is permitted, any cash net profit, or the net value of any other consideration received by Tenant as a result of such transaction shall be paid to Landlord promptly following its receipt by Tenant.  Tenant shall pay a nonrefundable fee to Landlord in the amount of Seven Hundred Fifty and No/100 ($750.00) at the time of any request for assignment or subletting, and shall also pay Landlord’s reasonable attorney fees incurred in connection with any such request.</w:t>
      </w:r>
      <w:r w:rsidR="00ED2E15">
        <w:t xml:space="preserve"> </w:t>
      </w:r>
    </w:p>
    <w:p w14:paraId="04406E53" w14:textId="77777777" w:rsidR="00DB6CBB" w:rsidRPr="00500034" w:rsidRDefault="009B3930" w:rsidP="00CC5C8C">
      <w:pPr>
        <w:pStyle w:val="Heading1"/>
      </w:pPr>
      <w:bookmarkStart w:id="141" w:name="_Toc514748162"/>
      <w:r w:rsidRPr="00500034">
        <w:t>11.1</w:t>
      </w:r>
      <w:r w:rsidRPr="00500034">
        <w:tab/>
      </w:r>
      <w:bookmarkStart w:id="142" w:name="_Toc296674130"/>
      <w:bookmarkStart w:id="143" w:name="_Toc296674188"/>
      <w:bookmarkStart w:id="144" w:name="_Toc296674274"/>
      <w:bookmarkStart w:id="145" w:name="_Toc296674328"/>
      <w:bookmarkStart w:id="146" w:name="_Toc300664210"/>
      <w:r w:rsidR="00DB6CBB" w:rsidRPr="00500034">
        <w:t>Default.</w:t>
      </w:r>
      <w:bookmarkEnd w:id="141"/>
      <w:bookmarkEnd w:id="142"/>
      <w:bookmarkEnd w:id="143"/>
      <w:bookmarkEnd w:id="144"/>
      <w:bookmarkEnd w:id="145"/>
      <w:bookmarkEnd w:id="146"/>
      <w:r w:rsidR="00DB6CBB" w:rsidRPr="00500034">
        <w:t xml:space="preserve"> </w:t>
      </w:r>
    </w:p>
    <w:p w14:paraId="36D50F10" w14:textId="77777777" w:rsidR="0064248D" w:rsidRDefault="0064248D" w:rsidP="0064248D">
      <w:pPr>
        <w:pStyle w:val="BodyText"/>
        <w:spacing w:after="200"/>
      </w:pPr>
      <w:bookmarkStart w:id="147" w:name="_Toc296674131"/>
      <w:bookmarkStart w:id="148" w:name="_Toc296674189"/>
      <w:bookmarkStart w:id="149" w:name="_Toc296674275"/>
      <w:bookmarkStart w:id="150" w:name="_Toc296674329"/>
      <w:bookmarkStart w:id="151" w:name="_Toc300664211"/>
      <w:r>
        <w:t>Any of the following shall constitute an Event of Default by Tenant under this Lease (time of performance being of the essence of this Lease):</w:t>
      </w:r>
    </w:p>
    <w:p w14:paraId="26AFB966" w14:textId="77777777" w:rsidR="0064248D" w:rsidRDefault="0064248D" w:rsidP="0064248D">
      <w:pPr>
        <w:spacing w:after="120"/>
        <w:ind w:left="720" w:hanging="720"/>
      </w:pPr>
      <w:r>
        <w:t>11.1.1</w:t>
      </w:r>
      <w:r>
        <w:tab/>
        <w:t xml:space="preserve">Tenant’s failure to pay rent or any other charge under this Lease within ten (10) days after it is due. </w:t>
      </w:r>
    </w:p>
    <w:p w14:paraId="3E6836B3" w14:textId="77777777" w:rsidR="0064248D" w:rsidRDefault="0064248D" w:rsidP="0064248D">
      <w:pPr>
        <w:spacing w:after="120"/>
        <w:ind w:left="720" w:hanging="720"/>
      </w:pPr>
      <w:r>
        <w:t>11.1.2</w:t>
      </w:r>
      <w:r>
        <w:tab/>
        <w:t>Tenant’s failure to comply with any other term or condition within twenty (20) days following written notice from Landlord specifying the noncompliance.  If such noncompliance cannot be cured within the twenty (20)</w:t>
      </w:r>
      <w:r>
        <w:noBreakHyphen/>
        <w:t>day period, this provision shall be satisfied if Tenant commences correction within such period and thereafter proceeds in good faith and with reasonable diligence to complete correction as soon as possible but not later than ninety (90) days after the date of Landlord's notice.</w:t>
      </w:r>
    </w:p>
    <w:p w14:paraId="3F075728" w14:textId="77777777" w:rsidR="0064248D" w:rsidRDefault="0064248D" w:rsidP="0064248D">
      <w:pPr>
        <w:spacing w:after="120"/>
        <w:ind w:left="720" w:hanging="720"/>
      </w:pPr>
      <w:r>
        <w:t>11.1.3</w:t>
      </w:r>
      <w:r>
        <w:tab/>
        <w:t>Failure of Tenant to execute the documents described in Section 16.1 or 16.3 within the time required under such Sections; failure of Tenant to provide or maintain the insurance required of Tenant pursuant hereto; or failure of Tenant to comply with any Laws as required pursuant hereto within twenty</w:t>
      </w:r>
      <w:r>
        <w:noBreakHyphen/>
        <w:t>four (24) hours after written demand by Landlord.</w:t>
      </w:r>
    </w:p>
    <w:p w14:paraId="17A7631D" w14:textId="77777777" w:rsidR="0064248D" w:rsidRDefault="0064248D" w:rsidP="0064248D">
      <w:pPr>
        <w:spacing w:after="120"/>
        <w:ind w:left="720" w:hanging="720"/>
      </w:pPr>
      <w:r>
        <w:t>11.1.4</w:t>
      </w:r>
      <w:r>
        <w:tab/>
        <w:t>Tenant’s insolvency, business failure, or assignment for the benefit of its creditors.  Tenant’s commencement of proceedings under any provision of any bankruptcy or insolvency law or failure to obtain dismissal of any petition filed against it under such laws within the time required to answer; or the appointment of a receiver for all or any portion of Tenant’s properties or financial records.</w:t>
      </w:r>
    </w:p>
    <w:p w14:paraId="0B921140" w14:textId="77777777" w:rsidR="0064248D" w:rsidRDefault="0064248D" w:rsidP="0064248D">
      <w:pPr>
        <w:spacing w:after="120"/>
        <w:ind w:left="720" w:hanging="720"/>
      </w:pPr>
      <w:r>
        <w:t>11.1.5</w:t>
      </w:r>
      <w:r>
        <w:tab/>
        <w:t>Assignment or subletting by Tenant in violation of paragraph 10.1.</w:t>
      </w:r>
    </w:p>
    <w:p w14:paraId="7DAC8330" w14:textId="77777777" w:rsidR="0064248D" w:rsidRDefault="0064248D" w:rsidP="0064248D">
      <w:pPr>
        <w:spacing w:after="120"/>
        <w:ind w:left="720" w:hanging="720"/>
      </w:pPr>
      <w:r>
        <w:t>11.1.6</w:t>
      </w:r>
      <w:r>
        <w:tab/>
        <w:t>Vacation or abandonment of the Premises without the written consent of Landlord or failure to occupy the Premises within twenty (20) days after notice from Landlord tendering possession.</w:t>
      </w:r>
    </w:p>
    <w:p w14:paraId="5E31B874" w14:textId="77777777" w:rsidR="00DB6CBB" w:rsidRPr="00500034" w:rsidRDefault="009B3930" w:rsidP="00CC5C8C">
      <w:pPr>
        <w:pStyle w:val="Heading1"/>
      </w:pPr>
      <w:bookmarkStart w:id="152" w:name="_Toc514748163"/>
      <w:r w:rsidRPr="00500034">
        <w:t>11.2</w:t>
      </w:r>
      <w:r w:rsidRPr="00500034">
        <w:tab/>
      </w:r>
      <w:r w:rsidR="00DB6CBB" w:rsidRPr="00500034">
        <w:t>Remedies for Default.</w:t>
      </w:r>
      <w:bookmarkEnd w:id="147"/>
      <w:bookmarkEnd w:id="148"/>
      <w:bookmarkEnd w:id="149"/>
      <w:bookmarkEnd w:id="150"/>
      <w:bookmarkEnd w:id="151"/>
      <w:bookmarkEnd w:id="152"/>
    </w:p>
    <w:p w14:paraId="347E2943" w14:textId="77777777" w:rsidR="0064248D" w:rsidRDefault="0064248D" w:rsidP="0064248D">
      <w:pPr>
        <w:pStyle w:val="BodyText"/>
        <w:spacing w:after="200"/>
      </w:pPr>
      <w:r w:rsidRPr="00B90DA7">
        <w:t>Upon occurrence of an Event of Default as described in paragraph 11.1, Landlord shall have the right to the</w:t>
      </w:r>
      <w:r>
        <w:t xml:space="preserve"> following remedies, which are intended to be cumulative and in addition to any other remedies provided under applicable law or under this Lease:</w:t>
      </w:r>
    </w:p>
    <w:p w14:paraId="6701B120" w14:textId="77777777" w:rsidR="0064248D" w:rsidRDefault="0064248D" w:rsidP="0064248D">
      <w:pPr>
        <w:pStyle w:val="BodyText"/>
        <w:ind w:hanging="720"/>
      </w:pPr>
      <w:r>
        <w:t>11.2.1</w:t>
      </w:r>
      <w:r>
        <w:tab/>
        <w:t>Landlord may at its option terminate this Lease, without prejudice to its right to damages for Tenant's breach.  With or without termination, Landlord may retake possession of the Premises and may use or relet the Premises without accepting a surrender or waiving the right to damages.  Following such retaking of possession, efforts by Landlord to relet the Premises shall be sufficient if Landlord follows its usual procedures for finding tenants for the space at rates not less than the current rates for other comparable space in the Building.  If Landlord has other vacant space in the Building, prospective tenants may be placed in such other space without prejudice to Landlord’s claim to damages or loss of rentals from Tenant.</w:t>
      </w:r>
    </w:p>
    <w:p w14:paraId="46F504E5" w14:textId="77777777" w:rsidR="0064248D" w:rsidRDefault="0064248D" w:rsidP="0064248D">
      <w:pPr>
        <w:pStyle w:val="BodyText"/>
        <w:ind w:hanging="720"/>
      </w:pPr>
      <w:r>
        <w:t>11.2.2</w:t>
      </w:r>
      <w:r>
        <w:tab/>
        <w:t>Landlord may recover all damages caused by Tenant’s default that shall include an amount equal to rentals lost because of the default, Lease commissions paid for this Lease, and the unamortized cost of any tenant improvements installed by or paid for by Landlord.  Landlord may sue periodically to recover damages as they occur throughout the Lease term, and no action for accrued damages shall bar a later action for damages subsequently accruing.  Landlord may elect in any one action to recover accrued damages, plus damages attributable to the remaining term of the Lease.  Such damages shall be measured by the difference between the rent under this Lease and the reasonable rental value of the Premises for the remainder of the term, discounted to the time of judgment at the prevailing interest rate on judgments.</w:t>
      </w:r>
    </w:p>
    <w:p w14:paraId="40C9B117" w14:textId="77777777" w:rsidR="00DB6CBB" w:rsidRPr="00500034" w:rsidRDefault="009B3930" w:rsidP="00CC5C8C">
      <w:pPr>
        <w:pStyle w:val="Heading1"/>
      </w:pPr>
      <w:bookmarkStart w:id="153" w:name="_Toc514748164"/>
      <w:r w:rsidRPr="00500034">
        <w:t>11.3</w:t>
      </w:r>
      <w:bookmarkStart w:id="154" w:name="_Toc296674132"/>
      <w:bookmarkStart w:id="155" w:name="_Toc296674190"/>
      <w:bookmarkStart w:id="156" w:name="_Toc296674276"/>
      <w:bookmarkStart w:id="157" w:name="_Toc296674330"/>
      <w:bookmarkStart w:id="158" w:name="_Toc300664212"/>
      <w:r w:rsidRPr="00500034">
        <w:tab/>
      </w:r>
      <w:r w:rsidR="00DB6CBB" w:rsidRPr="00500034">
        <w:t>Right to Cure.</w:t>
      </w:r>
      <w:bookmarkEnd w:id="153"/>
      <w:bookmarkEnd w:id="154"/>
      <w:bookmarkEnd w:id="155"/>
      <w:bookmarkEnd w:id="156"/>
      <w:bookmarkEnd w:id="157"/>
      <w:bookmarkEnd w:id="158"/>
    </w:p>
    <w:p w14:paraId="149B886A" w14:textId="77777777" w:rsidR="002C6FF7" w:rsidRPr="00500034" w:rsidRDefault="0064248D">
      <w:pPr>
        <w:pStyle w:val="BodyText"/>
        <w:jc w:val="both"/>
      </w:pPr>
      <w:r>
        <w:t>Landlord may, but shall not be obligated to, make any payment or perform any obligation Tenant has failed to perform when required under this Lease.  All of Landlord's expenditures incurred to correct the failure to perform shall be reimbursed by Tenant upon demand with interest from the date of expenditure at the rate of one and one-half percent (1 ½%)  per month.  Landlord's right to correct Tenant's failure to perform is for the sole protection of Landlord and the existence of this right shall not release Tenant from the obligation to perform all the covenants herein required to be performed by Tenant, or deprive Landlord of any other right Landlord may have by reason of default of this Lease by Tenant, whether or not Landlord exercises its right under this Section</w:t>
      </w:r>
      <w:r w:rsidR="001D037A" w:rsidRPr="00500034">
        <w:t>.</w:t>
      </w:r>
    </w:p>
    <w:p w14:paraId="2DCD01CE" w14:textId="77777777" w:rsidR="00DB6CBB" w:rsidRPr="00500034" w:rsidRDefault="00557369" w:rsidP="00CC5C8C">
      <w:pPr>
        <w:pStyle w:val="Heading1"/>
      </w:pPr>
      <w:bookmarkStart w:id="159" w:name="_Toc514748165"/>
      <w:r w:rsidRPr="00500034">
        <w:t>12.1</w:t>
      </w:r>
      <w:bookmarkStart w:id="160" w:name="_Toc296674133"/>
      <w:bookmarkStart w:id="161" w:name="_Toc296674191"/>
      <w:bookmarkStart w:id="162" w:name="_Toc296674277"/>
      <w:bookmarkStart w:id="163" w:name="_Toc296674331"/>
      <w:bookmarkStart w:id="164" w:name="_Toc300664213"/>
      <w:r w:rsidRPr="00500034">
        <w:tab/>
      </w:r>
      <w:r w:rsidR="00DB6CBB" w:rsidRPr="00500034">
        <w:t>Surrender; Holdover.</w:t>
      </w:r>
      <w:bookmarkEnd w:id="159"/>
      <w:bookmarkEnd w:id="160"/>
      <w:bookmarkEnd w:id="161"/>
      <w:bookmarkEnd w:id="162"/>
      <w:bookmarkEnd w:id="163"/>
      <w:bookmarkEnd w:id="164"/>
    </w:p>
    <w:p w14:paraId="2CCB17A0" w14:textId="77777777" w:rsidR="002C6FF7" w:rsidRPr="00500034" w:rsidRDefault="00AE13F4" w:rsidP="00DB6CBB">
      <w:pPr>
        <w:pStyle w:val="BodyText"/>
        <w:jc w:val="both"/>
      </w:pPr>
      <w:r>
        <w:rPr>
          <w:color w:val="000000"/>
        </w:rPr>
        <w:t xml:space="preserve">On </w:t>
      </w:r>
      <w:r w:rsidRPr="00B90DA7">
        <w:t>expiration</w:t>
      </w:r>
      <w:r>
        <w:rPr>
          <w:color w:val="000000"/>
        </w:rPr>
        <w:t xml:space="preserve"> or early termination of this Lease, Tenant shall deliver all keys to Landlord and surrender the Premises vacuumed, swept, and free of debris and in the same condition as at the commencement of the term subject only to reasonable wear from ordinary use.  Tenant shall remove all its furnishings and trade fixtures that remain its property and any alterations, cables, or conduits if required by paragraph 6.2, and shall repair all damage resulting from such removal.  Failure to remove shall be an abandonment of the property, and following ten (10) days’ written notice, Landlord may remove or dispose of it in any manner without liability, and </w:t>
      </w:r>
      <w:r w:rsidRPr="00B90DA7">
        <w:t>recover</w:t>
      </w:r>
      <w:r>
        <w:rPr>
          <w:color w:val="000000"/>
        </w:rPr>
        <w:t xml:space="preserve"> the cost of removal and other damages from Tenant.  If Tenant fails to vacate the Premises when required, including failure to remove all its personal property, Landlord may elect either:  (i) to treat Tenant as a tenant from month to month, subject to the provisions of this Lease except that rent shall be two (2) times the total rent being charged when the Lease term expired, and any option or other rights regarding extension of the term or expansion of the Premises shall no longer apply; or (ii) to eject Tenant from the Premises (using self-help or otherwise) and recover damages caused by wrongful holdover.</w:t>
      </w:r>
    </w:p>
    <w:p w14:paraId="06561C29" w14:textId="77777777" w:rsidR="00DB6CBB" w:rsidRPr="00500034" w:rsidRDefault="00557369" w:rsidP="00CC5C8C">
      <w:pPr>
        <w:pStyle w:val="Heading1"/>
      </w:pPr>
      <w:bookmarkStart w:id="165" w:name="_Toc514748166"/>
      <w:r w:rsidRPr="00500034">
        <w:t>13.1</w:t>
      </w:r>
      <w:bookmarkStart w:id="166" w:name="_Toc296674134"/>
      <w:bookmarkStart w:id="167" w:name="_Toc296674192"/>
      <w:bookmarkStart w:id="168" w:name="_Toc296674278"/>
      <w:bookmarkStart w:id="169" w:name="_Toc296674332"/>
      <w:bookmarkStart w:id="170" w:name="_Toc300664214"/>
      <w:r w:rsidRPr="00500034">
        <w:tab/>
      </w:r>
      <w:r w:rsidR="00DB6CBB" w:rsidRPr="00500034">
        <w:t>Regulations.</w:t>
      </w:r>
      <w:bookmarkEnd w:id="165"/>
      <w:bookmarkEnd w:id="166"/>
      <w:bookmarkEnd w:id="167"/>
      <w:bookmarkEnd w:id="168"/>
      <w:bookmarkEnd w:id="169"/>
      <w:bookmarkEnd w:id="170"/>
    </w:p>
    <w:p w14:paraId="30830BDD" w14:textId="77777777" w:rsidR="002C6FF7" w:rsidRPr="00500034" w:rsidRDefault="0099262A" w:rsidP="00DB6CBB">
      <w:pPr>
        <w:pStyle w:val="BodyText"/>
        <w:jc w:val="both"/>
      </w:pPr>
      <w:r>
        <w:t>Landlord shall have the right but shall not be obligated to make, revise, and enforce rules and regulations or policies consistent with this Lease for the purpose of promoting safety, health, order, economy, cleanliness, and good service to all tenants of the Project, including, but not limited to, moving, use of common areas, and prohibition of smoking.  All such regulations and policies including those, if any, attached to this Lease, shall be complied with as if part of this Lease and failure to comply shall be a default.</w:t>
      </w:r>
      <w:r w:rsidR="001D037A" w:rsidRPr="00500034">
        <w:t xml:space="preserve"> </w:t>
      </w:r>
    </w:p>
    <w:p w14:paraId="2E6AF541" w14:textId="77777777" w:rsidR="00C77831" w:rsidRPr="00500034" w:rsidRDefault="00557369" w:rsidP="00CC5C8C">
      <w:pPr>
        <w:pStyle w:val="Heading1"/>
      </w:pPr>
      <w:bookmarkStart w:id="171" w:name="_Toc514748167"/>
      <w:r w:rsidRPr="00500034">
        <w:t>14.1</w:t>
      </w:r>
      <w:bookmarkStart w:id="172" w:name="_Toc296674135"/>
      <w:bookmarkStart w:id="173" w:name="_Toc296674193"/>
      <w:bookmarkStart w:id="174" w:name="_Toc296674279"/>
      <w:bookmarkStart w:id="175" w:name="_Toc296674333"/>
      <w:bookmarkStart w:id="176" w:name="_Toc300664215"/>
      <w:r w:rsidRPr="00500034">
        <w:tab/>
      </w:r>
      <w:r w:rsidR="00C77831" w:rsidRPr="00500034">
        <w:t>Access.</w:t>
      </w:r>
      <w:bookmarkEnd w:id="171"/>
      <w:bookmarkEnd w:id="172"/>
      <w:bookmarkEnd w:id="173"/>
      <w:bookmarkEnd w:id="174"/>
      <w:bookmarkEnd w:id="175"/>
      <w:bookmarkEnd w:id="176"/>
    </w:p>
    <w:p w14:paraId="584F7B87" w14:textId="77777777" w:rsidR="002C6FF7" w:rsidRPr="00500034" w:rsidRDefault="0099262A">
      <w:pPr>
        <w:pStyle w:val="BodyText"/>
        <w:jc w:val="both"/>
      </w:pPr>
      <w:r>
        <w:t>During times other than normal Project hours, Tenant’s officers and employees or those having business with Tenant may be required to identify themselves or show passes in order to gain access to the Project.  Landlord shall have no liability for permitting or refusing to permit access by anyone.  Landlord may regulate access to any Project elevators outside of normal Project hours.  Landlord shall have the right to enter upon the Premises at any time by passkey or otherwise to determine Tenant’s compliance with this Lease, to perform necessary services, maintenance, and repairs or alterations to the Project or the Premises, to post notices of nonresponsibility, or to show the Premises to any prospective tenant or purchasers.  Except in case of emergency, such entry shall be at such times and in such manner as to minimize interference with the reasonable business use of the Premises by Tenant.</w:t>
      </w:r>
    </w:p>
    <w:p w14:paraId="7C42DDBB" w14:textId="77777777" w:rsidR="002C6FF7" w:rsidRPr="00500034" w:rsidRDefault="00557369" w:rsidP="00CC5C8C">
      <w:pPr>
        <w:pStyle w:val="Heading1"/>
      </w:pPr>
      <w:bookmarkStart w:id="177" w:name="_Toc514748168"/>
      <w:r w:rsidRPr="00500034">
        <w:t>15.1</w:t>
      </w:r>
      <w:r w:rsidRPr="00500034">
        <w:tab/>
      </w:r>
      <w:bookmarkStart w:id="178" w:name="_Toc296674137"/>
      <w:bookmarkStart w:id="179" w:name="_Toc296674195"/>
      <w:bookmarkStart w:id="180" w:name="_Toc296674281"/>
      <w:bookmarkStart w:id="181" w:name="_Toc296674335"/>
      <w:bookmarkStart w:id="182" w:name="_Toc300664217"/>
      <w:r w:rsidR="001D037A" w:rsidRPr="00500034">
        <w:t>Notices.</w:t>
      </w:r>
      <w:bookmarkEnd w:id="177"/>
      <w:bookmarkEnd w:id="178"/>
      <w:bookmarkEnd w:id="179"/>
      <w:bookmarkEnd w:id="180"/>
      <w:bookmarkEnd w:id="181"/>
      <w:bookmarkEnd w:id="182"/>
    </w:p>
    <w:p w14:paraId="2C413A28" w14:textId="77777777" w:rsidR="002C6FF7" w:rsidRPr="00500034" w:rsidRDefault="0099262A">
      <w:pPr>
        <w:pStyle w:val="BodyText"/>
        <w:jc w:val="both"/>
      </w:pPr>
      <w:r>
        <w:t>Notices between the parties relating to this Lease shall be in writing, effective when delivered during business hours by facsimile transmission, hand delivery, private courier, or first</w:t>
      </w:r>
      <w:r>
        <w:noBreakHyphen/>
        <w:t>class or certified U.S. mail.  Notices shall be delivered postage prepaid, to the address or facsimile number for the party stated in the Basic Lease Terms or to such other address as either party may specify by notice to the other.  Notice to Tenant may always be delivered to the Premises.  Rent shall be payable to Landlord at the same address stated in the Basic Lease Terms and in the same manner, but shall be considered paid only when received.</w:t>
      </w:r>
    </w:p>
    <w:p w14:paraId="5D60E7AC" w14:textId="77777777" w:rsidR="002C6FF7" w:rsidRPr="00500034" w:rsidRDefault="00557369" w:rsidP="00CC5C8C">
      <w:pPr>
        <w:pStyle w:val="Heading1"/>
      </w:pPr>
      <w:bookmarkStart w:id="183" w:name="_Toc514748169"/>
      <w:r w:rsidRPr="00500034">
        <w:t>16.1</w:t>
      </w:r>
      <w:bookmarkStart w:id="184" w:name="_Toc296674138"/>
      <w:bookmarkStart w:id="185" w:name="_Toc296674196"/>
      <w:bookmarkStart w:id="186" w:name="_Toc296674282"/>
      <w:bookmarkStart w:id="187" w:name="_Toc296674336"/>
      <w:bookmarkStart w:id="188" w:name="_Toc300664218"/>
      <w:r w:rsidRPr="00500034">
        <w:tab/>
      </w:r>
      <w:r w:rsidR="001D037A" w:rsidRPr="00500034">
        <w:t>Subordination and Attornment.</w:t>
      </w:r>
      <w:bookmarkEnd w:id="183"/>
      <w:bookmarkEnd w:id="184"/>
      <w:bookmarkEnd w:id="185"/>
      <w:bookmarkEnd w:id="186"/>
      <w:bookmarkEnd w:id="187"/>
      <w:bookmarkEnd w:id="188"/>
    </w:p>
    <w:p w14:paraId="69A494D6" w14:textId="77777777" w:rsidR="002C6FF7" w:rsidRPr="00500034" w:rsidRDefault="0099262A">
      <w:pPr>
        <w:pStyle w:val="BodyText"/>
        <w:jc w:val="both"/>
      </w:pPr>
      <w:r>
        <w:t>This Lease shall be subject to and subordinate to any mortgage, deed of trust, ground lease, master lease, or land sale contracts (here after collectively referred to as encumbrances) now existing against the Project. At Landlord’s option this Lease shall be subject and subordinate to any future encumbrance, ground lease, or master lease hereafter placed against the Project (including the underlying land) or any modifications of existing encumbrances, and Tenant shall execute such documents as may reasonably be requested by Landlord or the holder of the encumbrance to evidence this subordination.  If any encumbrance is foreclosed, then if the purchaser at foreclosure sale gives to Tenant a written agreement to recognize Tenant’s Lease, Tenant shall attorn to such purchaser and this Lease shall continue.</w:t>
      </w:r>
    </w:p>
    <w:p w14:paraId="69EED066" w14:textId="77777777" w:rsidR="002C6FF7" w:rsidRPr="00500034" w:rsidRDefault="00557369" w:rsidP="00CC5C8C">
      <w:pPr>
        <w:pStyle w:val="Heading1"/>
      </w:pPr>
      <w:bookmarkStart w:id="189" w:name="_Toc296674139"/>
      <w:bookmarkStart w:id="190" w:name="_Toc296674197"/>
      <w:bookmarkStart w:id="191" w:name="_Toc296674283"/>
      <w:bookmarkStart w:id="192" w:name="_Toc296674337"/>
      <w:bookmarkStart w:id="193" w:name="_Toc300664219"/>
      <w:bookmarkStart w:id="194" w:name="_Toc514748170"/>
      <w:r w:rsidRPr="00500034">
        <w:t>16.2</w:t>
      </w:r>
      <w:r w:rsidRPr="00500034">
        <w:tab/>
      </w:r>
      <w:r w:rsidR="001D037A" w:rsidRPr="00500034">
        <w:t xml:space="preserve">Transfer of </w:t>
      </w:r>
      <w:r w:rsidR="00236B28">
        <w:t>Project</w:t>
      </w:r>
      <w:r w:rsidR="001D037A" w:rsidRPr="00500034">
        <w:t>.</w:t>
      </w:r>
      <w:bookmarkEnd w:id="189"/>
      <w:bookmarkEnd w:id="190"/>
      <w:bookmarkEnd w:id="191"/>
      <w:bookmarkEnd w:id="192"/>
      <w:bookmarkEnd w:id="193"/>
      <w:bookmarkEnd w:id="194"/>
    </w:p>
    <w:p w14:paraId="09BDC029" w14:textId="77777777" w:rsidR="002C6FF7" w:rsidRPr="00500034" w:rsidRDefault="0099262A">
      <w:pPr>
        <w:pStyle w:val="BodyText"/>
        <w:jc w:val="both"/>
      </w:pPr>
      <w:r w:rsidRPr="00B90DA7">
        <w:t>If the Building or Project is sold or otherwise transferred by Landlord or any successor, Tenant shall attorn to the purchaser or transferee and recognize it as the landlord under this Lease, and, provided the purchaser or transferee assumes all obligations under this Lease thereafter accruing, the transferor shall have no further liability hereunder.</w:t>
      </w:r>
    </w:p>
    <w:p w14:paraId="4F8195F9" w14:textId="77777777" w:rsidR="002C6FF7" w:rsidRPr="00500034" w:rsidRDefault="00557369" w:rsidP="00CC5C8C">
      <w:pPr>
        <w:pStyle w:val="Heading1"/>
      </w:pPr>
      <w:bookmarkStart w:id="195" w:name="_Toc296674140"/>
      <w:bookmarkStart w:id="196" w:name="_Toc296674198"/>
      <w:bookmarkStart w:id="197" w:name="_Toc296674284"/>
      <w:bookmarkStart w:id="198" w:name="_Toc296674338"/>
      <w:bookmarkStart w:id="199" w:name="_Toc300664220"/>
      <w:bookmarkStart w:id="200" w:name="_Toc514748171"/>
      <w:r w:rsidRPr="00500034">
        <w:t>16.3</w:t>
      </w:r>
      <w:r w:rsidRPr="00500034">
        <w:tab/>
      </w:r>
      <w:r w:rsidR="001D037A" w:rsidRPr="00500034">
        <w:t>Estoppels.</w:t>
      </w:r>
      <w:bookmarkEnd w:id="195"/>
      <w:bookmarkEnd w:id="196"/>
      <w:bookmarkEnd w:id="197"/>
      <w:bookmarkEnd w:id="198"/>
      <w:bookmarkEnd w:id="199"/>
      <w:bookmarkEnd w:id="200"/>
    </w:p>
    <w:p w14:paraId="39634A53" w14:textId="77777777" w:rsidR="002C6FF7" w:rsidRPr="00500034" w:rsidRDefault="0099262A">
      <w:pPr>
        <w:pStyle w:val="BodyText"/>
        <w:jc w:val="both"/>
      </w:pPr>
      <w:r>
        <w:t>Either party will within ten (10) days after notice from the other execute, acknowledge, and deliver to the other party a certificate certifying whether or not this Lease has been modified and is in full force and effect; whether there are any modifications or alleged breaches by the other party; the dates to which rent has been paid in advance, and the amount of any security deposit or prepaid rent; and any other facts that may reasonably be requested.  Failure to deliver the certificate within the specified time shall be conclusive upon the party of whom the certificate was requested that the Lease is in full force and effect and has not been modified except as may be represented by the party requesting the certificate.  If requested by the holder of any encumbrance, or any underlying lessor, Tenant will agree to give such holder or lessor notice of and an opportunity to cure any default by Landlord under this Lease.</w:t>
      </w:r>
    </w:p>
    <w:p w14:paraId="312715F7" w14:textId="77777777" w:rsidR="002C6FF7" w:rsidRPr="00500034" w:rsidRDefault="00557369" w:rsidP="00CC5C8C">
      <w:pPr>
        <w:pStyle w:val="Heading1"/>
      </w:pPr>
      <w:bookmarkStart w:id="201" w:name="_Toc514748172"/>
      <w:r w:rsidRPr="00500034">
        <w:t>17.1</w:t>
      </w:r>
      <w:bookmarkStart w:id="202" w:name="_Toc296674141"/>
      <w:bookmarkStart w:id="203" w:name="_Toc296674199"/>
      <w:bookmarkStart w:id="204" w:name="_Toc296674285"/>
      <w:bookmarkStart w:id="205" w:name="_Toc296674339"/>
      <w:bookmarkStart w:id="206" w:name="_Toc300664221"/>
      <w:r w:rsidRPr="00500034">
        <w:tab/>
      </w:r>
      <w:r w:rsidR="001D037A" w:rsidRPr="00500034">
        <w:t>Attorney Fees.</w:t>
      </w:r>
      <w:bookmarkEnd w:id="201"/>
      <w:bookmarkEnd w:id="202"/>
      <w:bookmarkEnd w:id="203"/>
      <w:bookmarkEnd w:id="204"/>
      <w:bookmarkEnd w:id="205"/>
      <w:bookmarkEnd w:id="206"/>
    </w:p>
    <w:p w14:paraId="438266F8" w14:textId="77777777" w:rsidR="002C6FF7" w:rsidRPr="00500034" w:rsidRDefault="0099262A">
      <w:pPr>
        <w:pStyle w:val="BodyText"/>
        <w:jc w:val="both"/>
      </w:pPr>
      <w:r>
        <w:t>In any litigation arising out of this Lease, including any bankruptcy proceeding, the prevailing party shall be entitled to recover attorney fees at trial and on any appeal or petition for review.  If Landlord incurs attorney fees because of a default by Tenant, Tenant shall pay all such fees whether or not litigation is filed. If Landlord employs a collection agency to recover delinquent charges, Tenant agrees to pay all collection agency and other fees charged to Landlord in addition to rent, late charges, interest, and other sums payable under this Lease.</w:t>
      </w:r>
    </w:p>
    <w:p w14:paraId="7CB50172" w14:textId="77777777" w:rsidR="002C6FF7" w:rsidRPr="00500034" w:rsidRDefault="00557369" w:rsidP="00CC5C8C">
      <w:pPr>
        <w:pStyle w:val="Heading1"/>
      </w:pPr>
      <w:bookmarkStart w:id="207" w:name="_Toc514748173"/>
      <w:r w:rsidRPr="00500034">
        <w:t>18.1</w:t>
      </w:r>
      <w:bookmarkStart w:id="208" w:name="_Toc296674142"/>
      <w:bookmarkStart w:id="209" w:name="_Toc296674200"/>
      <w:bookmarkStart w:id="210" w:name="_Toc296674286"/>
      <w:bookmarkStart w:id="211" w:name="_Toc296674340"/>
      <w:bookmarkStart w:id="212" w:name="_Toc300664222"/>
      <w:r w:rsidRPr="00500034">
        <w:tab/>
      </w:r>
      <w:r w:rsidR="001D037A" w:rsidRPr="00500034">
        <w:t>Quiet Enjoyment.</w:t>
      </w:r>
      <w:bookmarkEnd w:id="207"/>
      <w:bookmarkEnd w:id="208"/>
      <w:bookmarkEnd w:id="209"/>
      <w:bookmarkEnd w:id="210"/>
      <w:bookmarkEnd w:id="211"/>
      <w:bookmarkEnd w:id="212"/>
    </w:p>
    <w:p w14:paraId="47056BF3" w14:textId="77777777" w:rsidR="002C6FF7" w:rsidRPr="00500034" w:rsidRDefault="0099262A" w:rsidP="00C62CEA">
      <w:pPr>
        <w:pStyle w:val="BodyText"/>
        <w:jc w:val="both"/>
      </w:pPr>
      <w:r>
        <w:t xml:space="preserve">Landlord warrants that as long as Tenant complies with all terms of this Lease, it shall be entitled to possession of the Premises free from any eviction or disturbance by Landlord or parties claiming through </w:t>
      </w:r>
      <w:r w:rsidRPr="0063766E">
        <w:t>Landlord.</w:t>
      </w:r>
      <w:r w:rsidR="001D037A" w:rsidRPr="00500034">
        <w:t xml:space="preserve"> </w:t>
      </w:r>
    </w:p>
    <w:p w14:paraId="360B14BB" w14:textId="77777777" w:rsidR="002C6FF7" w:rsidRPr="00500034" w:rsidRDefault="00557369" w:rsidP="00CC5C8C">
      <w:pPr>
        <w:pStyle w:val="Heading1"/>
      </w:pPr>
      <w:bookmarkStart w:id="213" w:name="_Toc514748174"/>
      <w:r w:rsidRPr="00500034">
        <w:t>18.2</w:t>
      </w:r>
      <w:bookmarkStart w:id="214" w:name="_Toc296674143"/>
      <w:bookmarkStart w:id="215" w:name="_Toc296674201"/>
      <w:bookmarkStart w:id="216" w:name="_Toc296674287"/>
      <w:bookmarkStart w:id="217" w:name="_Toc296674341"/>
      <w:bookmarkStart w:id="218" w:name="_Toc300664223"/>
      <w:r w:rsidRPr="00500034">
        <w:tab/>
      </w:r>
      <w:r w:rsidR="001D037A" w:rsidRPr="00500034">
        <w:t>Limitation on Liability.</w:t>
      </w:r>
      <w:bookmarkEnd w:id="213"/>
      <w:bookmarkEnd w:id="214"/>
      <w:bookmarkEnd w:id="215"/>
      <w:bookmarkEnd w:id="216"/>
      <w:bookmarkEnd w:id="217"/>
      <w:bookmarkEnd w:id="218"/>
    </w:p>
    <w:p w14:paraId="62272066" w14:textId="77777777" w:rsidR="002C6FF7" w:rsidRPr="00500034" w:rsidRDefault="0099262A">
      <w:pPr>
        <w:pStyle w:val="BodyText"/>
        <w:jc w:val="both"/>
      </w:pPr>
      <w:r>
        <w:t>Notwithstanding any provision in this Lease to the contrary, neither Landlord nor its managing agent or employees shall have any liability to Tenant for loss or damages to Tenant’s property from any cause, nor arising out of the acts, including criminal acts, of other tenants of the Project or third parties, nor any liability for consequential damages, nor liability for any reason that exceeds the value of its interest in the Project.</w:t>
      </w:r>
      <w:r w:rsidR="001D037A" w:rsidRPr="00500034">
        <w:t xml:space="preserve"> </w:t>
      </w:r>
    </w:p>
    <w:p w14:paraId="1212DA6D" w14:textId="77777777" w:rsidR="002C6FF7" w:rsidRPr="00500034" w:rsidRDefault="00557369" w:rsidP="00CC5C8C">
      <w:pPr>
        <w:pStyle w:val="Heading1"/>
      </w:pPr>
      <w:bookmarkStart w:id="219" w:name="_Toc514748175"/>
      <w:r w:rsidRPr="00500034">
        <w:t>19.1</w:t>
      </w:r>
      <w:bookmarkStart w:id="220" w:name="_Toc296674144"/>
      <w:bookmarkStart w:id="221" w:name="_Toc296674202"/>
      <w:bookmarkStart w:id="222" w:name="_Toc296674288"/>
      <w:bookmarkStart w:id="223" w:name="_Toc296674342"/>
      <w:bookmarkStart w:id="224" w:name="_Toc300664224"/>
      <w:r w:rsidRPr="00500034">
        <w:tab/>
      </w:r>
      <w:r w:rsidR="001D037A" w:rsidRPr="00500034">
        <w:t xml:space="preserve">Additional Rent:  </w:t>
      </w:r>
      <w:r w:rsidR="0099262A">
        <w:t>Tax Adjustment</w:t>
      </w:r>
      <w:r w:rsidR="001D037A" w:rsidRPr="00500034">
        <w:t>.</w:t>
      </w:r>
      <w:bookmarkEnd w:id="219"/>
      <w:bookmarkEnd w:id="220"/>
      <w:bookmarkEnd w:id="221"/>
      <w:bookmarkEnd w:id="222"/>
      <w:bookmarkEnd w:id="223"/>
      <w:bookmarkEnd w:id="224"/>
    </w:p>
    <w:p w14:paraId="78523440" w14:textId="77777777" w:rsidR="002C6FF7" w:rsidRPr="00500034" w:rsidRDefault="0099262A">
      <w:pPr>
        <w:pStyle w:val="BodyText"/>
        <w:jc w:val="both"/>
      </w:pPr>
      <w:r>
        <w:t>Tenant shall pay to Landlord, as additional rent, Tenant’s Proportionate Share of real property taxes for the Project.  Effective January 1 of each year Landlord shall estimate the amount of real property taxes for the ensuing calendar year.  Tenant shall pay each month, at the same time as Base Rent, one</w:t>
      </w:r>
      <w:r>
        <w:noBreakHyphen/>
        <w:t>twelfth (1/12) of Landlord’s estimate of Tenant’s Proportionate Share of real property taxes, provided that Landlord may revise its estimate during any year with reasonable cause and the additional estimate shall be payable as equal additions to rent for the remainder of the calendar year.  Following the end of each calendar year, or when actual tax year information becomes available, Landlord shall compute the actual real property taxes and bill Tenant for any deficiency or credit Tenant with any excess collected. Tenant shall pay any such deficiency within thirty (30) days after Landlord’s billing, whether or not this Lease shall have expired or terminated at the time of such billing.  As used herein “real property taxes” shall mean all taxes and assessments of any public authority against the Project and the land on which it is located, the cost of contesting any tax and any form of fee or charge imposed on Landlord as a direct consequence of owning or leasing the Premises, including but not limited to rent taxes, gross receipt taxes, leasing taxes, or any fee or charge wholly or partially in lieu of or in substitution for ad valorem real property taxes or assessments, whether now existing or hereafter enacted.  If, during the term of this Lease, the voters of the state in which the Premises are located or the state legislature enacts a real property tax limitation, then any substitute taxes, in any name or form, that may be adopted to replace or supplement real property taxes shall be added to taxes for purposes of this Section 19.1.  If any portion of the Project is occupied by a tax</w:t>
      </w:r>
      <w:r>
        <w:noBreakHyphen/>
        <w:t>exempt tenant so that the Project has a partial tax exemption under ORS 307.112 or a similar statute, then real property taxes shall mean taxes computed as if such partial exemption did not exist.  If a separate assessment or identifiable tax increase arises because of improvements to the Premises, then Tenant shall pay 100 percent (100%) of such increase.</w:t>
      </w:r>
    </w:p>
    <w:p w14:paraId="04AB8559" w14:textId="77777777" w:rsidR="002C6FF7" w:rsidRPr="00500034" w:rsidRDefault="00557369" w:rsidP="00CC5C8C">
      <w:pPr>
        <w:pStyle w:val="Heading1"/>
      </w:pPr>
      <w:bookmarkStart w:id="225" w:name="_Toc514748176"/>
      <w:r w:rsidRPr="00500034">
        <w:t>19.2</w:t>
      </w:r>
      <w:bookmarkStart w:id="226" w:name="_Toc296674145"/>
      <w:bookmarkStart w:id="227" w:name="_Toc296674203"/>
      <w:bookmarkStart w:id="228" w:name="_Toc296674289"/>
      <w:bookmarkStart w:id="229" w:name="_Toc296674343"/>
      <w:bookmarkStart w:id="230" w:name="_Toc300664225"/>
      <w:r w:rsidRPr="00500034">
        <w:tab/>
      </w:r>
      <w:r w:rsidR="001D037A" w:rsidRPr="00500034">
        <w:t>Additional Rent: Cost</w:t>
      </w:r>
      <w:r w:rsidR="00C42903" w:rsidRPr="00500034">
        <w:t>-</w:t>
      </w:r>
      <w:r w:rsidR="001D037A" w:rsidRPr="00500034">
        <w:t>of</w:t>
      </w:r>
      <w:r w:rsidR="00C42903" w:rsidRPr="00500034">
        <w:t>-</w:t>
      </w:r>
      <w:r w:rsidR="001D037A" w:rsidRPr="00500034">
        <w:t>Living Adjustment.</w:t>
      </w:r>
      <w:bookmarkEnd w:id="225"/>
      <w:bookmarkEnd w:id="226"/>
      <w:bookmarkEnd w:id="227"/>
      <w:bookmarkEnd w:id="228"/>
      <w:bookmarkEnd w:id="229"/>
      <w:bookmarkEnd w:id="230"/>
    </w:p>
    <w:p w14:paraId="432751D1" w14:textId="77777777" w:rsidR="002C6FF7" w:rsidRPr="00500034" w:rsidRDefault="0099262A">
      <w:pPr>
        <w:pStyle w:val="BodyText"/>
        <w:jc w:val="both"/>
      </w:pPr>
      <w:r>
        <w:t>Effective on each anniversary date of this Lease, Landlord shall be entitled to recover additional rent which shall be a percentage of Base Rent equal to the percentage increase, if any, in the Consumer Price Index published by the United States Department of Labor, Bureau of Labor Statistics.  The percentage increase shall be computed by comparing the schedule entitled “West Urban Region, All Items, 1982 </w:t>
      </w:r>
      <w:r>
        <w:noBreakHyphen/>
        <w:t> 84 = 100” for the latest available month three (3) months preceding the month in which the Lease term commenced with the same figure for the same month in the years for which the adjustment is computed.  All comparisons shall be made using index figures derived from the same base period and in no event shall this provision operate to decrease the monthly rent for the Premises below the monthly Base Rent, plus property tax adjustments and operating expense adjustments as provided in this Lease.  If the index cited above is revised or discontinued during the term of this Lease then the index that is designated by the Portland Metropolitan Association of Building Owners and Managers to replace it shall be used.</w:t>
      </w:r>
    </w:p>
    <w:p w14:paraId="567A9864" w14:textId="77777777" w:rsidR="002C6FF7" w:rsidRPr="00500034" w:rsidRDefault="00557369" w:rsidP="00CC5C8C">
      <w:pPr>
        <w:pStyle w:val="Heading1"/>
      </w:pPr>
      <w:bookmarkStart w:id="231" w:name="_Toc514748177"/>
      <w:r w:rsidRPr="00500034">
        <w:t>19.3</w:t>
      </w:r>
      <w:bookmarkStart w:id="232" w:name="_Toc296674146"/>
      <w:bookmarkStart w:id="233" w:name="_Toc296674204"/>
      <w:bookmarkStart w:id="234" w:name="_Toc296674290"/>
      <w:bookmarkStart w:id="235" w:name="_Toc296674344"/>
      <w:bookmarkStart w:id="236" w:name="_Toc300664226"/>
      <w:r w:rsidRPr="00500034">
        <w:tab/>
      </w:r>
      <w:r w:rsidR="001D037A" w:rsidRPr="00500034">
        <w:t>Additional Rent:  Operating Expense Adjustment.</w:t>
      </w:r>
      <w:bookmarkEnd w:id="231"/>
      <w:bookmarkEnd w:id="232"/>
      <w:bookmarkEnd w:id="233"/>
      <w:bookmarkEnd w:id="234"/>
      <w:bookmarkEnd w:id="235"/>
      <w:bookmarkEnd w:id="236"/>
    </w:p>
    <w:p w14:paraId="38350986" w14:textId="77777777" w:rsidR="002C6FF7" w:rsidRPr="00500034" w:rsidRDefault="0099262A">
      <w:pPr>
        <w:pStyle w:val="BodyText"/>
        <w:jc w:val="both"/>
      </w:pPr>
      <w:r>
        <w:t>Tenant shall pay to Landlord, as additional rent, Tenant’s Proportionate Share of operating expenses for the Project.  Effective January 1 of each year Landlord shall estimate the amount of operating expenses for the ensuing calendar year.  Tenant shall pay each month, at the same time as Base Rent, one</w:t>
      </w:r>
      <w:r>
        <w:noBreakHyphen/>
        <w:t>twelfth (1/12) of Landlord’s estimate of Tenant’s Proportionate Share of the annual operating expenses, provided that Landlord may revise its estimate during any year with reasonable cause and the additional estimate shall be payable as equal additions to rent for the remainder of the calendar year.  Following the end of each calendar year, Landlord shall compute the actual operating expenses and bill Tenant for any deficiency or credit Tenant with any excess collected. Tenant shall pay any such deficiency within thirty (30) days after Landlord’s billing, whether or not this Lease shall have expired or terminated at the time of such billing.   As used herein “operating expenses” shall mean all costs of operating, maintaining, and repairing  the Project as determined by standard real estate accounting practice, including, but not limited to:  all water and sewer charges; the cost of natural gas and electricity provided to the Project; janitorial and cleaning supplies and services; administration costs and management fees; superintendent fees; security services, if any; insurance premiums; licenses and permits for the operation and maintenance of the Project and all of its component elements and mechanical systems; ordinary and emergency repairs and maintenance; and the annual amortized capital improvement cost (amortized over such a period as Landlord may select but not shorter than the period allowed under the Internal Revenue Code and at a current market interest rate) for any capital improvements to the Project required by any governmental authority or those that have a reasonable probability of improving the operating efficiency of the Project.  “Operating expenses” shall also include all assessments under recorded covenants or master plans and/or by Landlord’s associations.</w:t>
      </w:r>
      <w:r w:rsidR="001D037A" w:rsidRPr="00500034">
        <w:t xml:space="preserve">  </w:t>
      </w:r>
    </w:p>
    <w:p w14:paraId="65BB214F" w14:textId="77777777" w:rsidR="002C6FF7" w:rsidRPr="00500034" w:rsidRDefault="00557369" w:rsidP="00CC5C8C">
      <w:pPr>
        <w:pStyle w:val="Heading1"/>
      </w:pPr>
      <w:bookmarkStart w:id="237" w:name="_Toc514748178"/>
      <w:r w:rsidRPr="00500034">
        <w:t>19.4</w:t>
      </w:r>
      <w:r w:rsidRPr="00500034">
        <w:tab/>
      </w:r>
      <w:bookmarkStart w:id="238" w:name="_Toc296674147"/>
      <w:bookmarkStart w:id="239" w:name="_Toc296674205"/>
      <w:bookmarkStart w:id="240" w:name="_Toc296674291"/>
      <w:bookmarkStart w:id="241" w:name="_Toc296674345"/>
      <w:bookmarkStart w:id="242" w:name="_Toc300664227"/>
      <w:r w:rsidR="001D037A" w:rsidRPr="00500034">
        <w:t>Operating Expense Disputes.</w:t>
      </w:r>
      <w:bookmarkEnd w:id="237"/>
      <w:bookmarkEnd w:id="238"/>
      <w:bookmarkEnd w:id="239"/>
      <w:bookmarkEnd w:id="240"/>
      <w:bookmarkEnd w:id="241"/>
      <w:bookmarkEnd w:id="242"/>
    </w:p>
    <w:p w14:paraId="56F9C66A" w14:textId="77777777" w:rsidR="002C6FF7" w:rsidRPr="00500034" w:rsidRDefault="0099262A">
      <w:pPr>
        <w:pStyle w:val="BodyText"/>
        <w:jc w:val="both"/>
      </w:pPr>
      <w:r>
        <w:t>If Tenant disputes any computation of additional rent or rent adjustment under Sections 19.1 through 19.3 of this Lease, Tenant shall give notice to Landlord not later than thirty (30) days after the notice from Landlord describing the computation in question, but in any event not later than thirty (30) days after expiration or earlier termination of this Lease.  If Tenant fails to give such a notice, the computation by Landlord shall be binding and conclusive between the parties for the period in question.  If Tenant gives a timely notice, the dispute shall be resolved by an independent certified public accountant selected by Landlord whose decision shall be conclusive between the parties.  Each party shall pay one-half (1/2) the fee for making such determination except that if the adjustment in favor of Tenant does not exceed 10 percent (10%) of the amounts for the year in question, Tenant shall pay (i) the entire cost of any such third-party determination; and (ii) Landlord’s out-of-pocket costs and reasonable expenses for personnel time in responding to the audit.  Nothing herein shall reduce Tenant’s obligations to make all payments as required by this Lease.</w:t>
      </w:r>
    </w:p>
    <w:p w14:paraId="473DADDE" w14:textId="77777777" w:rsidR="002C6FF7" w:rsidRPr="00500034" w:rsidRDefault="00557369" w:rsidP="00CC5C8C">
      <w:pPr>
        <w:pStyle w:val="Heading1"/>
      </w:pPr>
      <w:bookmarkStart w:id="243" w:name="_Toc296674148"/>
      <w:bookmarkStart w:id="244" w:name="_Toc296674206"/>
      <w:bookmarkStart w:id="245" w:name="_Toc296674292"/>
      <w:bookmarkStart w:id="246" w:name="_Toc296674346"/>
      <w:bookmarkStart w:id="247" w:name="_Toc300664228"/>
      <w:bookmarkStart w:id="248" w:name="_Toc514748179"/>
      <w:bookmarkStart w:id="249" w:name="_Toc387571036"/>
      <w:r w:rsidRPr="00500034">
        <w:t>20.1</w:t>
      </w:r>
      <w:r w:rsidRPr="00500034">
        <w:tab/>
      </w:r>
      <w:r w:rsidR="0099262A">
        <w:t xml:space="preserve">Use of </w:t>
      </w:r>
      <w:r w:rsidR="001D037A" w:rsidRPr="00500034">
        <w:t>Hazardous Materials.</w:t>
      </w:r>
      <w:bookmarkEnd w:id="243"/>
      <w:bookmarkEnd w:id="244"/>
      <w:bookmarkEnd w:id="245"/>
      <w:bookmarkEnd w:id="246"/>
      <w:bookmarkEnd w:id="247"/>
      <w:bookmarkEnd w:id="248"/>
      <w:r w:rsidR="001D037A" w:rsidRPr="00500034">
        <w:t xml:space="preserve">  </w:t>
      </w:r>
    </w:p>
    <w:bookmarkEnd w:id="249"/>
    <w:p w14:paraId="244403ED" w14:textId="77777777" w:rsidR="002C6FF7" w:rsidRPr="00500034" w:rsidRDefault="0099262A">
      <w:pPr>
        <w:pStyle w:val="BodyText"/>
        <w:jc w:val="both"/>
      </w:pPr>
      <w:r>
        <w:t xml:space="preserve">Neither Tenant nor Tenant's agents or employees shall cause or permit any Hazardous Materials, as hereinafter defined, to be brought upon, stored, used, generated, released into the environment, or disposed of on, in, under, or about the Premises, unless Tenant demonstrates to Landlord and obtains Landlord's written consent, which consent can be withheld by Landlord in its sole and absolute judgment, that those Hazardous Materials (in incidental quantities) are necessary to or required as part of Tenant's business and will be generated, used, kept, stored, or disposed of in a manner that complies with all laws regulating any such Hazardous Materials and with good business practices.  Tenant covenants to remove from the Premises (or the Project, if applicable), upon the expiration or sooner termination of this Lease and at Tenant's sole cost and expense, any and all Hazardous Materials brought upon, stored, used, generated, or released into the environment during the term of this Lease.  If Tenant brings any Hazardous Materials upon the Premises, Landlord may require that Tenant perform an environmental evaluation of the Premises at the end of the term acceptable to Landlord.  To the fullest extent permitted by law, Tenant hereby agrees to indemnify, defend, protect, and hold harmless Landlord, Landlord's managing agent and their respective agents and employees, and their respective successors and assigns, from any and all claims, judgments, damages, penalties, fines, costs, liabilities, and losses that arise during or after the term directly or indirectly from the use, storage, disposal, release, or presence of Hazardous Materials on, in, or about the Premises that occurs during the term of this Lease.  Tenant shall promptly notify Landlord of any release of Hazardous Materials in, on, or about the Premises that </w:t>
      </w:r>
      <w:bookmarkStart w:id="250" w:name="_Toc387571037"/>
      <w:r>
        <w:t>Tenant or Tenant's agents or employees become aware of during the Term of this Lease, whether caused by Tenant, Tenant's agents or employees, or any other persons or entities.</w:t>
      </w:r>
      <w:bookmarkEnd w:id="250"/>
      <w:r>
        <w:t xml:space="preserve">  As used herein, the term “Hazardous Materials” means any hazardous or toxic substance, material, or waste that is or becomes regulated by any local governmental authority, the state of Oregon or the United States government.  The term “Hazardous Materials” includes, without limitation, any material or substance that is (i) defined as a “hazardous waste,” “extremely hazardous waste,” “restricted hazardous waste,” “hazardous substance,” “hazardous material,” or “waste” under any federal, </w:t>
      </w:r>
      <w:r>
        <w:rPr>
          <w:color w:val="000000"/>
        </w:rPr>
        <w:t>state or local law, (ii) petroleum, and (iii) asbestos.</w:t>
      </w:r>
    </w:p>
    <w:p w14:paraId="6057729D" w14:textId="77777777" w:rsidR="002C6FF7" w:rsidRPr="00500034" w:rsidRDefault="001D037A" w:rsidP="00CC5C8C">
      <w:pPr>
        <w:pStyle w:val="Heading1"/>
      </w:pPr>
      <w:bookmarkStart w:id="251" w:name="_Toc296674149"/>
      <w:bookmarkStart w:id="252" w:name="_Toc296674207"/>
      <w:bookmarkStart w:id="253" w:name="_Toc296674293"/>
      <w:bookmarkStart w:id="254" w:name="_Toc296674347"/>
      <w:bookmarkStart w:id="255" w:name="_Toc300664229"/>
      <w:bookmarkStart w:id="256" w:name="_Toc514748180"/>
      <w:r w:rsidRPr="00500034">
        <w:t>20.2</w:t>
      </w:r>
      <w:r w:rsidR="00EF778B" w:rsidRPr="00500034">
        <w:tab/>
      </w:r>
      <w:r w:rsidRPr="00500034">
        <w:t>Mold.</w:t>
      </w:r>
      <w:bookmarkEnd w:id="251"/>
      <w:bookmarkEnd w:id="252"/>
      <w:bookmarkEnd w:id="253"/>
      <w:bookmarkEnd w:id="254"/>
      <w:bookmarkEnd w:id="255"/>
      <w:bookmarkEnd w:id="256"/>
    </w:p>
    <w:p w14:paraId="15D4D0DF" w14:textId="77777777" w:rsidR="002C6FF7" w:rsidRDefault="0099262A" w:rsidP="00C62CEA">
      <w:pPr>
        <w:pStyle w:val="BodyText"/>
        <w:jc w:val="both"/>
        <w:rPr>
          <w:color w:val="000000"/>
        </w:rPr>
      </w:pPr>
      <w:r>
        <w:rPr>
          <w:color w:val="000000"/>
        </w:rPr>
        <w:t xml:space="preserve">Tenant shall not allow or permit any conduct or omission at the Premises, or anywhere on Landlord’s property, that will promote or allow the </w:t>
      </w:r>
      <w:r w:rsidRPr="00B90DA7">
        <w:t>production</w:t>
      </w:r>
      <w:r>
        <w:rPr>
          <w:color w:val="000000"/>
        </w:rPr>
        <w:t xml:space="preserve"> or growth of mold, spores, fungus, or any other similar organism, and shall indemnify and hold Landlord harmless from any claim, demand, cost, and expense (including attorney fees) arising from or caused by Tenant’s failure to strictly comply with its obligations under this provision.</w:t>
      </w:r>
    </w:p>
    <w:p w14:paraId="205DBAB4" w14:textId="77777777" w:rsidR="0099262A" w:rsidRPr="00500034" w:rsidRDefault="0099262A" w:rsidP="0099262A">
      <w:pPr>
        <w:pStyle w:val="Heading1"/>
      </w:pPr>
      <w:bookmarkStart w:id="257" w:name="_Toc514748181"/>
      <w:r w:rsidRPr="00500034">
        <w:t>20</w:t>
      </w:r>
      <w:r>
        <w:t>.3</w:t>
      </w:r>
      <w:r w:rsidRPr="00500034">
        <w:tab/>
      </w:r>
      <w:r>
        <w:t>Inspection Rights.</w:t>
      </w:r>
      <w:bookmarkEnd w:id="257"/>
    </w:p>
    <w:p w14:paraId="46D04E00" w14:textId="77777777" w:rsidR="0099262A" w:rsidRDefault="0099262A" w:rsidP="00C62CEA">
      <w:pPr>
        <w:pStyle w:val="BodyText"/>
        <w:jc w:val="both"/>
      </w:pPr>
      <w:r>
        <w:t>Landlord and Landlord's agents and employees shall have the right, but not the obligation, to inspect, investigate, sample, or monitor the Premises and the Project, including any soil, water, ground water, or other sampling, and any other testing, digging, drilling, or analysis, at any time to determine whether Tenant is complying with the terms of this Section 20.</w:t>
      </w:r>
    </w:p>
    <w:p w14:paraId="404D4232" w14:textId="77777777" w:rsidR="0099262A" w:rsidRPr="00500034" w:rsidRDefault="0099262A" w:rsidP="0099262A">
      <w:pPr>
        <w:pStyle w:val="Heading1"/>
      </w:pPr>
      <w:bookmarkStart w:id="258" w:name="_Toc514748182"/>
      <w:r w:rsidRPr="00500034">
        <w:t>20</w:t>
      </w:r>
      <w:r>
        <w:t>.4</w:t>
      </w:r>
      <w:r w:rsidRPr="00500034">
        <w:tab/>
      </w:r>
      <w:r>
        <w:t>Remedial Actions.</w:t>
      </w:r>
      <w:bookmarkEnd w:id="258"/>
    </w:p>
    <w:p w14:paraId="6EF15D17" w14:textId="77777777" w:rsidR="0099262A" w:rsidRDefault="0099262A" w:rsidP="00C62CEA">
      <w:pPr>
        <w:pStyle w:val="BodyText"/>
        <w:jc w:val="both"/>
      </w:pPr>
      <w:r>
        <w:t>Landlord, at Tenant's sole cost and expense, shall have the right, but not the obligation, to join and participate in any legal proceedings or actions initiated in connection with any claims or causes of action arising out of the storage, generation, use, transportation, disposal, or presence of Hazardous Materials in, on, under, from, or about the Premises.  If the presence of any Hazardous Materials in, on, under, or about the Premises caused or permitted by Tenant or Tenant's agents or employees results in injury to any person, or injury to or contamination of the Premises or the Project, Tenant, at its sole cost and expense, shall promptly take all actions necessary to return the Premises or the Project to the condition existing before the introduction of those Hazardous Materials to the Premises or the Project.</w:t>
      </w:r>
    </w:p>
    <w:p w14:paraId="3C8D2EE5" w14:textId="77777777" w:rsidR="0099262A" w:rsidRPr="00500034" w:rsidRDefault="0099262A" w:rsidP="0099262A">
      <w:pPr>
        <w:pStyle w:val="Heading1"/>
      </w:pPr>
      <w:bookmarkStart w:id="259" w:name="_Toc514748183"/>
      <w:r w:rsidRPr="00500034">
        <w:t>20</w:t>
      </w:r>
      <w:r>
        <w:t>.5</w:t>
      </w:r>
      <w:r w:rsidRPr="00500034">
        <w:tab/>
      </w:r>
      <w:r>
        <w:t>Information.</w:t>
      </w:r>
      <w:bookmarkEnd w:id="259"/>
    </w:p>
    <w:p w14:paraId="0F4CE4A1" w14:textId="77777777" w:rsidR="0099262A" w:rsidRDefault="0099262A" w:rsidP="00C62CEA">
      <w:pPr>
        <w:pStyle w:val="BodyText"/>
        <w:jc w:val="both"/>
      </w:pPr>
      <w:r>
        <w:t>Tenant shall provide Landlord with any and all information regarding Hazardous Materials in the Premises, including Material Safety Data Sheets (MSDS) for each said material and contemporaneous copies of all filings and reports to governmental entities, and any other information requested by Landlord.  In the event of any accident, spill or other incident involving Hazardous Materials, Tenant shall immediately report the same to Landlord and supply Landlord with all information and reports with respect to the same.  All information described herein shall be provided to Landlord regardless of any claim by Tenant that it is confidential or privileged.</w:t>
      </w:r>
    </w:p>
    <w:p w14:paraId="13EBBB60" w14:textId="77777777" w:rsidR="0099262A" w:rsidRPr="00500034" w:rsidRDefault="0099262A" w:rsidP="0099262A">
      <w:pPr>
        <w:pStyle w:val="Heading1"/>
      </w:pPr>
      <w:bookmarkStart w:id="260" w:name="_Toc514748184"/>
      <w:r w:rsidRPr="00500034">
        <w:t>20</w:t>
      </w:r>
      <w:r>
        <w:t>.</w:t>
      </w:r>
      <w:r w:rsidR="00236B28">
        <w:t>6</w:t>
      </w:r>
      <w:r w:rsidRPr="00500034">
        <w:tab/>
      </w:r>
      <w:r>
        <w:t>Survival.</w:t>
      </w:r>
      <w:bookmarkEnd w:id="260"/>
    </w:p>
    <w:p w14:paraId="557FFEE8" w14:textId="77777777" w:rsidR="0099262A" w:rsidRPr="00500034" w:rsidRDefault="0099262A" w:rsidP="00C62CEA">
      <w:pPr>
        <w:pStyle w:val="BodyText"/>
        <w:jc w:val="both"/>
      </w:pPr>
      <w:r>
        <w:t>The provisions of this Section 20, including, without limitation, the indemnification provisions set forth herein, shall survive any termination of this Lease.</w:t>
      </w:r>
    </w:p>
    <w:p w14:paraId="2A62EA7E" w14:textId="77777777" w:rsidR="002C6FF7" w:rsidRPr="00500034" w:rsidRDefault="00557369" w:rsidP="00CC5C8C">
      <w:pPr>
        <w:pStyle w:val="Heading1"/>
      </w:pPr>
      <w:bookmarkStart w:id="261" w:name="_Toc296674150"/>
      <w:bookmarkStart w:id="262" w:name="_Toc296674208"/>
      <w:bookmarkStart w:id="263" w:name="_Toc296674294"/>
      <w:bookmarkStart w:id="264" w:name="_Toc296674348"/>
      <w:bookmarkStart w:id="265" w:name="_Toc300664230"/>
      <w:bookmarkStart w:id="266" w:name="_Toc514748185"/>
      <w:r w:rsidRPr="00500034">
        <w:t>21.1</w:t>
      </w:r>
      <w:r w:rsidRPr="00500034">
        <w:tab/>
      </w:r>
      <w:r w:rsidR="001D037A" w:rsidRPr="00500034">
        <w:t>Complete Agreement; No Implied Covenants.</w:t>
      </w:r>
      <w:bookmarkEnd w:id="261"/>
      <w:bookmarkEnd w:id="262"/>
      <w:bookmarkEnd w:id="263"/>
      <w:bookmarkEnd w:id="264"/>
      <w:bookmarkEnd w:id="265"/>
      <w:bookmarkEnd w:id="266"/>
    </w:p>
    <w:p w14:paraId="2FCA9FF1" w14:textId="77777777" w:rsidR="002C6FF7" w:rsidRPr="00500034" w:rsidRDefault="0099262A">
      <w:pPr>
        <w:pStyle w:val="BodyText"/>
        <w:jc w:val="both"/>
      </w:pPr>
      <w:r w:rsidRPr="00B90DA7">
        <w:t>This Lease and the attached Exhibits and Schedules</w:t>
      </w:r>
      <w:r>
        <w:t>,</w:t>
      </w:r>
      <w:r w:rsidRPr="00B90DA7">
        <w:t xml:space="preserve"> if any, constitute the entire agreement of the parties</w:t>
      </w:r>
      <w:r>
        <w:t xml:space="preserve"> and supersede all prior written and oral agreements and representations and there are no implied covenants or other agreements between the parties, except as expressly set forth in this Lease.  Neither Landlord nor Tenant is relying on any representations other than those expressly set forth herein.</w:t>
      </w:r>
    </w:p>
    <w:p w14:paraId="0B66B4EC" w14:textId="77777777" w:rsidR="002C6FF7" w:rsidRPr="00500034" w:rsidRDefault="00557369" w:rsidP="00CC5C8C">
      <w:pPr>
        <w:pStyle w:val="Heading1"/>
      </w:pPr>
      <w:bookmarkStart w:id="267" w:name="_Toc296674151"/>
      <w:bookmarkStart w:id="268" w:name="_Toc296674209"/>
      <w:bookmarkStart w:id="269" w:name="_Toc296674295"/>
      <w:bookmarkStart w:id="270" w:name="_Toc296674349"/>
      <w:bookmarkStart w:id="271" w:name="_Toc300664231"/>
      <w:bookmarkStart w:id="272" w:name="_Toc514748186"/>
      <w:r w:rsidRPr="00500034">
        <w:t>21.2</w:t>
      </w:r>
      <w:r w:rsidRPr="00500034">
        <w:tab/>
      </w:r>
      <w:r w:rsidR="001D037A" w:rsidRPr="00500034">
        <w:t>Space Leased AS IS.</w:t>
      </w:r>
      <w:bookmarkEnd w:id="267"/>
      <w:bookmarkEnd w:id="268"/>
      <w:bookmarkEnd w:id="269"/>
      <w:bookmarkEnd w:id="270"/>
      <w:bookmarkEnd w:id="271"/>
      <w:bookmarkEnd w:id="272"/>
    </w:p>
    <w:p w14:paraId="7E378970" w14:textId="77777777" w:rsidR="002C6FF7" w:rsidRPr="00500034" w:rsidRDefault="00963EB0">
      <w:pPr>
        <w:pStyle w:val="BodyText"/>
      </w:pPr>
      <w:r>
        <w:t>Unless otherwise stated in this Lease, the Premises are leased AS IS in the condition now existing with no alterations or other work to be performed by Landlord.</w:t>
      </w:r>
    </w:p>
    <w:p w14:paraId="33A0875F" w14:textId="77777777" w:rsidR="002C6FF7" w:rsidRPr="00500034" w:rsidRDefault="00557369" w:rsidP="00CC5C8C">
      <w:pPr>
        <w:pStyle w:val="Heading1"/>
      </w:pPr>
      <w:bookmarkStart w:id="273" w:name="_Toc296674152"/>
      <w:bookmarkStart w:id="274" w:name="_Toc296674210"/>
      <w:bookmarkStart w:id="275" w:name="_Toc296674296"/>
      <w:bookmarkStart w:id="276" w:name="_Toc296674350"/>
      <w:bookmarkStart w:id="277" w:name="_Toc300664232"/>
      <w:bookmarkStart w:id="278" w:name="_Toc514748187"/>
      <w:r w:rsidRPr="00500034">
        <w:t>21.3</w:t>
      </w:r>
      <w:r w:rsidRPr="00500034">
        <w:tab/>
      </w:r>
      <w:r w:rsidR="001D037A" w:rsidRPr="00500034">
        <w:t>Captions.</w:t>
      </w:r>
      <w:bookmarkEnd w:id="273"/>
      <w:bookmarkEnd w:id="274"/>
      <w:bookmarkEnd w:id="275"/>
      <w:bookmarkEnd w:id="276"/>
      <w:bookmarkEnd w:id="277"/>
      <w:bookmarkEnd w:id="278"/>
    </w:p>
    <w:p w14:paraId="307620C1" w14:textId="77777777" w:rsidR="002C6FF7" w:rsidRPr="00500034" w:rsidRDefault="00963EB0">
      <w:pPr>
        <w:pStyle w:val="BodyText"/>
      </w:pPr>
      <w:r>
        <w:t>The titles to the paragraphs of this Lease are descriptive only and are not intended to change or influence the meaning of any paragraph or to be part of this Lease.</w:t>
      </w:r>
    </w:p>
    <w:p w14:paraId="3ED34C67" w14:textId="77777777" w:rsidR="002C6FF7" w:rsidRPr="00500034" w:rsidRDefault="00557369" w:rsidP="00CC5C8C">
      <w:pPr>
        <w:pStyle w:val="Heading1"/>
      </w:pPr>
      <w:bookmarkStart w:id="279" w:name="_Toc296674153"/>
      <w:bookmarkStart w:id="280" w:name="_Toc296674211"/>
      <w:bookmarkStart w:id="281" w:name="_Toc296674297"/>
      <w:bookmarkStart w:id="282" w:name="_Toc296674351"/>
      <w:bookmarkStart w:id="283" w:name="_Toc300664233"/>
      <w:bookmarkStart w:id="284" w:name="_Toc514748188"/>
      <w:r w:rsidRPr="00500034">
        <w:t>21.4</w:t>
      </w:r>
      <w:r w:rsidRPr="00500034">
        <w:tab/>
      </w:r>
      <w:r w:rsidR="001D037A" w:rsidRPr="00500034">
        <w:t>Nonwaiver.</w:t>
      </w:r>
      <w:bookmarkEnd w:id="279"/>
      <w:bookmarkEnd w:id="280"/>
      <w:bookmarkEnd w:id="281"/>
      <w:bookmarkEnd w:id="282"/>
      <w:bookmarkEnd w:id="283"/>
      <w:bookmarkEnd w:id="284"/>
    </w:p>
    <w:p w14:paraId="4B26DF6A" w14:textId="77777777" w:rsidR="002C6FF7" w:rsidRPr="00500034" w:rsidRDefault="00963EB0">
      <w:pPr>
        <w:pStyle w:val="BodyText"/>
        <w:jc w:val="both"/>
      </w:pPr>
      <w:r>
        <w:t>Failure by Landlord to promptly enforce any regulation, remedy, or right of any kind under this Lease shall not constitute a waiver of the same and such right or remedy may be asserted at any time after Landlord becomes entitled to the benefit thereof notwithstanding delay in enforcement.</w:t>
      </w:r>
    </w:p>
    <w:p w14:paraId="2D55B0BD" w14:textId="77777777" w:rsidR="002C6FF7" w:rsidRPr="00500034" w:rsidRDefault="00557369" w:rsidP="00CC5C8C">
      <w:pPr>
        <w:pStyle w:val="Heading1"/>
      </w:pPr>
      <w:bookmarkStart w:id="285" w:name="_Toc296674154"/>
      <w:bookmarkStart w:id="286" w:name="_Toc296674212"/>
      <w:bookmarkStart w:id="287" w:name="_Toc296674298"/>
      <w:bookmarkStart w:id="288" w:name="_Toc296674352"/>
      <w:bookmarkStart w:id="289" w:name="_Toc300664234"/>
      <w:bookmarkStart w:id="290" w:name="_Toc514748189"/>
      <w:r w:rsidRPr="00500034">
        <w:t>21.5</w:t>
      </w:r>
      <w:r w:rsidRPr="00500034">
        <w:tab/>
      </w:r>
      <w:r w:rsidR="001D037A" w:rsidRPr="00500034">
        <w:t>Consent.</w:t>
      </w:r>
      <w:bookmarkEnd w:id="285"/>
      <w:bookmarkEnd w:id="286"/>
      <w:bookmarkEnd w:id="287"/>
      <w:bookmarkEnd w:id="288"/>
      <w:bookmarkEnd w:id="289"/>
      <w:bookmarkEnd w:id="290"/>
    </w:p>
    <w:p w14:paraId="4B6A0439" w14:textId="77777777" w:rsidR="002C6FF7" w:rsidRPr="00500034" w:rsidRDefault="00963EB0">
      <w:pPr>
        <w:pStyle w:val="BodyText"/>
      </w:pPr>
      <w:r>
        <w:t>Except where otherwise provided in this Lease, either party may withhold its consent for any reason or for no reason whenever that party’s consent is required under this Lease.</w:t>
      </w:r>
    </w:p>
    <w:p w14:paraId="3D30D613" w14:textId="77777777" w:rsidR="002C6FF7" w:rsidRPr="00500034" w:rsidRDefault="00557369" w:rsidP="00CC5C8C">
      <w:pPr>
        <w:pStyle w:val="Heading1"/>
      </w:pPr>
      <w:bookmarkStart w:id="291" w:name="_Toc296674155"/>
      <w:bookmarkStart w:id="292" w:name="_Toc296674213"/>
      <w:bookmarkStart w:id="293" w:name="_Toc296674299"/>
      <w:bookmarkStart w:id="294" w:name="_Toc296674353"/>
      <w:bookmarkStart w:id="295" w:name="_Toc300664235"/>
      <w:bookmarkStart w:id="296" w:name="_Toc514748190"/>
      <w:r w:rsidRPr="00500034">
        <w:t>21.6</w:t>
      </w:r>
      <w:r w:rsidRPr="00500034">
        <w:tab/>
      </w:r>
      <w:r w:rsidR="001D037A" w:rsidRPr="00500034">
        <w:t>Force Majeure.</w:t>
      </w:r>
      <w:bookmarkEnd w:id="291"/>
      <w:bookmarkEnd w:id="292"/>
      <w:bookmarkEnd w:id="293"/>
      <w:bookmarkEnd w:id="294"/>
      <w:bookmarkEnd w:id="295"/>
      <w:bookmarkEnd w:id="296"/>
    </w:p>
    <w:p w14:paraId="159168CD" w14:textId="77777777" w:rsidR="002C6FF7" w:rsidRPr="00500034" w:rsidRDefault="00963EB0">
      <w:pPr>
        <w:pStyle w:val="BodyText"/>
        <w:jc w:val="both"/>
      </w:pPr>
      <w:r>
        <w:t>If performance by Landlord of any portion of this Lease is made impossible by any prevention, delay, or stoppage caused by strikes, lockouts, labor disputes, acts of God, inability to obtain services, labor, or materials or reasonable substitutes for those items, government actions, civil commotions, fire or other casualty, or other causes beyond the reasonable control of Landlord, performance by Landlord for a period equal to the period of that prevention, delay, or stoppage is excused.</w:t>
      </w:r>
    </w:p>
    <w:p w14:paraId="066E4868" w14:textId="77777777" w:rsidR="002C6FF7" w:rsidRPr="00500034" w:rsidRDefault="00557369" w:rsidP="00CC5C8C">
      <w:pPr>
        <w:pStyle w:val="Heading1"/>
      </w:pPr>
      <w:bookmarkStart w:id="297" w:name="_Toc296674156"/>
      <w:bookmarkStart w:id="298" w:name="_Toc296674214"/>
      <w:bookmarkStart w:id="299" w:name="_Toc296674300"/>
      <w:bookmarkStart w:id="300" w:name="_Toc296674354"/>
      <w:bookmarkStart w:id="301" w:name="_Toc300664236"/>
      <w:bookmarkStart w:id="302" w:name="_Toc514748191"/>
      <w:r w:rsidRPr="00500034">
        <w:t>21.7</w:t>
      </w:r>
      <w:r w:rsidRPr="00500034">
        <w:tab/>
      </w:r>
      <w:r w:rsidR="001D037A" w:rsidRPr="00500034">
        <w:t>Commissions.</w:t>
      </w:r>
      <w:bookmarkEnd w:id="297"/>
      <w:bookmarkEnd w:id="298"/>
      <w:bookmarkEnd w:id="299"/>
      <w:bookmarkEnd w:id="300"/>
      <w:bookmarkEnd w:id="301"/>
      <w:bookmarkEnd w:id="302"/>
    </w:p>
    <w:p w14:paraId="4FDC7FA5" w14:textId="77777777" w:rsidR="002C6FF7" w:rsidRPr="00500034" w:rsidRDefault="00963EB0">
      <w:pPr>
        <w:pStyle w:val="BodyText"/>
        <w:jc w:val="both"/>
      </w:pPr>
      <w:r>
        <w:t>Each party represents that it has not had dealings with any real estate broker, finder or other person with respect to this Lease in any manner, except for the broker(s) identified in the Basic Lease Terms.  Landlord shall pay a leasing commission in accordance with a separate agreement between Landlord and broker, if applicable.</w:t>
      </w:r>
    </w:p>
    <w:p w14:paraId="5919A9D1" w14:textId="77777777" w:rsidR="002C6FF7" w:rsidRPr="00500034" w:rsidRDefault="00557369" w:rsidP="00CC5C8C">
      <w:pPr>
        <w:pStyle w:val="Heading1"/>
      </w:pPr>
      <w:bookmarkStart w:id="303" w:name="_Toc296674157"/>
      <w:bookmarkStart w:id="304" w:name="_Toc296674215"/>
      <w:bookmarkStart w:id="305" w:name="_Toc296674301"/>
      <w:bookmarkStart w:id="306" w:name="_Toc296674355"/>
      <w:bookmarkStart w:id="307" w:name="_Toc300664237"/>
      <w:bookmarkStart w:id="308" w:name="_Toc514748192"/>
      <w:r w:rsidRPr="00500034">
        <w:t>21.8</w:t>
      </w:r>
      <w:r w:rsidRPr="00500034">
        <w:tab/>
      </w:r>
      <w:r w:rsidR="001D037A" w:rsidRPr="00500034">
        <w:t>Successors.</w:t>
      </w:r>
      <w:bookmarkEnd w:id="303"/>
      <w:bookmarkEnd w:id="304"/>
      <w:bookmarkEnd w:id="305"/>
      <w:bookmarkEnd w:id="306"/>
      <w:bookmarkEnd w:id="307"/>
      <w:bookmarkEnd w:id="308"/>
      <w:r w:rsidR="001D037A" w:rsidRPr="00500034">
        <w:t xml:space="preserve">  </w:t>
      </w:r>
    </w:p>
    <w:p w14:paraId="48949EB4" w14:textId="77777777" w:rsidR="002C6FF7" w:rsidRPr="00500034" w:rsidRDefault="00963EB0">
      <w:pPr>
        <w:pStyle w:val="BodyText"/>
      </w:pPr>
      <w:r>
        <w:t>This Lease shall bind and inure to the benefit of the parties, their respective heirs, successors, and permitted assigns.</w:t>
      </w:r>
    </w:p>
    <w:p w14:paraId="089928D3" w14:textId="77777777" w:rsidR="002C6FF7" w:rsidRPr="00500034" w:rsidRDefault="00557369" w:rsidP="00CC5C8C">
      <w:pPr>
        <w:pStyle w:val="Heading1"/>
      </w:pPr>
      <w:bookmarkStart w:id="309" w:name="_Toc482427147"/>
      <w:bookmarkStart w:id="310" w:name="_Toc296674158"/>
      <w:bookmarkStart w:id="311" w:name="_Toc296674216"/>
      <w:bookmarkStart w:id="312" w:name="_Toc296674302"/>
      <w:bookmarkStart w:id="313" w:name="_Toc296674356"/>
      <w:bookmarkStart w:id="314" w:name="_Toc300664238"/>
      <w:bookmarkStart w:id="315" w:name="_Toc514748193"/>
      <w:r w:rsidRPr="00500034">
        <w:t>21.9</w:t>
      </w:r>
      <w:r w:rsidRPr="00500034">
        <w:tab/>
      </w:r>
      <w:r w:rsidR="001D037A" w:rsidRPr="00500034">
        <w:t>Financial Reports</w:t>
      </w:r>
      <w:bookmarkEnd w:id="309"/>
      <w:bookmarkEnd w:id="310"/>
      <w:bookmarkEnd w:id="311"/>
      <w:bookmarkEnd w:id="312"/>
      <w:bookmarkEnd w:id="313"/>
      <w:bookmarkEnd w:id="314"/>
      <w:bookmarkEnd w:id="315"/>
    </w:p>
    <w:p w14:paraId="76BFDA6D" w14:textId="77777777" w:rsidR="002C6FF7" w:rsidRPr="00500034" w:rsidRDefault="00963EB0">
      <w:pPr>
        <w:pStyle w:val="BodyText"/>
        <w:jc w:val="both"/>
      </w:pPr>
      <w:r>
        <w:rPr>
          <w:color w:val="000000"/>
        </w:rPr>
        <w:t xml:space="preserve">Within fifteen (15) days after Landlord's request, Tenant will furnish Tenant's most recent audited financial statements (including any notes to them) to Landlord, or, if no such audited statements have been prepared, such other financial statements (and notes to them) as may have been prepared by an independent certified public accountant or, failing those, Tenant's internally prepared financial statements.  Tenant will discuss its financial statements with Landlord and will give Landlord </w:t>
      </w:r>
      <w:r w:rsidRPr="00B90DA7">
        <w:t>access</w:t>
      </w:r>
      <w:r>
        <w:rPr>
          <w:color w:val="000000"/>
        </w:rPr>
        <w:t xml:space="preserve"> to Tenant’s books and records in order to enable Landlord to verify the financial statements.  Landlord will not disclose any aspect of Tenant's financial statements except (1) to Landlord's lenders or prospective purchasers of the Building who have executed a sales contract with Landlord, (2) in litigation between Landlord and Tenant, or (3) if required by court order.</w:t>
      </w:r>
    </w:p>
    <w:p w14:paraId="392B7525" w14:textId="77777777" w:rsidR="002C6FF7" w:rsidRPr="00500034" w:rsidRDefault="00557369" w:rsidP="00CC5C8C">
      <w:pPr>
        <w:pStyle w:val="Heading1"/>
      </w:pPr>
      <w:bookmarkStart w:id="316" w:name="_Toc482427144"/>
      <w:bookmarkStart w:id="317" w:name="_Toc296674159"/>
      <w:bookmarkStart w:id="318" w:name="_Toc296674217"/>
      <w:bookmarkStart w:id="319" w:name="_Toc296674303"/>
      <w:bookmarkStart w:id="320" w:name="_Toc296674357"/>
      <w:bookmarkStart w:id="321" w:name="_Toc300664239"/>
      <w:bookmarkStart w:id="322" w:name="_Toc514748194"/>
      <w:r w:rsidRPr="00500034">
        <w:t>21.10</w:t>
      </w:r>
      <w:r w:rsidRPr="00500034">
        <w:tab/>
      </w:r>
      <w:r w:rsidR="001D037A" w:rsidRPr="00500034">
        <w:t>Waiver of Jury Trial.</w:t>
      </w:r>
      <w:bookmarkEnd w:id="316"/>
      <w:bookmarkEnd w:id="317"/>
      <w:bookmarkEnd w:id="318"/>
      <w:bookmarkEnd w:id="319"/>
      <w:bookmarkEnd w:id="320"/>
      <w:bookmarkEnd w:id="321"/>
      <w:bookmarkEnd w:id="322"/>
    </w:p>
    <w:p w14:paraId="5339D57F" w14:textId="77777777" w:rsidR="002C6FF7" w:rsidRPr="00500034" w:rsidRDefault="00963EB0">
      <w:pPr>
        <w:pStyle w:val="PlainText"/>
        <w:tabs>
          <w:tab w:val="left" w:pos="1080"/>
        </w:tabs>
        <w:ind w:left="720"/>
        <w:jc w:val="both"/>
        <w:rPr>
          <w:rFonts w:ascii="Times New Roman" w:hAnsi="Times New Roman"/>
        </w:rPr>
      </w:pPr>
      <w:r w:rsidRPr="00963EB0">
        <w:rPr>
          <w:rFonts w:ascii="Times New Roman" w:hAnsi="Times New Roman"/>
        </w:rPr>
        <w:t>To the maximum extent permitted by law, Landlord and Tenant each waive right to trial by jury in any litigation arising out of o</w:t>
      </w:r>
      <w:r>
        <w:rPr>
          <w:rFonts w:ascii="Times New Roman" w:hAnsi="Times New Roman"/>
        </w:rPr>
        <w:t xml:space="preserve">r with respect to this Lease. </w:t>
      </w:r>
    </w:p>
    <w:p w14:paraId="6CC046CB" w14:textId="77777777" w:rsidR="002C6FF7" w:rsidRPr="00500034" w:rsidRDefault="00557369" w:rsidP="00CC5C8C">
      <w:pPr>
        <w:pStyle w:val="Heading1"/>
      </w:pPr>
      <w:bookmarkStart w:id="323" w:name="_Toc296674160"/>
      <w:bookmarkStart w:id="324" w:name="_Toc296674218"/>
      <w:bookmarkStart w:id="325" w:name="_Toc296674304"/>
      <w:bookmarkStart w:id="326" w:name="_Toc296674358"/>
      <w:bookmarkStart w:id="327" w:name="_Toc300664240"/>
      <w:bookmarkStart w:id="328" w:name="_Toc514748195"/>
      <w:r w:rsidRPr="00500034">
        <w:t>21.11</w:t>
      </w:r>
      <w:r w:rsidRPr="00500034">
        <w:tab/>
      </w:r>
      <w:r w:rsidR="00A036CE">
        <w:t>Anti-Terrorism Law.</w:t>
      </w:r>
      <w:bookmarkEnd w:id="323"/>
      <w:bookmarkEnd w:id="324"/>
      <w:bookmarkEnd w:id="325"/>
      <w:bookmarkEnd w:id="326"/>
      <w:bookmarkEnd w:id="327"/>
      <w:bookmarkEnd w:id="328"/>
    </w:p>
    <w:p w14:paraId="2768DBE6" w14:textId="77777777" w:rsidR="00A036CE" w:rsidRDefault="00A036CE" w:rsidP="00A036CE">
      <w:pPr>
        <w:pStyle w:val="Heading1"/>
        <w:tabs>
          <w:tab w:val="num" w:pos="1260"/>
        </w:tabs>
        <w:spacing w:line="240" w:lineRule="auto"/>
        <w:ind w:firstLine="720"/>
      </w:pPr>
      <w:bookmarkStart w:id="329" w:name="_Toc514748196"/>
      <w:bookmarkStart w:id="330" w:name="_Toc296674161"/>
      <w:bookmarkStart w:id="331" w:name="_Toc296674219"/>
      <w:bookmarkStart w:id="332" w:name="_Toc296674305"/>
      <w:bookmarkStart w:id="333" w:name="_Toc296674359"/>
      <w:bookmarkStart w:id="334" w:name="_Toc300664241"/>
      <w:r>
        <w:t>Tenant represents and warrants to Landlord as follows:</w:t>
      </w:r>
      <w:bookmarkEnd w:id="329"/>
    </w:p>
    <w:p w14:paraId="7CC8CDA9" w14:textId="77777777" w:rsidR="00A036CE" w:rsidRDefault="00A036CE" w:rsidP="00A036CE">
      <w:pPr>
        <w:pStyle w:val="BodyText"/>
        <w:spacing w:after="200"/>
      </w:pPr>
      <w:r>
        <w:t>Neither Tenant, its constituents or affiliates nor any of their respective agents (collectively, the “Tenant Parties”) is in violation of any law relating to terrorism or money laundering, including, but not limited to, Executive Order No. 13224 on Terrorist Financing, the U.S. Bank Secrecy Act, as amended by the Patriot Act, the Trading with the Enemy Act, the International Emergency Economic Powers Act and all regulations promulgated thereunder, all as amended from time to time (collectively, “Anti-Terrorism Law”).</w:t>
      </w:r>
    </w:p>
    <w:p w14:paraId="3E86B4B2" w14:textId="77777777" w:rsidR="00A036CE" w:rsidRDefault="00A036CE" w:rsidP="00A036CE">
      <w:pPr>
        <w:pStyle w:val="BodyText"/>
        <w:spacing w:after="200"/>
      </w:pPr>
      <w:r>
        <w:t>No action, proceeding, investigation, charge, claim, report, or notice has been filed, commenced, or threatened against any of the Tenant Parties alleging any violation of any Anti-Terrorism Law.</w:t>
      </w:r>
    </w:p>
    <w:p w14:paraId="50CEE482" w14:textId="77777777" w:rsidR="00A036CE" w:rsidRDefault="00A036CE" w:rsidP="00A036CE">
      <w:pPr>
        <w:pStyle w:val="BodyText"/>
        <w:spacing w:after="200"/>
      </w:pPr>
      <w:r>
        <w:t>None of the Tenant Parties has, after due inquiry, knowledge of any fact, event, circumstance, situation or condition that could reasonably be expected to result in any action, proceeding, investigation, charge, claim, report, notice or penalty being filed, commenced, threatened or imposed against any of them relating to any violation of or failure to comply with any Anti</w:t>
      </w:r>
      <w:r>
        <w:noBreakHyphen/>
        <w:t>Terrorism Law.</w:t>
      </w:r>
    </w:p>
    <w:p w14:paraId="2C2132E2" w14:textId="77777777" w:rsidR="00A036CE" w:rsidRDefault="00A036CE" w:rsidP="00A036CE">
      <w:pPr>
        <w:pStyle w:val="BodyText"/>
        <w:spacing w:after="200"/>
      </w:pPr>
      <w:r>
        <w:t>None of the Tenant Parties is a “Prohibited Person.”  A Prohibited Person means any of the following:</w:t>
      </w:r>
    </w:p>
    <w:p w14:paraId="10A9D1E9" w14:textId="77777777" w:rsidR="00A036CE" w:rsidRPr="00905014" w:rsidRDefault="00A036CE" w:rsidP="00A036CE">
      <w:pPr>
        <w:pStyle w:val="Heading3"/>
        <w:numPr>
          <w:ilvl w:val="2"/>
          <w:numId w:val="0"/>
        </w:numPr>
        <w:tabs>
          <w:tab w:val="num" w:pos="1267"/>
        </w:tabs>
        <w:spacing w:after="0" w:line="240" w:lineRule="auto"/>
        <w:ind w:left="1800" w:hanging="533"/>
      </w:pPr>
      <w:r w:rsidRPr="00905014">
        <w:t>A person or entity that is “specially designated” on the most current list published by the U.S. Treasury Department Office of Foreign Asset Control or which is owned, controlled by or acting for or on behalf of any such person or entity;</w:t>
      </w:r>
    </w:p>
    <w:p w14:paraId="5DE687E6" w14:textId="77777777" w:rsidR="00A036CE" w:rsidRPr="00905014" w:rsidRDefault="00A036CE" w:rsidP="00A036CE"/>
    <w:p w14:paraId="6FF85B7E" w14:textId="77777777" w:rsidR="00A036CE" w:rsidRPr="00905014" w:rsidRDefault="00A036CE" w:rsidP="00A036CE">
      <w:pPr>
        <w:pStyle w:val="Heading3"/>
        <w:numPr>
          <w:ilvl w:val="2"/>
          <w:numId w:val="0"/>
        </w:numPr>
        <w:tabs>
          <w:tab w:val="num" w:pos="1267"/>
        </w:tabs>
        <w:spacing w:after="0" w:line="240" w:lineRule="auto"/>
        <w:ind w:left="1800" w:hanging="533"/>
      </w:pPr>
      <w:r w:rsidRPr="00905014">
        <w:t>A person or entity with whom Landlord is proh</w:t>
      </w:r>
      <w:r>
        <w:t>ibited from dealing by any Anti</w:t>
      </w:r>
      <w:r>
        <w:noBreakHyphen/>
      </w:r>
      <w:r w:rsidRPr="00905014">
        <w:t>Terrorism Law;</w:t>
      </w:r>
    </w:p>
    <w:p w14:paraId="25DAE1EB" w14:textId="77777777" w:rsidR="00A036CE" w:rsidRPr="00905014" w:rsidRDefault="00A036CE" w:rsidP="00A036CE"/>
    <w:p w14:paraId="5919B2A3" w14:textId="77777777" w:rsidR="00A036CE" w:rsidRPr="00905014" w:rsidRDefault="00A036CE" w:rsidP="00A036CE">
      <w:pPr>
        <w:pStyle w:val="Heading3"/>
        <w:numPr>
          <w:ilvl w:val="2"/>
          <w:numId w:val="0"/>
        </w:numPr>
        <w:tabs>
          <w:tab w:val="num" w:pos="1267"/>
        </w:tabs>
        <w:spacing w:after="0" w:line="240" w:lineRule="auto"/>
        <w:ind w:left="1800" w:hanging="533"/>
      </w:pPr>
      <w:r w:rsidRPr="00905014">
        <w:t>A person or entity that commits, threatens, or conspires to commit or supports “ter</w:t>
      </w:r>
      <w:r>
        <w:t>rorism,” as defined in any Anti</w:t>
      </w:r>
      <w:r>
        <w:noBreakHyphen/>
      </w:r>
      <w:r w:rsidRPr="00905014">
        <w:t>Terrorism Law.</w:t>
      </w:r>
    </w:p>
    <w:p w14:paraId="49E6EEE1" w14:textId="77777777" w:rsidR="00A036CE" w:rsidRPr="00905014" w:rsidRDefault="00A036CE" w:rsidP="00A036CE"/>
    <w:p w14:paraId="3B671B82" w14:textId="77777777" w:rsidR="00A036CE" w:rsidRPr="00905014" w:rsidRDefault="00A036CE" w:rsidP="00A036CE">
      <w:pPr>
        <w:pStyle w:val="BodyText"/>
        <w:spacing w:after="200"/>
      </w:pPr>
      <w:r w:rsidRPr="00905014">
        <w:t>None of the Tenant Parties:</w:t>
      </w:r>
    </w:p>
    <w:p w14:paraId="7D972809" w14:textId="77777777" w:rsidR="00A036CE" w:rsidRPr="00905014" w:rsidRDefault="00A036CE" w:rsidP="00A036CE">
      <w:pPr>
        <w:pStyle w:val="Heading3"/>
        <w:numPr>
          <w:ilvl w:val="2"/>
          <w:numId w:val="0"/>
        </w:numPr>
        <w:tabs>
          <w:tab w:val="num" w:pos="1267"/>
        </w:tabs>
        <w:spacing w:after="0" w:line="240" w:lineRule="auto"/>
        <w:ind w:left="1800" w:hanging="533"/>
      </w:pPr>
      <w:r w:rsidRPr="00905014">
        <w:t>Conducts any business or transactions or makes or receives any contribution of funds, goods, or services in viola</w:t>
      </w:r>
      <w:r>
        <w:t>tion of any Anti</w:t>
      </w:r>
      <w:r>
        <w:noBreakHyphen/>
      </w:r>
      <w:r w:rsidRPr="00905014">
        <w:t>Terrorism Law;</w:t>
      </w:r>
    </w:p>
    <w:p w14:paraId="2AE7CAFF" w14:textId="77777777" w:rsidR="00A036CE" w:rsidRPr="00510617" w:rsidRDefault="00A036CE" w:rsidP="00A036CE"/>
    <w:p w14:paraId="19635781" w14:textId="77777777" w:rsidR="00A036CE" w:rsidRPr="00905014" w:rsidRDefault="00A036CE" w:rsidP="00A036CE">
      <w:pPr>
        <w:pStyle w:val="Heading3"/>
        <w:numPr>
          <w:ilvl w:val="2"/>
          <w:numId w:val="0"/>
        </w:numPr>
        <w:tabs>
          <w:tab w:val="num" w:pos="1267"/>
        </w:tabs>
        <w:spacing w:after="0" w:line="240" w:lineRule="auto"/>
        <w:ind w:left="1800" w:hanging="533"/>
      </w:pPr>
      <w:r w:rsidRPr="00905014">
        <w:t>Engages in or conspires to engage in any transaction that evades or avoids, has the purpose of evading</w:t>
      </w:r>
      <w:r>
        <w:t>,</w:t>
      </w:r>
      <w:r w:rsidRPr="00905014">
        <w:t xml:space="preserve"> or avoiding or attempts to violate any </w:t>
      </w:r>
      <w:r>
        <w:t>of the prohibitions of any Anti</w:t>
      </w:r>
      <w:r>
        <w:noBreakHyphen/>
      </w:r>
      <w:r w:rsidRPr="00905014">
        <w:t>Terrorism Law.</w:t>
      </w:r>
    </w:p>
    <w:p w14:paraId="1320B28D" w14:textId="77777777" w:rsidR="00A036CE" w:rsidRPr="00510617" w:rsidRDefault="00A036CE" w:rsidP="00A036CE"/>
    <w:p w14:paraId="686E9806" w14:textId="77777777" w:rsidR="00A036CE" w:rsidRDefault="00A036CE" w:rsidP="00A036CE">
      <w:pPr>
        <w:pStyle w:val="Heading1"/>
        <w:tabs>
          <w:tab w:val="left" w:pos="1267"/>
          <w:tab w:val="num" w:pos="1440"/>
        </w:tabs>
        <w:spacing w:line="240" w:lineRule="auto"/>
        <w:ind w:firstLine="720"/>
      </w:pPr>
      <w:bookmarkStart w:id="335" w:name="_Toc514748197"/>
      <w:r>
        <w:t>Tenant covenants that it shall not:</w:t>
      </w:r>
      <w:bookmarkEnd w:id="335"/>
    </w:p>
    <w:p w14:paraId="75CAFEFC" w14:textId="77777777" w:rsidR="00A036CE" w:rsidRDefault="00A036CE" w:rsidP="00A036CE">
      <w:pPr>
        <w:pStyle w:val="BodyText"/>
        <w:spacing w:after="200"/>
      </w:pPr>
      <w:r>
        <w:t>Conduct any business or transaction or make or receive any contribution of funds, goods, or services in violation of any Anti</w:t>
      </w:r>
      <w:r>
        <w:noBreakHyphen/>
        <w:t>Terrorism Law;</w:t>
      </w:r>
    </w:p>
    <w:p w14:paraId="07A4FD77" w14:textId="77777777" w:rsidR="00A036CE" w:rsidRDefault="00A036CE" w:rsidP="00A036CE">
      <w:pPr>
        <w:pStyle w:val="BodyText"/>
        <w:spacing w:after="200"/>
      </w:pPr>
      <w:r>
        <w:t>Engage in or conspire to engage in any transaction that evades or avoids, has the purpose of evading or avoiding or attempts to violate any of the prohibitions of any Anti-Terrorism Law.</w:t>
      </w:r>
    </w:p>
    <w:p w14:paraId="5F9C71B4" w14:textId="77777777" w:rsidR="00A036CE" w:rsidRDefault="00A036CE" w:rsidP="00A036CE">
      <w:pPr>
        <w:pStyle w:val="BodyText"/>
        <w:spacing w:after="200"/>
      </w:pPr>
      <w:r>
        <w:t>Tenant agrees promptly to deliver to Landlord (but in any event within ten [10] days of Landlord’s written request) any certification or other evidence requested from time to time by Landlord, in its reasonable discretion, confirming Tenant’s compliance with the foregoing.</w:t>
      </w:r>
    </w:p>
    <w:p w14:paraId="0FC2FE6E" w14:textId="77777777" w:rsidR="002C6FF7" w:rsidRPr="00500034" w:rsidRDefault="00557369" w:rsidP="00A97869">
      <w:pPr>
        <w:pStyle w:val="Heading1"/>
        <w:spacing w:before="0"/>
        <w:jc w:val="both"/>
        <w:rPr>
          <w:u w:val="single"/>
        </w:rPr>
      </w:pPr>
      <w:bookmarkStart w:id="336" w:name="_Toc514748198"/>
      <w:r w:rsidRPr="00500034">
        <w:t>21.12</w:t>
      </w:r>
      <w:r w:rsidRPr="00500034">
        <w:tab/>
      </w:r>
      <w:r w:rsidR="00236B28" w:rsidRPr="00500034">
        <w:t>REPRESENTATION; PREPARATION</w:t>
      </w:r>
      <w:r w:rsidR="001D037A" w:rsidRPr="00500034">
        <w:t>.</w:t>
      </w:r>
      <w:bookmarkEnd w:id="330"/>
      <w:bookmarkEnd w:id="331"/>
      <w:bookmarkEnd w:id="332"/>
      <w:bookmarkEnd w:id="333"/>
      <w:bookmarkEnd w:id="334"/>
      <w:bookmarkEnd w:id="336"/>
    </w:p>
    <w:p w14:paraId="46A774FD" w14:textId="77777777" w:rsidR="002C6FF7" w:rsidRDefault="00A036CE" w:rsidP="002E166C">
      <w:pPr>
        <w:widowControl/>
        <w:tabs>
          <w:tab w:val="left" w:pos="-720"/>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spacing w:after="240"/>
        <w:jc w:val="both"/>
        <w:rPr>
          <w:b/>
        </w:rPr>
      </w:pPr>
      <w:r w:rsidRPr="0063766E">
        <w:t>THIS LEASE, ATTACHMENTS, AND AMENDMENTS WERE PREPARED AT THE DIRECTION OF LANDLORD AND TENANT, AND BOTH LANDLORD AND TENANT HAVE BEEN ADVISED AND HAD AN OPPORTUNITY TO SEEK INDEPENDENT COUNSEL TO REVIEW THIS LEASE, ATTACHMENTS, AND AMENDMENTS.  THE RULE OF CONSTRUCTION THAT A WRITTEN AGREEMENT IS CONSTRUED AGAINST THE PARTY PREPARING OR DRAFTING SUCH AGREEMENT SHALL SPECIFICALLY NOT BE APPLICABLE TO THE INTERPRETATION OR ENFORCEMENT OF THIS LEASE, ATTACHMENTS, AND AMENDMENTS.  NO REPRESENTATION OR RECOMMENDATION IS MADE BY BOMA PORTLAND OR THE REAL ESTATE BROKERS INVOLVED IN THIS TRANSACTION CONCERNING THE LEGAL SUFFICIENCY OR TAX CONSEQUENCES ARISING FROM THIS LEASE.</w:t>
      </w:r>
    </w:p>
    <w:p w14:paraId="213FDC23" w14:textId="77777777" w:rsidR="002C6FF7" w:rsidRPr="00500034" w:rsidRDefault="001D037A" w:rsidP="00333278">
      <w:pPr>
        <w:keepNext/>
        <w:keepLines/>
        <w:widowControl/>
        <w:tabs>
          <w:tab w:val="left" w:pos="-720"/>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jc w:val="both"/>
      </w:pPr>
      <w:r w:rsidRPr="00500034">
        <w:t>IN WITNESS WHEREOF, the duly authorized representatives of the parties have executed this Lease as of the day and year first written above.</w:t>
      </w:r>
    </w:p>
    <w:p w14:paraId="29ECF678" w14:textId="77777777" w:rsidR="002C6FF7" w:rsidRPr="00500034" w:rsidRDefault="002C6FF7">
      <w:pPr>
        <w:keepNext/>
        <w:keepLines/>
        <w:widowControl/>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02B82593" w14:textId="77777777" w:rsidR="002C6FF7" w:rsidRPr="00500034" w:rsidRDefault="002C6FF7">
      <w:pPr>
        <w:keepNext/>
        <w:keepLines/>
        <w:widowControl/>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6D8632EB" w14:textId="77777777" w:rsidR="006764AB" w:rsidRPr="006764AB" w:rsidRDefault="001D037A" w:rsidP="006764AB">
      <w:pPr>
        <w:keepNext/>
        <w:keepLines/>
        <w:widowControl/>
        <w:tabs>
          <w:tab w:val="left" w:pos="-720"/>
          <w:tab w:val="left" w:pos="2880"/>
          <w:tab w:val="left" w:pos="8640"/>
        </w:tabs>
        <w:spacing w:after="480"/>
        <w:rPr>
          <w:u w:val="single"/>
        </w:rPr>
      </w:pPr>
      <w:r w:rsidRPr="00500034">
        <w:t>LANDLORD:</w:t>
      </w:r>
      <w:r w:rsidRPr="00500034">
        <w:tab/>
      </w:r>
      <w:r w:rsidR="006764AB">
        <w:rPr>
          <w:u w:val="single"/>
        </w:rPr>
        <w:tab/>
      </w:r>
    </w:p>
    <w:p w14:paraId="505C5C41" w14:textId="77777777" w:rsidR="002C6FF7" w:rsidRDefault="006764AB" w:rsidP="00027A15">
      <w:pPr>
        <w:keepNext/>
        <w:keepLines/>
        <w:widowControl/>
        <w:tabs>
          <w:tab w:val="left" w:pos="-720"/>
          <w:tab w:val="left" w:pos="2880"/>
          <w:tab w:val="left" w:pos="8640"/>
        </w:tabs>
        <w:spacing w:after="120"/>
        <w:rPr>
          <w:u w:val="single"/>
        </w:rPr>
      </w:pPr>
      <w:r>
        <w:tab/>
      </w:r>
      <w:r w:rsidR="001D037A" w:rsidRPr="00500034">
        <w:t>By:</w:t>
      </w:r>
      <w:r w:rsidR="001D037A" w:rsidRPr="00500034">
        <w:rPr>
          <w:u w:val="single"/>
        </w:rPr>
        <w:tab/>
      </w:r>
    </w:p>
    <w:p w14:paraId="024C1657" w14:textId="77777777" w:rsidR="00027A15" w:rsidRPr="00027A15" w:rsidRDefault="00027A15" w:rsidP="00027A15">
      <w:pPr>
        <w:keepNext/>
        <w:keepLines/>
        <w:widowControl/>
        <w:tabs>
          <w:tab w:val="left" w:pos="-720"/>
          <w:tab w:val="left" w:pos="8640"/>
        </w:tabs>
        <w:spacing w:after="120"/>
        <w:ind w:left="2880"/>
        <w:rPr>
          <w:u w:val="single"/>
        </w:rPr>
      </w:pPr>
      <w:r>
        <w:t xml:space="preserve">Printed Name: </w:t>
      </w:r>
      <w:r>
        <w:rPr>
          <w:u w:val="single"/>
        </w:rPr>
        <w:tab/>
      </w:r>
    </w:p>
    <w:p w14:paraId="3C01AA39" w14:textId="77777777" w:rsidR="002C6FF7" w:rsidRPr="00500034" w:rsidRDefault="001D037A">
      <w:pPr>
        <w:keepNext/>
        <w:keepLines/>
        <w:widowControl/>
        <w:tabs>
          <w:tab w:val="left" w:pos="2880"/>
          <w:tab w:val="left" w:pos="8640"/>
        </w:tabs>
        <w:ind w:left="2880"/>
        <w:rPr>
          <w:u w:val="single"/>
        </w:rPr>
      </w:pPr>
      <w:r w:rsidRPr="00500034">
        <w:t>Title:</w:t>
      </w:r>
      <w:r w:rsidRPr="00500034">
        <w:rPr>
          <w:u w:val="single"/>
        </w:rPr>
        <w:tab/>
      </w:r>
    </w:p>
    <w:p w14:paraId="26EC2367" w14:textId="77777777" w:rsidR="002C6FF7" w:rsidRPr="00500034" w:rsidRDefault="002C6FF7">
      <w:pPr>
        <w:keepNext/>
        <w:keepLines/>
        <w:widowControl/>
        <w:tabs>
          <w:tab w:val="left" w:pos="-720"/>
          <w:tab w:val="left" w:pos="2880"/>
          <w:tab w:val="left" w:pos="8640"/>
        </w:tabs>
      </w:pPr>
    </w:p>
    <w:p w14:paraId="4C16F6F7" w14:textId="77777777" w:rsidR="002C6FF7" w:rsidRPr="00500034" w:rsidRDefault="002C6FF7">
      <w:pPr>
        <w:keepNext/>
        <w:keepLines/>
        <w:widowControl/>
        <w:tabs>
          <w:tab w:val="left" w:pos="-720"/>
          <w:tab w:val="left" w:pos="2880"/>
          <w:tab w:val="left" w:pos="8640"/>
        </w:tabs>
      </w:pPr>
    </w:p>
    <w:p w14:paraId="280D45B0" w14:textId="77777777" w:rsidR="002C6FF7" w:rsidRPr="00500034" w:rsidRDefault="002C6FF7">
      <w:pPr>
        <w:keepNext/>
        <w:keepLines/>
        <w:widowControl/>
        <w:tabs>
          <w:tab w:val="left" w:pos="-720"/>
          <w:tab w:val="left" w:pos="2880"/>
          <w:tab w:val="left" w:pos="8640"/>
        </w:tabs>
      </w:pPr>
    </w:p>
    <w:p w14:paraId="20373041" w14:textId="77777777" w:rsidR="006764AB" w:rsidRPr="006764AB" w:rsidRDefault="00027A15" w:rsidP="006764AB">
      <w:pPr>
        <w:keepNext/>
        <w:keepLines/>
        <w:widowControl/>
        <w:tabs>
          <w:tab w:val="left" w:pos="-720"/>
          <w:tab w:val="left" w:pos="2880"/>
          <w:tab w:val="left" w:pos="8640"/>
        </w:tabs>
        <w:spacing w:after="480"/>
        <w:rPr>
          <w:u w:val="single"/>
        </w:rPr>
      </w:pPr>
      <w:r>
        <w:t>TENANT</w:t>
      </w:r>
      <w:r w:rsidRPr="00500034">
        <w:t>:</w:t>
      </w:r>
      <w:r w:rsidRPr="00500034">
        <w:tab/>
      </w:r>
      <w:r w:rsidR="006764AB">
        <w:rPr>
          <w:u w:val="single"/>
        </w:rPr>
        <w:tab/>
      </w:r>
    </w:p>
    <w:p w14:paraId="0042F3C0" w14:textId="77777777" w:rsidR="00027A15" w:rsidRDefault="006764AB" w:rsidP="00027A15">
      <w:pPr>
        <w:keepNext/>
        <w:keepLines/>
        <w:widowControl/>
        <w:tabs>
          <w:tab w:val="left" w:pos="-720"/>
          <w:tab w:val="left" w:pos="2880"/>
          <w:tab w:val="left" w:pos="8640"/>
        </w:tabs>
        <w:spacing w:after="120"/>
        <w:rPr>
          <w:u w:val="single"/>
        </w:rPr>
      </w:pPr>
      <w:r>
        <w:tab/>
      </w:r>
      <w:r w:rsidR="00027A15" w:rsidRPr="00500034">
        <w:t>By:</w:t>
      </w:r>
      <w:r w:rsidR="00027A15" w:rsidRPr="00500034">
        <w:rPr>
          <w:u w:val="single"/>
        </w:rPr>
        <w:tab/>
      </w:r>
    </w:p>
    <w:p w14:paraId="238DC0D4" w14:textId="77777777" w:rsidR="00027A15" w:rsidRPr="00027A15" w:rsidRDefault="00027A15" w:rsidP="00027A15">
      <w:pPr>
        <w:keepNext/>
        <w:keepLines/>
        <w:widowControl/>
        <w:tabs>
          <w:tab w:val="left" w:pos="-720"/>
          <w:tab w:val="left" w:pos="8640"/>
        </w:tabs>
        <w:spacing w:after="120"/>
        <w:ind w:left="2880"/>
        <w:rPr>
          <w:u w:val="single"/>
        </w:rPr>
      </w:pPr>
      <w:r>
        <w:t xml:space="preserve">Printed Name: </w:t>
      </w:r>
      <w:r>
        <w:rPr>
          <w:u w:val="single"/>
        </w:rPr>
        <w:tab/>
      </w:r>
    </w:p>
    <w:p w14:paraId="102B41B6" w14:textId="77777777" w:rsidR="00027A15" w:rsidRPr="00500034" w:rsidRDefault="00027A15" w:rsidP="00027A15">
      <w:pPr>
        <w:keepNext/>
        <w:keepLines/>
        <w:widowControl/>
        <w:tabs>
          <w:tab w:val="left" w:pos="2880"/>
          <w:tab w:val="left" w:pos="8640"/>
        </w:tabs>
        <w:ind w:left="2880"/>
        <w:rPr>
          <w:u w:val="single"/>
        </w:rPr>
      </w:pPr>
      <w:r w:rsidRPr="00500034">
        <w:t>Title:</w:t>
      </w:r>
      <w:r w:rsidRPr="00500034">
        <w:rPr>
          <w:u w:val="single"/>
        </w:rPr>
        <w:tab/>
      </w:r>
    </w:p>
    <w:p w14:paraId="6684A9EC" w14:textId="77777777" w:rsidR="002C6FF7" w:rsidRPr="00500034" w:rsidRDefault="002C6FF7" w:rsidP="00A036CE">
      <w:pPr>
        <w:keepNext/>
        <w:keepLines/>
        <w:widowControl/>
        <w:tabs>
          <w:tab w:val="right" w:pos="9072"/>
        </w:tabs>
        <w:rPr>
          <w:u w:val="single"/>
        </w:rPr>
      </w:pPr>
    </w:p>
    <w:p w14:paraId="0A77B587" w14:textId="77777777" w:rsidR="00A036CE" w:rsidRDefault="00A036CE" w:rsidP="00A036CE">
      <w:pPr>
        <w:pStyle w:val="Heading1"/>
      </w:pPr>
      <w:bookmarkStart w:id="337" w:name="_Toc514748199"/>
      <w:r>
        <w:t>Exhibits.</w:t>
      </w:r>
      <w:bookmarkEnd w:id="337"/>
    </w:p>
    <w:p w14:paraId="2D7BBA03" w14:textId="77777777" w:rsidR="00A036CE" w:rsidRDefault="00A036CE" w:rsidP="00A036CE">
      <w:pPr>
        <w:pStyle w:val="BodyText"/>
        <w:ind w:left="360" w:firstLine="360"/>
      </w:pPr>
      <w:r>
        <w:t>The following Exhibits are attached hereto and incorporated as a part of this Lease:</w:t>
      </w:r>
    </w:p>
    <w:p w14:paraId="7E9BC0E1" w14:textId="77777777" w:rsidR="00A036CE" w:rsidRDefault="00A036CE" w:rsidP="00A036CE">
      <w:pPr>
        <w:pStyle w:val="BodyText"/>
        <w:spacing w:after="0"/>
      </w:pPr>
      <w:r>
        <w:t>Exhibit “A”</w:t>
      </w:r>
      <w:r>
        <w:tab/>
        <w:t>-</w:t>
      </w:r>
      <w:r>
        <w:tab/>
        <w:t>Premises</w:t>
      </w:r>
    </w:p>
    <w:p w14:paraId="384375FE" w14:textId="77777777" w:rsidR="00A036CE" w:rsidRDefault="00A036CE" w:rsidP="00A036CE">
      <w:pPr>
        <w:pStyle w:val="BodyText"/>
        <w:spacing w:after="0"/>
      </w:pPr>
      <w:r>
        <w:t>Exhibit “B”</w:t>
      </w:r>
      <w:r>
        <w:tab/>
        <w:t>-</w:t>
      </w:r>
      <w:r>
        <w:tab/>
        <w:t xml:space="preserve">Optional Rider Work Agreement </w:t>
      </w:r>
    </w:p>
    <w:p w14:paraId="0F126DAA" w14:textId="77777777" w:rsidR="00A036CE" w:rsidRDefault="00A036CE" w:rsidP="00A036CE">
      <w:pPr>
        <w:pStyle w:val="BodyText"/>
        <w:spacing w:after="0"/>
      </w:pPr>
      <w:r>
        <w:t>Exhibit “C”</w:t>
      </w:r>
      <w:r>
        <w:tab/>
        <w:t>-</w:t>
      </w:r>
      <w:r>
        <w:tab/>
        <w:t>Rules and Regulations</w:t>
      </w:r>
    </w:p>
    <w:p w14:paraId="5105C4CF" w14:textId="77777777" w:rsidR="00A036CE" w:rsidRDefault="00A036CE" w:rsidP="00A036CE">
      <w:pPr>
        <w:pStyle w:val="BodyText"/>
        <w:spacing w:after="0"/>
      </w:pPr>
      <w:r>
        <w:t>Exhibit “D”</w:t>
      </w:r>
      <w:r>
        <w:tab/>
        <w:t>-</w:t>
      </w:r>
      <w:r>
        <w:tab/>
        <w:t>Guaranty</w:t>
      </w:r>
    </w:p>
    <w:p w14:paraId="655C1FED" w14:textId="77777777" w:rsidR="00027A15" w:rsidRDefault="00027A15" w:rsidP="00027A15">
      <w:pPr>
        <w:pStyle w:val="BodyText"/>
        <w:tabs>
          <w:tab w:val="left" w:pos="1440"/>
        </w:tabs>
        <w:spacing w:after="0"/>
        <w:ind w:left="0"/>
        <w:rPr>
          <w:noProof/>
        </w:rPr>
      </w:pPr>
    </w:p>
    <w:p w14:paraId="1A41A210" w14:textId="77777777" w:rsidR="002217CC" w:rsidRPr="00500034" w:rsidRDefault="002217CC" w:rsidP="002217CC">
      <w:pPr>
        <w:pStyle w:val="BodyText"/>
        <w:tabs>
          <w:tab w:val="left" w:pos="1440"/>
          <w:tab w:val="left" w:pos="1800"/>
        </w:tabs>
        <w:ind w:left="0"/>
      </w:pPr>
    </w:p>
    <w:p w14:paraId="62F306EB" w14:textId="77777777" w:rsidR="002C6FF7" w:rsidRPr="00500034" w:rsidRDefault="002C6FF7">
      <w:pPr>
        <w:pStyle w:val="BodyText"/>
        <w:rPr>
          <w:u w:val="single"/>
        </w:rPr>
        <w:sectPr w:rsidR="002C6FF7" w:rsidRPr="00500034" w:rsidSect="005F41D0">
          <w:footerReference w:type="default" r:id="rId18"/>
          <w:endnotePr>
            <w:numFmt w:val="decimal"/>
          </w:endnotePr>
          <w:pgSz w:w="12240" w:h="15840" w:code="1"/>
          <w:pgMar w:top="1440" w:right="1440" w:bottom="1152" w:left="1440" w:header="864" w:footer="828" w:gutter="0"/>
          <w:pgNumType w:start="1"/>
          <w:cols w:space="720"/>
          <w:noEndnote/>
        </w:sectPr>
      </w:pPr>
    </w:p>
    <w:p w14:paraId="205D4DAC" w14:textId="77777777" w:rsidR="001B03EC" w:rsidRDefault="001B03EC" w:rsidP="001B03EC">
      <w:pPr>
        <w:pStyle w:val="BodyText"/>
        <w:jc w:val="center"/>
        <w:rPr>
          <w:b/>
          <w:u w:val="single"/>
        </w:rPr>
      </w:pPr>
      <w:bookmarkStart w:id="338" w:name="_Toc428765447"/>
      <w:r>
        <w:rPr>
          <w:b/>
          <w:u w:val="single"/>
        </w:rPr>
        <w:t>EXHIBIT "A"</w:t>
      </w:r>
      <w:r>
        <w:rPr>
          <w:rFonts w:ascii="WP TypographicSymbols" w:hAnsi="WP TypographicSymbols"/>
          <w:b/>
          <w:u w:val="single"/>
        </w:rPr>
        <w:br/>
      </w:r>
      <w:r>
        <w:rPr>
          <w:b/>
          <w:u w:val="single"/>
        </w:rPr>
        <w:t>Premises</w:t>
      </w:r>
      <w:bookmarkEnd w:id="338"/>
    </w:p>
    <w:p w14:paraId="36799354" w14:textId="77777777" w:rsidR="001B03EC" w:rsidRDefault="001B03EC" w:rsidP="001B03EC">
      <w:pPr>
        <w:pStyle w:val="BodyText"/>
        <w:sectPr w:rsidR="001B03EC" w:rsidSect="0049541B">
          <w:footerReference w:type="default" r:id="rId19"/>
          <w:footerReference w:type="first" r:id="rId20"/>
          <w:endnotePr>
            <w:numFmt w:val="decimal"/>
          </w:endnotePr>
          <w:pgSz w:w="12240" w:h="15840" w:code="1"/>
          <w:pgMar w:top="1440" w:right="1440" w:bottom="1152" w:left="1440" w:header="864" w:footer="720" w:gutter="0"/>
          <w:cols w:space="720"/>
          <w:noEndnote/>
        </w:sectPr>
      </w:pPr>
    </w:p>
    <w:p w14:paraId="7115E12B" w14:textId="77777777" w:rsidR="001B03EC" w:rsidRPr="00905014" w:rsidRDefault="001B03EC" w:rsidP="001B03EC">
      <w:pPr>
        <w:widowControl/>
        <w:jc w:val="center"/>
        <w:rPr>
          <w:b/>
          <w:snapToGrid/>
          <w:szCs w:val="24"/>
          <w:u w:val="single"/>
        </w:rPr>
      </w:pPr>
      <w:r w:rsidRPr="00905014">
        <w:rPr>
          <w:b/>
          <w:snapToGrid/>
          <w:szCs w:val="24"/>
          <w:u w:val="single"/>
        </w:rPr>
        <w:t>EXHIBIT “B”</w:t>
      </w:r>
    </w:p>
    <w:p w14:paraId="6F6C1EC9" w14:textId="77777777" w:rsidR="001B03EC" w:rsidRPr="00905014" w:rsidRDefault="001B03EC" w:rsidP="001B03EC">
      <w:pPr>
        <w:widowControl/>
        <w:jc w:val="center"/>
        <w:rPr>
          <w:b/>
          <w:snapToGrid/>
          <w:szCs w:val="24"/>
          <w:u w:val="single"/>
        </w:rPr>
      </w:pPr>
      <w:r w:rsidRPr="00905014">
        <w:rPr>
          <w:b/>
          <w:snapToGrid/>
          <w:szCs w:val="24"/>
          <w:u w:val="single"/>
        </w:rPr>
        <w:t>OPTIONAL RIDER</w:t>
      </w:r>
    </w:p>
    <w:p w14:paraId="21E60214" w14:textId="77777777" w:rsidR="001B03EC" w:rsidRPr="00905014" w:rsidRDefault="001B03EC" w:rsidP="001B03EC">
      <w:pPr>
        <w:widowControl/>
        <w:spacing w:after="120"/>
        <w:jc w:val="center"/>
        <w:rPr>
          <w:snapToGrid/>
          <w:szCs w:val="24"/>
        </w:rPr>
      </w:pPr>
      <w:r w:rsidRPr="00905014">
        <w:rPr>
          <w:b/>
          <w:snapToGrid/>
          <w:szCs w:val="24"/>
          <w:u w:val="single"/>
        </w:rPr>
        <w:t>WORK AGREEMENT</w:t>
      </w:r>
      <w:r>
        <w:rPr>
          <w:snapToGrid/>
          <w:szCs w:val="24"/>
        </w:rPr>
        <w:br/>
        <w:t>(This version of Exhibit B</w:t>
      </w:r>
      <w:r w:rsidRPr="00905014">
        <w:rPr>
          <w:snapToGrid/>
          <w:szCs w:val="24"/>
        </w:rPr>
        <w:t xml:space="preserve"> is to be used if Landlord completing initial Buildout)</w:t>
      </w:r>
    </w:p>
    <w:p w14:paraId="0FEA72E4" w14:textId="77777777" w:rsidR="001B03EC" w:rsidRPr="00905014" w:rsidRDefault="001B03EC" w:rsidP="001B03EC">
      <w:pPr>
        <w:widowControl/>
        <w:spacing w:after="120"/>
        <w:rPr>
          <w:snapToGrid/>
          <w:szCs w:val="24"/>
        </w:rPr>
      </w:pPr>
    </w:p>
    <w:p w14:paraId="30463C18" w14:textId="77777777" w:rsidR="001B03EC" w:rsidRPr="00905014" w:rsidRDefault="001B03EC" w:rsidP="001B03EC">
      <w:pPr>
        <w:widowControl/>
        <w:numPr>
          <w:ilvl w:val="0"/>
          <w:numId w:val="28"/>
        </w:numPr>
        <w:spacing w:after="240"/>
        <w:rPr>
          <w:b/>
          <w:snapToGrid/>
        </w:rPr>
      </w:pPr>
      <w:r w:rsidRPr="00905014">
        <w:rPr>
          <w:b/>
          <w:snapToGrid/>
        </w:rPr>
        <w:t>PLANS</w:t>
      </w:r>
    </w:p>
    <w:p w14:paraId="117C1F17" w14:textId="77777777" w:rsidR="001B03EC" w:rsidRPr="00905014" w:rsidRDefault="001B03EC" w:rsidP="001B03EC">
      <w:pPr>
        <w:widowControl/>
        <w:numPr>
          <w:ilvl w:val="1"/>
          <w:numId w:val="28"/>
        </w:numPr>
        <w:spacing w:after="240"/>
        <w:ind w:hanging="720"/>
        <w:jc w:val="both"/>
        <w:rPr>
          <w:snapToGrid/>
        </w:rPr>
      </w:pPr>
      <w:r w:rsidRPr="00905014">
        <w:rPr>
          <w:snapToGrid/>
          <w:u w:val="single"/>
        </w:rPr>
        <w:t>Preliminary Plans</w:t>
      </w:r>
      <w:r w:rsidRPr="00905014">
        <w:rPr>
          <w:snapToGrid/>
        </w:rPr>
        <w:t>.  Tenant has previously provided to Landlord preliminary drawings, plans, and specifications, as more fully described in Exhibit </w:t>
      </w:r>
      <w:r>
        <w:rPr>
          <w:snapToGrid/>
        </w:rPr>
        <w:t>B</w:t>
      </w:r>
      <w:r w:rsidRPr="00905014">
        <w:rPr>
          <w:snapToGrid/>
        </w:rPr>
        <w:noBreakHyphen/>
        <w:t>1</w:t>
      </w:r>
      <w:r w:rsidRPr="00905014">
        <w:rPr>
          <w:snapToGrid/>
          <w:u w:val="single"/>
        </w:rPr>
        <w:tab/>
      </w:r>
      <w:r w:rsidRPr="00905014">
        <w:rPr>
          <w:snapToGrid/>
          <w:u w:val="single"/>
        </w:rPr>
        <w:tab/>
      </w:r>
      <w:r w:rsidRPr="00905014">
        <w:rPr>
          <w:snapToGrid/>
        </w:rPr>
        <w:t xml:space="preserve"> attached hereto, for the initial Tenant improvement work to be performed within and in connection with the Premises (the “Preliminary Plans”).</w:t>
      </w:r>
    </w:p>
    <w:p w14:paraId="61C17BF0" w14:textId="77777777" w:rsidR="001B03EC" w:rsidRPr="00905014" w:rsidRDefault="001B03EC" w:rsidP="001B03EC">
      <w:pPr>
        <w:widowControl/>
        <w:numPr>
          <w:ilvl w:val="1"/>
          <w:numId w:val="28"/>
        </w:numPr>
        <w:spacing w:after="240"/>
        <w:ind w:hanging="720"/>
        <w:jc w:val="both"/>
        <w:rPr>
          <w:snapToGrid/>
        </w:rPr>
      </w:pPr>
      <w:r w:rsidRPr="00905014">
        <w:rPr>
          <w:snapToGrid/>
          <w:u w:val="single"/>
        </w:rPr>
        <w:t>Final Plans</w:t>
      </w:r>
      <w:r w:rsidRPr="00905014">
        <w:rPr>
          <w:snapToGrid/>
        </w:rPr>
        <w:t>.  Tenant shall coordinate the preparation of the working drawings, plans, and specifications (the “Working Plans”) with Landlord, Landlord’s building manager and architect.  The Working Plans shall be consistent with the Preliminary Plans.  On or before ______________, 20__, Tenant shall deliver the Working Plans to Landlord, initialed by Tenant, to indicate Tenant’s approval.  The Working Plans shall be subject to Landlord’s approval.  Landlord's approval shall not be unreasonably withheld, conditioned, or delayed.  If Landlord does not give notice of disapproval, make a written request for additional information or make corrections or changes to the Working Plans within ten (10) business days after Landlord receives the same, then the Working Plans shall be deemed approved by Landlord.  Tenant shall make any reasonable changes to the Working Plans requested by Landlord that are not inconsistent with the Preliminary Plans.  The Working Plans, once approved in accordance with the foregoing procedure, are hereinafter referred to as the “Plans.”</w:t>
      </w:r>
    </w:p>
    <w:p w14:paraId="56BC8412" w14:textId="77777777" w:rsidR="001B03EC" w:rsidRPr="00905014" w:rsidRDefault="001B03EC" w:rsidP="001B03EC">
      <w:pPr>
        <w:widowControl/>
        <w:numPr>
          <w:ilvl w:val="1"/>
          <w:numId w:val="28"/>
        </w:numPr>
        <w:spacing w:after="240"/>
        <w:ind w:hanging="720"/>
        <w:jc w:val="both"/>
        <w:rPr>
          <w:snapToGrid/>
        </w:rPr>
      </w:pPr>
      <w:r w:rsidRPr="00905014">
        <w:rPr>
          <w:snapToGrid/>
          <w:u w:val="single"/>
        </w:rPr>
        <w:t>Tenant Improvement Work</w:t>
      </w:r>
      <w:r w:rsidRPr="00905014">
        <w:rPr>
          <w:snapToGrid/>
        </w:rPr>
        <w:t>.  As used in this Work Agreement, “Tenant Improvement Work” means all work shown on the Plans, as they may be amended from time to time in accordance with this Work Agreement.</w:t>
      </w:r>
    </w:p>
    <w:p w14:paraId="1923973C" w14:textId="77777777" w:rsidR="001B03EC" w:rsidRPr="00905014" w:rsidRDefault="001B03EC" w:rsidP="001B03EC">
      <w:pPr>
        <w:widowControl/>
        <w:numPr>
          <w:ilvl w:val="1"/>
          <w:numId w:val="28"/>
        </w:numPr>
        <w:spacing w:after="240"/>
        <w:ind w:hanging="720"/>
        <w:jc w:val="both"/>
        <w:rPr>
          <w:snapToGrid/>
        </w:rPr>
      </w:pPr>
      <w:bookmarkStart w:id="339" w:name="_Ref302033368"/>
      <w:r w:rsidRPr="00905014">
        <w:rPr>
          <w:snapToGrid/>
          <w:u w:val="single"/>
        </w:rPr>
        <w:t>Changes to the Plans</w:t>
      </w:r>
      <w:r w:rsidRPr="00905014">
        <w:rPr>
          <w:snapToGrid/>
        </w:rPr>
        <w:t>.  Tenant shall not make any changes to the Plans without Landlord’s prior written approval.  Landlord’s approval to any changes shall not be unreasonably withheld, conditioned, or delayed.  All changes to the Plans shall be at Tenant’s expense, to the extent such expenses, when added to all other costs of the Tenant Improvement Work, exceed the Tenant Improvement Allowance (as defined in Section 3 below if any) (excluding expenses arising from changes necessitated by the failure of Landlord or its agents or contractors to perform the Tenant Improvement Work in accordance with the Plans.).</w:t>
      </w:r>
      <w:bookmarkEnd w:id="339"/>
      <w:r w:rsidRPr="00905014">
        <w:rPr>
          <w:snapToGrid/>
        </w:rPr>
        <w:t xml:space="preserve">  </w:t>
      </w:r>
    </w:p>
    <w:p w14:paraId="056D9378" w14:textId="77777777" w:rsidR="001B03EC" w:rsidRPr="00905014" w:rsidRDefault="001B03EC" w:rsidP="001B03EC">
      <w:pPr>
        <w:widowControl/>
        <w:numPr>
          <w:ilvl w:val="0"/>
          <w:numId w:val="28"/>
        </w:numPr>
        <w:spacing w:after="240"/>
        <w:jc w:val="both"/>
        <w:rPr>
          <w:snapToGrid/>
        </w:rPr>
      </w:pPr>
      <w:r w:rsidRPr="00905014">
        <w:rPr>
          <w:b/>
          <w:snapToGrid/>
        </w:rPr>
        <w:t>PERFORMANCE OF TENANT IMPROVEMENT WORK.</w:t>
      </w:r>
      <w:r w:rsidRPr="00905014">
        <w:rPr>
          <w:snapToGrid/>
        </w:rPr>
        <w:t xml:space="preserve">  </w:t>
      </w:r>
    </w:p>
    <w:p w14:paraId="57BF1EAF" w14:textId="77777777" w:rsidR="001B03EC" w:rsidRPr="00905014" w:rsidRDefault="001B03EC" w:rsidP="001B03EC">
      <w:pPr>
        <w:widowControl/>
        <w:spacing w:after="240"/>
        <w:rPr>
          <w:snapToGrid/>
        </w:rPr>
      </w:pPr>
      <w:r w:rsidRPr="00905014">
        <w:rPr>
          <w:snapToGrid/>
        </w:rPr>
        <w:t>The Tenant Improvement Work shall be performed in accordance with the following:</w:t>
      </w:r>
    </w:p>
    <w:p w14:paraId="5A091356" w14:textId="77777777" w:rsidR="001B03EC" w:rsidRPr="00905014" w:rsidRDefault="001B03EC" w:rsidP="001B03EC">
      <w:pPr>
        <w:widowControl/>
        <w:numPr>
          <w:ilvl w:val="1"/>
          <w:numId w:val="28"/>
        </w:numPr>
        <w:spacing w:after="240"/>
        <w:ind w:hanging="720"/>
        <w:jc w:val="both"/>
        <w:rPr>
          <w:snapToGrid/>
        </w:rPr>
      </w:pPr>
      <w:r w:rsidRPr="00905014">
        <w:rPr>
          <w:snapToGrid/>
          <w:u w:val="single"/>
        </w:rPr>
        <w:t>Contractor</w:t>
      </w:r>
      <w:r w:rsidRPr="00905014">
        <w:rPr>
          <w:snapToGrid/>
        </w:rPr>
        <w:t>.  Unless otherwise agreed in writing, all Tenant Improvement Work shall be performed by contractors and subcontractors selected by Landlord.</w:t>
      </w:r>
    </w:p>
    <w:p w14:paraId="2937BC6F" w14:textId="77777777" w:rsidR="001B03EC" w:rsidRPr="00905014" w:rsidRDefault="001B03EC" w:rsidP="001B03EC">
      <w:pPr>
        <w:widowControl/>
        <w:numPr>
          <w:ilvl w:val="1"/>
          <w:numId w:val="28"/>
        </w:numPr>
        <w:spacing w:after="240"/>
        <w:ind w:hanging="720"/>
        <w:jc w:val="both"/>
        <w:rPr>
          <w:snapToGrid/>
        </w:rPr>
      </w:pPr>
      <w:r w:rsidRPr="00905014">
        <w:rPr>
          <w:snapToGrid/>
          <w:u w:val="single"/>
        </w:rPr>
        <w:t>Landlord’s Obligation</w:t>
      </w:r>
      <w:r w:rsidRPr="00905014">
        <w:rPr>
          <w:snapToGrid/>
        </w:rPr>
        <w:t>.  Landlord shall cause the Tenant Improvement Work to be completed in a good and workmanlike manner, substantially in accordance with the Plans.  Notwithstanding the foregoing, Landlord reserves the right to make (i) reasonable substitutions of material of equivalent or better grade and quality when and if any specified material is not readily and reasonably available, provided that said substitutions may not materially alter the Plans, and (ii) changes necessitated by unanticipated conditions met in the course of construction.</w:t>
      </w:r>
    </w:p>
    <w:p w14:paraId="5A44C145" w14:textId="77777777" w:rsidR="001B03EC" w:rsidRPr="00905014" w:rsidRDefault="001B03EC" w:rsidP="001B03EC">
      <w:pPr>
        <w:widowControl/>
        <w:numPr>
          <w:ilvl w:val="1"/>
          <w:numId w:val="28"/>
        </w:numPr>
        <w:spacing w:after="240"/>
        <w:ind w:hanging="720"/>
        <w:jc w:val="both"/>
        <w:rPr>
          <w:snapToGrid/>
        </w:rPr>
      </w:pPr>
      <w:r w:rsidRPr="00905014">
        <w:rPr>
          <w:snapToGrid/>
          <w:u w:val="single"/>
        </w:rPr>
        <w:t>Tenant’s Rights</w:t>
      </w:r>
      <w:r w:rsidRPr="00905014">
        <w:rPr>
          <w:snapToGrid/>
        </w:rPr>
        <w:t>.  Subject to safety concerns, and upon the prior written consent of Landlord, which shall not be unreasonably withheld, Tenant may enter the Premises during the performance of the Tenant Improvement Work to inspect the performance of the Tenant Improvement Work.  Subject to Landlord’s prior written approval, which also shall not be unreasonably withheld, during the last thirty (30) days before the projected substantial completion of the Tenant Improvement Work, Tenant shall be permitted to enter the Premises (without being deemed to have taken or accepted possession) for the purpose of completing any approved additional work separate from the Tenant Improvement Work.  All such inspections and entries shall be at Tenant’s sole risk and Tenant shall ensure that such entry shall not interfere with the performance of the Tenant Improvement Work.  All Tenant’s agreements and obligations under the Lease, except for the obligation to pay rent, shall apply to any such early entry.  Tenant shall coordinate all such additional work with Landlord and Landlord's contractors and subcontractors.</w:t>
      </w:r>
    </w:p>
    <w:p w14:paraId="1AB750D5" w14:textId="77777777" w:rsidR="001B03EC" w:rsidRPr="00905014" w:rsidRDefault="001B03EC" w:rsidP="001B03EC">
      <w:pPr>
        <w:widowControl/>
        <w:numPr>
          <w:ilvl w:val="1"/>
          <w:numId w:val="28"/>
        </w:numPr>
        <w:spacing w:after="240"/>
        <w:ind w:hanging="720"/>
        <w:jc w:val="both"/>
        <w:rPr>
          <w:snapToGrid/>
        </w:rPr>
      </w:pPr>
      <w:r w:rsidRPr="00905014">
        <w:rPr>
          <w:snapToGrid/>
        </w:rPr>
        <w:t xml:space="preserve">Tenant designates ____________________ (name), _____________________ (address), telephone number: __________, cell number: _____________ fax number: _________, e-mail: _____________ as Tenant’s construction representative ("Tenant’s Construction Representative").  Tenant’s Construction Representative shall be available for onsite and telephone consultations and decisions as necessary.  If Tenant’s Construction Representative is not readily available, ____________________ (name), _____________________ (address), telephone number: __________, cell number: _____________ fax number: _________, e-mail: _____________ shall be the designated alternate representative.  Tenant’s Construction Representative shall have the authority to bind Tenant as to all matters relating to the Tenant Improvement Work.  Landlord’s designated construction representative is ____________________ (name), _____________________ (address), telephone number: __________, cell number: _____________ fax number: _________, e-mail: _____________. </w:t>
      </w:r>
    </w:p>
    <w:p w14:paraId="05A4A9EA" w14:textId="77777777" w:rsidR="001B03EC" w:rsidRPr="00905014" w:rsidRDefault="001B03EC" w:rsidP="001B03EC">
      <w:pPr>
        <w:widowControl/>
        <w:numPr>
          <w:ilvl w:val="0"/>
          <w:numId w:val="28"/>
        </w:numPr>
        <w:spacing w:after="240"/>
        <w:jc w:val="both"/>
        <w:rPr>
          <w:b/>
          <w:snapToGrid/>
        </w:rPr>
      </w:pPr>
      <w:r w:rsidRPr="00905014">
        <w:rPr>
          <w:b/>
          <w:snapToGrid/>
        </w:rPr>
        <w:t>Costs.</w:t>
      </w:r>
    </w:p>
    <w:p w14:paraId="191721C5" w14:textId="77777777" w:rsidR="001B03EC" w:rsidRPr="00905014" w:rsidRDefault="001B03EC" w:rsidP="001B03EC">
      <w:pPr>
        <w:widowControl/>
        <w:numPr>
          <w:ilvl w:val="1"/>
          <w:numId w:val="28"/>
        </w:numPr>
        <w:spacing w:after="240"/>
        <w:ind w:hanging="720"/>
        <w:jc w:val="both"/>
        <w:rPr>
          <w:snapToGrid/>
        </w:rPr>
      </w:pPr>
      <w:bookmarkStart w:id="340" w:name="_Ref295811612"/>
      <w:r w:rsidRPr="00905014">
        <w:rPr>
          <w:snapToGrid/>
          <w:u w:val="single"/>
        </w:rPr>
        <w:t>Landlord’s Obligation</w:t>
      </w:r>
      <w:r w:rsidRPr="00905014">
        <w:rPr>
          <w:snapToGrid/>
        </w:rPr>
        <w:t>.</w:t>
      </w:r>
      <w:bookmarkEnd w:id="340"/>
      <w:r w:rsidRPr="00905014">
        <w:rPr>
          <w:snapToGrid/>
        </w:rPr>
        <w:t xml:space="preserve">  </w:t>
      </w:r>
    </w:p>
    <w:p w14:paraId="2777390B" w14:textId="77777777" w:rsidR="001B03EC" w:rsidRPr="00905014" w:rsidRDefault="001B03EC" w:rsidP="001B03EC">
      <w:pPr>
        <w:widowControl/>
        <w:numPr>
          <w:ilvl w:val="3"/>
          <w:numId w:val="0"/>
        </w:numPr>
        <w:tabs>
          <w:tab w:val="num" w:pos="2160"/>
        </w:tabs>
        <w:spacing w:after="240" w:line="240" w:lineRule="atLeast"/>
        <w:ind w:left="720" w:hanging="720"/>
        <w:outlineLvl w:val="3"/>
        <w:rPr>
          <w:rFonts w:cs="Arial"/>
          <w:snapToGrid/>
          <w:color w:val="000000"/>
        </w:rPr>
      </w:pPr>
      <w:r w:rsidRPr="00905014">
        <w:rPr>
          <w:rFonts w:cs="Arial"/>
          <w:snapToGrid/>
          <w:color w:val="000000"/>
        </w:rPr>
        <w:t xml:space="preserve">Subject to the terms and conditions set out herein, and the terms and conditions in the Lease, Landlord shall pay the Costs (as hereinafter defined) of the Tenant Improvement Work up to a maximum of ____________________ Dollars ($_________) (the “Tenant Improvement Allowance”).  As used in this Work Agreement, the term "Costs" means hard construction costs, architectural, engineering, and design fees and expenses, the reasonable costs of obtaining permits, the costs of measuring the rentable square footage of the Premises, Landlord’s costs of reviewing the Plans, Landlord’s project management fee, and costs associated with sustainability practices, if any. </w:t>
      </w:r>
    </w:p>
    <w:p w14:paraId="23D4107F" w14:textId="77777777" w:rsidR="001B03EC" w:rsidRPr="00905014" w:rsidRDefault="001B03EC" w:rsidP="001B03EC">
      <w:pPr>
        <w:widowControl/>
        <w:numPr>
          <w:ilvl w:val="3"/>
          <w:numId w:val="0"/>
        </w:numPr>
        <w:tabs>
          <w:tab w:val="num" w:pos="2160"/>
        </w:tabs>
        <w:spacing w:after="240" w:line="240" w:lineRule="atLeast"/>
        <w:ind w:left="720" w:hanging="720"/>
        <w:outlineLvl w:val="3"/>
        <w:rPr>
          <w:rFonts w:cs="Arial"/>
          <w:snapToGrid/>
          <w:color w:val="000000"/>
        </w:rPr>
      </w:pPr>
      <w:r w:rsidRPr="00905014">
        <w:rPr>
          <w:rFonts w:cs="Arial"/>
          <w:snapToGrid/>
          <w:color w:val="000000"/>
        </w:rPr>
        <w:t xml:space="preserve">Landlord shall have no obligation to pay any part of the Tenant Improvement Allowance if there is any lien, suit, action, or proceeding pending with respect to any work performed by Tenant in the Premises, or if Tenant is otherwise in breach or default of any obligation under the Lease at the time disbursement is otherwise scheduled to be made.  Landlord may offset the costs of any such lien, suit, action, proceeding, or default against the Tenant Improvement Allowance (without thereby waiving or curing the default).  </w:t>
      </w:r>
    </w:p>
    <w:p w14:paraId="1989A624" w14:textId="746587CD" w:rsidR="001B03EC" w:rsidRPr="00905014" w:rsidRDefault="001B03EC" w:rsidP="001B03EC">
      <w:pPr>
        <w:widowControl/>
        <w:numPr>
          <w:ilvl w:val="1"/>
          <w:numId w:val="28"/>
        </w:numPr>
        <w:spacing w:after="240"/>
        <w:ind w:hanging="720"/>
        <w:jc w:val="both"/>
        <w:rPr>
          <w:snapToGrid/>
        </w:rPr>
      </w:pPr>
      <w:r w:rsidRPr="00905014">
        <w:rPr>
          <w:snapToGrid/>
          <w:u w:val="single"/>
        </w:rPr>
        <w:t>Tenant’s Obligation</w:t>
      </w:r>
      <w:r w:rsidRPr="00905014">
        <w:rPr>
          <w:snapToGrid/>
        </w:rPr>
        <w:t>.  Except as provided in Section </w:t>
      </w:r>
      <w:r>
        <w:fldChar w:fldCharType="begin"/>
      </w:r>
      <w:r>
        <w:instrText xml:space="preserve"> REF _Ref295811612 \r \h  \* MERGEFORMAT </w:instrText>
      </w:r>
      <w:r>
        <w:fldChar w:fldCharType="separate"/>
      </w:r>
      <w:r w:rsidR="00C47A68" w:rsidRPr="00C47A68">
        <w:rPr>
          <w:snapToGrid/>
        </w:rPr>
        <w:t>3.1</w:t>
      </w:r>
      <w:r>
        <w:fldChar w:fldCharType="end"/>
      </w:r>
      <w:r w:rsidRPr="00905014">
        <w:rPr>
          <w:snapToGrid/>
        </w:rPr>
        <w:t xml:space="preserve"> above, Tenant shall be solely responsible for paying all Costs of the Tenant Improvement Work.  Tenant shall pay such amounts within thirty (30) days after receipt of an invoice from Landlord with respect thereto and such sum shall constitute additional rent due under the terms of the Lease.  Such invoice shall include reasonable supporting data and information.  </w:t>
      </w:r>
    </w:p>
    <w:p w14:paraId="50B769ED" w14:textId="77777777" w:rsidR="001B03EC" w:rsidRPr="00905014" w:rsidRDefault="001B03EC" w:rsidP="001B03EC">
      <w:pPr>
        <w:widowControl/>
        <w:numPr>
          <w:ilvl w:val="0"/>
          <w:numId w:val="28"/>
        </w:numPr>
        <w:spacing w:after="240"/>
        <w:jc w:val="both"/>
        <w:rPr>
          <w:b/>
          <w:snapToGrid/>
        </w:rPr>
      </w:pPr>
      <w:r w:rsidRPr="00905014">
        <w:rPr>
          <w:b/>
          <w:snapToGrid/>
        </w:rPr>
        <w:t>Substantial Completion.</w:t>
      </w:r>
    </w:p>
    <w:p w14:paraId="27678171" w14:textId="77777777" w:rsidR="001B03EC" w:rsidRPr="00905014" w:rsidRDefault="001B03EC" w:rsidP="001B03EC">
      <w:pPr>
        <w:widowControl/>
        <w:numPr>
          <w:ilvl w:val="1"/>
          <w:numId w:val="28"/>
        </w:numPr>
        <w:spacing w:after="240"/>
        <w:ind w:hanging="720"/>
        <w:jc w:val="both"/>
        <w:rPr>
          <w:snapToGrid/>
        </w:rPr>
      </w:pPr>
      <w:r w:rsidRPr="00905014">
        <w:rPr>
          <w:snapToGrid/>
          <w:u w:val="single"/>
        </w:rPr>
        <w:t>Definition</w:t>
      </w:r>
      <w:r w:rsidRPr="00905014">
        <w:rPr>
          <w:snapToGrid/>
        </w:rPr>
        <w:t>.  For purposes of this Work Agreement and the Lease, the term “substantial completion” with respect to the Tenant Improvement Work means that the Tenant Improvement Work has been completed substantially in accordance with the Plans, notwithstanding that minor or insubstantial details of construction, mechanical adjustment, or decoration remain to be performed, the noncompletion of which does not materially adversely interfere with Tenant’s beneficial use of the Premises.  For purposes of the Lease, the date of delivery of the Premises to the Tenant, shall be deemed to occur on the date of substantial completion of the Tenant Improvement Work.</w:t>
      </w:r>
    </w:p>
    <w:p w14:paraId="48DD8572" w14:textId="77777777" w:rsidR="001B03EC" w:rsidRPr="00905014" w:rsidRDefault="001B03EC" w:rsidP="001B03EC">
      <w:pPr>
        <w:widowControl/>
        <w:numPr>
          <w:ilvl w:val="1"/>
          <w:numId w:val="28"/>
        </w:numPr>
        <w:spacing w:after="240"/>
        <w:ind w:hanging="720"/>
        <w:jc w:val="both"/>
        <w:rPr>
          <w:snapToGrid/>
        </w:rPr>
      </w:pPr>
      <w:r w:rsidRPr="00905014">
        <w:rPr>
          <w:snapToGrid/>
          <w:u w:val="single"/>
        </w:rPr>
        <w:t>Punch List</w:t>
      </w:r>
      <w:r w:rsidRPr="00905014">
        <w:rPr>
          <w:snapToGrid/>
        </w:rPr>
        <w:t>.  Upon substantial completion of the Tenant Improvement Work, Landlord and Tenant shall promptly meet at the Premises, jointly inspect the Premises and note any items of Tenant Improvement Work that remain to be completed or require correction.  Thereafter, Landlord shall promptly prepare and deliver to Tenant a list (the “Punch List”) setting forth all the items of Tenant Improvement Work that remain to be corrected or completed.  The joint inspection, delivery of the Punch List, and completion of the Punch List are not prerequisites to the occurrence of substantial completion.  Landlord shall use reasonable efforts to cause all items set forth on the Punch List to be completed within one (1) month following completion of the preparation of the Punch List, unless any item requires additional time, in which event Landlord shall diligently complete the same as soon as reasonably practicable.</w:t>
      </w:r>
    </w:p>
    <w:p w14:paraId="7555457F" w14:textId="77777777" w:rsidR="001B03EC" w:rsidRPr="00905014" w:rsidRDefault="001B03EC" w:rsidP="001B03EC">
      <w:pPr>
        <w:widowControl/>
        <w:numPr>
          <w:ilvl w:val="0"/>
          <w:numId w:val="28"/>
        </w:numPr>
        <w:spacing w:after="240"/>
        <w:jc w:val="both"/>
        <w:rPr>
          <w:b/>
          <w:snapToGrid/>
        </w:rPr>
      </w:pPr>
      <w:r w:rsidRPr="00905014">
        <w:rPr>
          <w:b/>
          <w:snapToGrid/>
        </w:rPr>
        <w:t xml:space="preserve">Tenant Delays.  </w:t>
      </w:r>
    </w:p>
    <w:p w14:paraId="6358063B" w14:textId="06EEAA4A" w:rsidR="001B03EC" w:rsidRPr="00905014" w:rsidRDefault="001B03EC" w:rsidP="001B03EC">
      <w:pPr>
        <w:widowControl/>
        <w:spacing w:after="240"/>
        <w:rPr>
          <w:snapToGrid/>
        </w:rPr>
      </w:pPr>
      <w:r w:rsidRPr="00905014">
        <w:rPr>
          <w:snapToGrid/>
        </w:rPr>
        <w:t>As used herein, the term “Tenant Delay” means any delay in substantial completion of the Tenant Improvement Work that is a result of:  (a) Tenant’s failure to timely deliver drawings, plans and specifications to Landlord for Landlord’s review, and/or Tenant’s failure to properly or timely respond to revisions to such drawings, plans, and specifications by Landlord as set forth in this Work Agreement; (b) changes in the Tenant Improvement Work which are requested by Tenant after the Plans have been approved by Landlord (Landlord having no obligation to agree to any such changes except as set forth in Section </w:t>
      </w:r>
      <w:r w:rsidRPr="00905014">
        <w:rPr>
          <w:snapToGrid/>
        </w:rPr>
        <w:fldChar w:fldCharType="begin"/>
      </w:r>
      <w:r w:rsidRPr="00905014">
        <w:rPr>
          <w:snapToGrid/>
        </w:rPr>
        <w:instrText xml:space="preserve"> REF _Ref302033368 \r \h </w:instrText>
      </w:r>
      <w:r w:rsidRPr="00905014">
        <w:rPr>
          <w:snapToGrid/>
        </w:rPr>
      </w:r>
      <w:r w:rsidRPr="00905014">
        <w:rPr>
          <w:snapToGrid/>
        </w:rPr>
        <w:fldChar w:fldCharType="separate"/>
      </w:r>
      <w:r w:rsidR="00C47A68">
        <w:rPr>
          <w:snapToGrid/>
        </w:rPr>
        <w:t>1.4</w:t>
      </w:r>
      <w:r w:rsidRPr="00905014">
        <w:rPr>
          <w:snapToGrid/>
        </w:rPr>
        <w:fldChar w:fldCharType="end"/>
      </w:r>
      <w:r w:rsidRPr="00905014">
        <w:rPr>
          <w:snapToGrid/>
        </w:rPr>
        <w:t xml:space="preserve"> of this Work Agreement); (c) the performance or completion of any work or activity by a party employed by Tenant, including any of Tenant’s employees, agents, contractors, subcontractors and materialmen; (d) any interference by Tenant or Tenant’s contractors, subcontractors, materialmen, employees or agents with the performance of the Tenant Improvement Work; or (e) the inclusion in the Plans of any long lead</w:t>
      </w:r>
      <w:r w:rsidRPr="00905014">
        <w:rPr>
          <w:snapToGrid/>
        </w:rPr>
        <w:noBreakHyphen/>
        <w:t xml:space="preserve">time items.  If any Tenant Delay occurs, then (notwithstanding anything herein or in the Lease to the contrary), the Commencement Date shall be the date that the Tenant Improvement Work would have been substantially complete but for such Tenant Delay, as reasonably determined by Landlord.  </w:t>
      </w:r>
    </w:p>
    <w:p w14:paraId="42F3F141" w14:textId="77777777" w:rsidR="001B03EC" w:rsidRPr="00905014" w:rsidRDefault="001B03EC" w:rsidP="001B03EC">
      <w:pPr>
        <w:widowControl/>
        <w:numPr>
          <w:ilvl w:val="0"/>
          <w:numId w:val="28"/>
        </w:numPr>
        <w:spacing w:after="240"/>
        <w:jc w:val="both"/>
        <w:rPr>
          <w:b/>
          <w:snapToGrid/>
        </w:rPr>
      </w:pPr>
      <w:r w:rsidRPr="00905014">
        <w:rPr>
          <w:b/>
          <w:snapToGrid/>
        </w:rPr>
        <w:t xml:space="preserve">Effect of Work Agreement.  </w:t>
      </w:r>
    </w:p>
    <w:p w14:paraId="237B3311" w14:textId="77777777" w:rsidR="001B03EC" w:rsidRPr="00905014" w:rsidRDefault="001B03EC" w:rsidP="001B03EC">
      <w:pPr>
        <w:widowControl/>
        <w:spacing w:after="240"/>
        <w:rPr>
          <w:snapToGrid/>
        </w:rPr>
      </w:pPr>
      <w:r w:rsidRPr="00905014">
        <w:rPr>
          <w:snapToGrid/>
        </w:rPr>
        <w:t>Except as specifically modified by the terms and conditions of this Work Agreement, all terms and conditions of the Lease remain in full force and effect and all such terms and conditions apply to the performance of the parties’ obligations under this Work Agreement.  In the event of a conflict between the terms hereof and the terms of the Lease, the terms hereof shall control.</w:t>
      </w:r>
    </w:p>
    <w:p w14:paraId="4862CE98" w14:textId="77777777" w:rsidR="001B03EC" w:rsidRPr="00905014" w:rsidRDefault="001B03EC" w:rsidP="001B03EC">
      <w:pPr>
        <w:widowControl/>
        <w:numPr>
          <w:ilvl w:val="0"/>
          <w:numId w:val="28"/>
        </w:numPr>
        <w:spacing w:after="240"/>
        <w:jc w:val="both"/>
        <w:rPr>
          <w:snapToGrid/>
        </w:rPr>
      </w:pPr>
      <w:r w:rsidRPr="00905014">
        <w:rPr>
          <w:b/>
          <w:snapToGrid/>
        </w:rPr>
        <w:t>Use of Capitalized Terms.</w:t>
      </w:r>
      <w:r w:rsidRPr="00905014">
        <w:rPr>
          <w:snapToGrid/>
        </w:rPr>
        <w:t xml:space="preserve">  </w:t>
      </w:r>
    </w:p>
    <w:p w14:paraId="119C78A2" w14:textId="77777777" w:rsidR="001B03EC" w:rsidRPr="00905014" w:rsidRDefault="001B03EC" w:rsidP="001B03EC">
      <w:pPr>
        <w:widowControl/>
        <w:spacing w:after="240"/>
        <w:rPr>
          <w:snapToGrid/>
        </w:rPr>
      </w:pPr>
      <w:r w:rsidRPr="00905014">
        <w:rPr>
          <w:snapToGrid/>
        </w:rPr>
        <w:t>Terms capitalized, but not defined herein, shall have the meaning set out in the Lease.</w:t>
      </w:r>
    </w:p>
    <w:p w14:paraId="3ACCA968" w14:textId="77777777" w:rsidR="001B03EC" w:rsidRPr="00905014" w:rsidRDefault="001B03EC" w:rsidP="001B03EC">
      <w:pPr>
        <w:widowControl/>
        <w:spacing w:after="240"/>
        <w:rPr>
          <w:snapToGrid/>
        </w:rPr>
      </w:pPr>
      <w:r w:rsidRPr="00905014">
        <w:rPr>
          <w:snapToGrid/>
        </w:rPr>
        <w:t>IN WITNESS WHEREOF, the parties hereto have executed this Work Agreement to be effective as of the Effective Date of the Lease.</w:t>
      </w:r>
    </w:p>
    <w:p w14:paraId="588BCA5B" w14:textId="77777777" w:rsidR="001B03EC" w:rsidRPr="00905014" w:rsidRDefault="001B03EC" w:rsidP="001B03EC">
      <w:pPr>
        <w:widowControl/>
        <w:spacing w:after="240"/>
        <w:rPr>
          <w:snapToGrid/>
        </w:rPr>
      </w:pPr>
      <w:r w:rsidRPr="00905014">
        <w:rPr>
          <w:b/>
          <w:snapToGrid/>
        </w:rPr>
        <w:t>Tenant:</w:t>
      </w:r>
      <w:r w:rsidRPr="00905014">
        <w:rPr>
          <w:b/>
          <w:snapToGrid/>
        </w:rPr>
        <w:tab/>
      </w:r>
      <w:r w:rsidRPr="00905014">
        <w:rPr>
          <w:b/>
          <w:snapToGrid/>
        </w:rPr>
        <w:tab/>
      </w:r>
      <w:r w:rsidRPr="00905014">
        <w:rPr>
          <w:b/>
          <w:snapToGrid/>
        </w:rPr>
        <w:tab/>
      </w:r>
      <w:r w:rsidRPr="00905014">
        <w:rPr>
          <w:b/>
          <w:snapToGrid/>
        </w:rPr>
        <w:tab/>
      </w:r>
      <w:r w:rsidRPr="00905014">
        <w:rPr>
          <w:b/>
          <w:snapToGrid/>
        </w:rPr>
        <w:tab/>
      </w:r>
      <w:r w:rsidRPr="00905014">
        <w:rPr>
          <w:b/>
          <w:snapToGrid/>
        </w:rPr>
        <w:tab/>
      </w:r>
      <w:r w:rsidRPr="00905014">
        <w:rPr>
          <w:b/>
          <w:snapToGrid/>
        </w:rPr>
        <w:tab/>
        <w:t>Landlord:</w:t>
      </w:r>
    </w:p>
    <w:p w14:paraId="05DEDB28" w14:textId="77777777" w:rsidR="001B03EC" w:rsidRPr="00905014" w:rsidRDefault="001B03EC" w:rsidP="001B03EC">
      <w:pPr>
        <w:widowControl/>
        <w:spacing w:after="240"/>
        <w:rPr>
          <w:snapToGrid/>
        </w:rPr>
      </w:pPr>
    </w:p>
    <w:p w14:paraId="518A35B1" w14:textId="77777777" w:rsidR="001B03EC" w:rsidRPr="00905014" w:rsidRDefault="001B03EC" w:rsidP="001B03EC">
      <w:pPr>
        <w:widowControl/>
        <w:spacing w:after="240"/>
        <w:rPr>
          <w:snapToGrid/>
        </w:rPr>
      </w:pPr>
      <w:r w:rsidRPr="00905014">
        <w:rPr>
          <w:snapToGrid/>
        </w:rPr>
        <w:t>By:</w:t>
      </w:r>
      <w:r w:rsidRPr="00905014">
        <w:rPr>
          <w:snapToGrid/>
          <w:u w:val="single"/>
        </w:rPr>
        <w:tab/>
      </w:r>
      <w:r w:rsidRPr="00905014">
        <w:rPr>
          <w:snapToGrid/>
          <w:u w:val="single"/>
        </w:rPr>
        <w:tab/>
      </w:r>
      <w:r w:rsidRPr="00905014">
        <w:rPr>
          <w:snapToGrid/>
          <w:u w:val="single"/>
        </w:rPr>
        <w:tab/>
      </w:r>
      <w:r w:rsidRPr="00905014">
        <w:rPr>
          <w:snapToGrid/>
          <w:u w:val="single"/>
        </w:rPr>
        <w:tab/>
      </w:r>
      <w:r w:rsidRPr="00905014">
        <w:rPr>
          <w:snapToGrid/>
          <w:u w:val="single"/>
        </w:rPr>
        <w:tab/>
      </w:r>
      <w:r w:rsidRPr="00905014">
        <w:rPr>
          <w:snapToGrid/>
          <w:u w:val="single"/>
        </w:rPr>
        <w:tab/>
      </w:r>
      <w:r w:rsidRPr="00905014">
        <w:rPr>
          <w:snapToGrid/>
        </w:rPr>
        <w:tab/>
        <w:t>By:</w:t>
      </w:r>
      <w:r w:rsidRPr="00905014">
        <w:rPr>
          <w:snapToGrid/>
          <w:u w:val="single"/>
        </w:rPr>
        <w:tab/>
      </w:r>
      <w:r w:rsidRPr="00905014">
        <w:rPr>
          <w:snapToGrid/>
          <w:u w:val="single"/>
        </w:rPr>
        <w:tab/>
      </w:r>
      <w:r w:rsidRPr="00905014">
        <w:rPr>
          <w:snapToGrid/>
          <w:u w:val="single"/>
        </w:rPr>
        <w:tab/>
      </w:r>
      <w:r w:rsidRPr="00905014">
        <w:rPr>
          <w:snapToGrid/>
          <w:u w:val="single"/>
        </w:rPr>
        <w:tab/>
      </w:r>
      <w:r w:rsidRPr="00905014">
        <w:rPr>
          <w:snapToGrid/>
          <w:u w:val="single"/>
        </w:rPr>
        <w:tab/>
      </w:r>
      <w:r w:rsidRPr="00905014">
        <w:rPr>
          <w:snapToGrid/>
          <w:u w:val="single"/>
        </w:rPr>
        <w:tab/>
      </w:r>
    </w:p>
    <w:p w14:paraId="3E3AAEED" w14:textId="77777777" w:rsidR="001B03EC" w:rsidRPr="00905014" w:rsidRDefault="001B03EC" w:rsidP="001B03EC">
      <w:pPr>
        <w:widowControl/>
        <w:spacing w:after="240"/>
        <w:rPr>
          <w:snapToGrid/>
        </w:rPr>
      </w:pPr>
      <w:r w:rsidRPr="00905014">
        <w:rPr>
          <w:snapToGrid/>
        </w:rPr>
        <w:t>Dated:</w:t>
      </w:r>
      <w:r w:rsidRPr="00905014">
        <w:rPr>
          <w:snapToGrid/>
          <w:u w:val="single"/>
        </w:rPr>
        <w:tab/>
      </w:r>
      <w:r w:rsidRPr="00905014">
        <w:rPr>
          <w:snapToGrid/>
          <w:u w:val="single"/>
        </w:rPr>
        <w:tab/>
      </w:r>
      <w:r w:rsidRPr="00905014">
        <w:rPr>
          <w:snapToGrid/>
          <w:u w:val="single"/>
        </w:rPr>
        <w:tab/>
      </w:r>
      <w:r w:rsidRPr="00905014">
        <w:rPr>
          <w:snapToGrid/>
          <w:u w:val="single"/>
        </w:rPr>
        <w:tab/>
      </w:r>
      <w:r w:rsidRPr="00905014">
        <w:rPr>
          <w:snapToGrid/>
          <w:u w:val="single"/>
        </w:rPr>
        <w:tab/>
      </w:r>
      <w:r w:rsidRPr="00905014">
        <w:rPr>
          <w:snapToGrid/>
          <w:u w:val="single"/>
        </w:rPr>
        <w:tab/>
      </w:r>
      <w:r w:rsidRPr="00905014">
        <w:rPr>
          <w:snapToGrid/>
        </w:rPr>
        <w:tab/>
        <w:t>Dated:</w:t>
      </w:r>
      <w:r w:rsidRPr="00905014">
        <w:rPr>
          <w:snapToGrid/>
          <w:u w:val="single"/>
        </w:rPr>
        <w:tab/>
      </w:r>
      <w:r w:rsidRPr="00905014">
        <w:rPr>
          <w:snapToGrid/>
          <w:u w:val="single"/>
        </w:rPr>
        <w:tab/>
      </w:r>
      <w:r w:rsidRPr="00905014">
        <w:rPr>
          <w:snapToGrid/>
          <w:u w:val="single"/>
        </w:rPr>
        <w:tab/>
      </w:r>
      <w:r w:rsidRPr="00905014">
        <w:rPr>
          <w:snapToGrid/>
          <w:u w:val="single"/>
        </w:rPr>
        <w:tab/>
      </w:r>
      <w:r w:rsidRPr="00905014">
        <w:rPr>
          <w:snapToGrid/>
          <w:u w:val="single"/>
        </w:rPr>
        <w:tab/>
      </w:r>
      <w:r w:rsidRPr="00905014">
        <w:rPr>
          <w:snapToGrid/>
          <w:u w:val="single"/>
        </w:rPr>
        <w:tab/>
      </w:r>
    </w:p>
    <w:p w14:paraId="6C559BF4" w14:textId="77777777" w:rsidR="001B03EC" w:rsidRPr="00905014" w:rsidRDefault="001B03EC" w:rsidP="001B03EC">
      <w:pPr>
        <w:widowControl/>
        <w:spacing w:after="240"/>
        <w:rPr>
          <w:snapToGrid/>
        </w:rPr>
      </w:pPr>
    </w:p>
    <w:p w14:paraId="2B4CC206" w14:textId="77777777" w:rsidR="001B03EC" w:rsidRPr="00905014" w:rsidRDefault="001B03EC" w:rsidP="001B03EC">
      <w:pPr>
        <w:widowControl/>
        <w:spacing w:after="240"/>
        <w:rPr>
          <w:snapToGrid/>
        </w:rPr>
      </w:pPr>
      <w:r>
        <w:rPr>
          <w:snapToGrid/>
        </w:rPr>
        <w:t>Exhibit B</w:t>
      </w:r>
      <w:r w:rsidRPr="00905014">
        <w:rPr>
          <w:snapToGrid/>
        </w:rPr>
        <w:noBreakHyphen/>
        <w:t>1</w:t>
      </w:r>
      <w:r w:rsidRPr="00905014">
        <w:rPr>
          <w:snapToGrid/>
        </w:rPr>
        <w:tab/>
        <w:t>-</w:t>
      </w:r>
      <w:r w:rsidRPr="00905014">
        <w:rPr>
          <w:snapToGrid/>
        </w:rPr>
        <w:tab/>
        <w:t>Preliminary Plans</w:t>
      </w:r>
    </w:p>
    <w:p w14:paraId="3ABC26B0" w14:textId="77777777" w:rsidR="001B03EC" w:rsidRPr="00905014" w:rsidRDefault="001B03EC" w:rsidP="001B03EC">
      <w:pPr>
        <w:widowControl/>
        <w:spacing w:after="240"/>
        <w:rPr>
          <w:snapToGrid/>
        </w:rPr>
      </w:pPr>
    </w:p>
    <w:p w14:paraId="5F2504DA" w14:textId="77777777" w:rsidR="001B03EC" w:rsidRPr="00905014" w:rsidRDefault="001B03EC" w:rsidP="001B03EC">
      <w:pPr>
        <w:widowControl/>
        <w:spacing w:after="240"/>
        <w:rPr>
          <w:snapToGrid/>
        </w:rPr>
        <w:sectPr w:rsidR="001B03EC" w:rsidRPr="00905014" w:rsidSect="0049541B">
          <w:footerReference w:type="default" r:id="rId21"/>
          <w:footerReference w:type="first" r:id="rId22"/>
          <w:endnotePr>
            <w:numFmt w:val="decimal"/>
          </w:endnotePr>
          <w:pgSz w:w="12240" w:h="15840" w:code="1"/>
          <w:pgMar w:top="1440" w:right="1440" w:bottom="1152" w:left="1440" w:header="864" w:footer="720" w:gutter="0"/>
          <w:cols w:space="720"/>
          <w:noEndnote/>
        </w:sectPr>
      </w:pPr>
    </w:p>
    <w:p w14:paraId="2A381403" w14:textId="77777777" w:rsidR="001B03EC" w:rsidRPr="00905014" w:rsidRDefault="001B03EC" w:rsidP="001B03EC">
      <w:pPr>
        <w:widowControl/>
        <w:spacing w:after="240"/>
        <w:jc w:val="center"/>
        <w:rPr>
          <w:b/>
          <w:snapToGrid/>
          <w:u w:val="single"/>
        </w:rPr>
      </w:pPr>
      <w:r w:rsidRPr="00905014">
        <w:rPr>
          <w:b/>
          <w:snapToGrid/>
        </w:rPr>
        <w:t>Exhibit </w:t>
      </w:r>
      <w:r>
        <w:rPr>
          <w:b/>
          <w:snapToGrid/>
        </w:rPr>
        <w:t>B</w:t>
      </w:r>
      <w:r w:rsidRPr="00905014">
        <w:rPr>
          <w:b/>
          <w:snapToGrid/>
        </w:rPr>
        <w:noBreakHyphen/>
        <w:t>1</w:t>
      </w:r>
      <w:r w:rsidRPr="00905014">
        <w:rPr>
          <w:b/>
          <w:snapToGrid/>
          <w:u w:val="single"/>
        </w:rPr>
        <w:tab/>
      </w:r>
    </w:p>
    <w:p w14:paraId="44647162" w14:textId="77777777" w:rsidR="001B03EC" w:rsidRPr="00905014" w:rsidRDefault="001B03EC" w:rsidP="001B03EC">
      <w:pPr>
        <w:widowControl/>
        <w:spacing w:after="240"/>
        <w:jc w:val="center"/>
        <w:rPr>
          <w:snapToGrid/>
        </w:rPr>
      </w:pPr>
      <w:r w:rsidRPr="00905014">
        <w:rPr>
          <w:b/>
          <w:snapToGrid/>
        </w:rPr>
        <w:t>PRELIMINARY PLANS</w:t>
      </w:r>
    </w:p>
    <w:p w14:paraId="5C5EA294" w14:textId="77777777" w:rsidR="001B03EC" w:rsidRPr="00905014" w:rsidRDefault="001B03EC" w:rsidP="001B03EC">
      <w:pPr>
        <w:widowControl/>
        <w:numPr>
          <w:ilvl w:val="1"/>
          <w:numId w:val="41"/>
        </w:numPr>
        <w:spacing w:after="240"/>
        <w:ind w:left="0" w:firstLine="720"/>
        <w:contextualSpacing/>
        <w:jc w:val="both"/>
        <w:rPr>
          <w:snapToGrid/>
          <w:szCs w:val="24"/>
        </w:rPr>
      </w:pPr>
      <w:r w:rsidRPr="00905014">
        <w:rPr>
          <w:snapToGrid/>
        </w:rPr>
        <w:t>Thos</w:t>
      </w:r>
      <w:r>
        <w:rPr>
          <w:snapToGrid/>
        </w:rPr>
        <w:t>e</w:t>
      </w:r>
      <w:r w:rsidRPr="00905014">
        <w:rPr>
          <w:snapToGrid/>
        </w:rPr>
        <w:t xml:space="preserve"> certain preliminary plans prepared by </w:t>
      </w:r>
      <w:r w:rsidRPr="00905014">
        <w:rPr>
          <w:snapToGrid/>
          <w:u w:val="single"/>
        </w:rPr>
        <w:tab/>
      </w:r>
      <w:r w:rsidRPr="00905014">
        <w:rPr>
          <w:snapToGrid/>
          <w:u w:val="single"/>
        </w:rPr>
        <w:tab/>
      </w:r>
      <w:r w:rsidRPr="00905014">
        <w:rPr>
          <w:snapToGrid/>
          <w:u w:val="single"/>
        </w:rPr>
        <w:tab/>
      </w:r>
      <w:r w:rsidRPr="00905014">
        <w:rPr>
          <w:snapToGrid/>
          <w:u w:val="single"/>
        </w:rPr>
        <w:tab/>
      </w:r>
      <w:r w:rsidRPr="00905014">
        <w:rPr>
          <w:snapToGrid/>
          <w:u w:val="single"/>
        </w:rPr>
        <w:tab/>
      </w:r>
      <w:r w:rsidRPr="00905014">
        <w:rPr>
          <w:snapToGrid/>
          <w:u w:val="single"/>
        </w:rPr>
        <w:tab/>
      </w:r>
      <w:r w:rsidRPr="00905014">
        <w:rPr>
          <w:snapToGrid/>
          <w:u w:val="single"/>
        </w:rPr>
        <w:tab/>
      </w:r>
      <w:r w:rsidRPr="00905014">
        <w:rPr>
          <w:snapToGrid/>
          <w:u w:val="single"/>
        </w:rPr>
        <w:tab/>
      </w:r>
      <w:r w:rsidRPr="00905014">
        <w:rPr>
          <w:snapToGrid/>
        </w:rPr>
        <w:t>, drawing no. </w:t>
      </w:r>
      <w:r w:rsidRPr="00905014">
        <w:rPr>
          <w:snapToGrid/>
          <w:u w:val="single"/>
        </w:rPr>
        <w:tab/>
      </w:r>
      <w:r w:rsidRPr="00905014">
        <w:rPr>
          <w:snapToGrid/>
          <w:u w:val="single"/>
        </w:rPr>
        <w:tab/>
      </w:r>
      <w:r w:rsidRPr="00905014">
        <w:rPr>
          <w:snapToGrid/>
          <w:u w:val="single"/>
        </w:rPr>
        <w:tab/>
      </w:r>
      <w:r w:rsidRPr="00905014">
        <w:rPr>
          <w:snapToGrid/>
          <w:u w:val="single"/>
        </w:rPr>
        <w:tab/>
      </w:r>
      <w:r w:rsidRPr="00905014">
        <w:rPr>
          <w:snapToGrid/>
          <w:u w:val="single"/>
        </w:rPr>
        <w:tab/>
      </w:r>
      <w:r w:rsidRPr="00905014">
        <w:rPr>
          <w:snapToGrid/>
        </w:rPr>
        <w:t xml:space="preserve">, dated </w:t>
      </w:r>
      <w:r w:rsidRPr="00905014">
        <w:rPr>
          <w:snapToGrid/>
          <w:u w:val="single"/>
        </w:rPr>
        <w:tab/>
      </w:r>
      <w:r w:rsidRPr="00905014">
        <w:rPr>
          <w:snapToGrid/>
          <w:u w:val="single"/>
        </w:rPr>
        <w:tab/>
      </w:r>
      <w:r w:rsidRPr="00905014">
        <w:rPr>
          <w:snapToGrid/>
          <w:u w:val="single"/>
        </w:rPr>
        <w:tab/>
      </w:r>
      <w:r w:rsidRPr="00905014">
        <w:rPr>
          <w:snapToGrid/>
          <w:u w:val="single"/>
        </w:rPr>
        <w:tab/>
      </w:r>
      <w:r w:rsidRPr="00905014">
        <w:rPr>
          <w:snapToGrid/>
          <w:u w:val="single"/>
        </w:rPr>
        <w:tab/>
      </w:r>
      <w:r w:rsidRPr="00905014">
        <w:rPr>
          <w:snapToGrid/>
        </w:rPr>
        <w:t>.</w:t>
      </w:r>
    </w:p>
    <w:p w14:paraId="358FE9C6" w14:textId="77777777" w:rsidR="001B03EC" w:rsidRPr="00905014" w:rsidRDefault="001B03EC" w:rsidP="001B03EC">
      <w:pPr>
        <w:widowControl/>
        <w:spacing w:after="240"/>
        <w:rPr>
          <w:snapToGrid/>
        </w:rPr>
      </w:pPr>
    </w:p>
    <w:p w14:paraId="6D081AE2" w14:textId="77777777" w:rsidR="001B03EC" w:rsidRPr="00905014" w:rsidRDefault="001B03EC" w:rsidP="001B03EC">
      <w:pPr>
        <w:widowControl/>
        <w:spacing w:after="240"/>
        <w:rPr>
          <w:snapToGrid/>
        </w:rPr>
        <w:sectPr w:rsidR="001B03EC" w:rsidRPr="00905014" w:rsidSect="0049541B">
          <w:footerReference w:type="default" r:id="rId23"/>
          <w:pgSz w:w="12240" w:h="15840" w:code="1"/>
          <w:pgMar w:top="1440" w:right="1440" w:bottom="1152" w:left="1440" w:header="864" w:footer="720" w:gutter="0"/>
          <w:pgNumType w:start="1"/>
          <w:cols w:space="720"/>
        </w:sectPr>
      </w:pPr>
    </w:p>
    <w:p w14:paraId="6AFC34A7" w14:textId="77777777" w:rsidR="001B03EC" w:rsidRPr="00905014" w:rsidRDefault="001B03EC" w:rsidP="001B03EC">
      <w:pPr>
        <w:widowControl/>
        <w:jc w:val="center"/>
        <w:rPr>
          <w:b/>
          <w:snapToGrid/>
          <w:szCs w:val="24"/>
          <w:u w:val="single"/>
        </w:rPr>
      </w:pPr>
      <w:r w:rsidRPr="00905014">
        <w:rPr>
          <w:b/>
          <w:snapToGrid/>
          <w:szCs w:val="24"/>
          <w:u w:val="single"/>
        </w:rPr>
        <w:t>EXHIBIT “B”</w:t>
      </w:r>
    </w:p>
    <w:p w14:paraId="687CE1E0" w14:textId="77777777" w:rsidR="001B03EC" w:rsidRPr="00905014" w:rsidRDefault="001B03EC" w:rsidP="001B03EC">
      <w:pPr>
        <w:widowControl/>
        <w:jc w:val="center"/>
        <w:rPr>
          <w:b/>
          <w:snapToGrid/>
          <w:szCs w:val="24"/>
          <w:u w:val="single"/>
        </w:rPr>
      </w:pPr>
      <w:r w:rsidRPr="00905014">
        <w:rPr>
          <w:b/>
          <w:snapToGrid/>
          <w:szCs w:val="24"/>
          <w:u w:val="single"/>
        </w:rPr>
        <w:t>OPTIONAL RIDER</w:t>
      </w:r>
    </w:p>
    <w:p w14:paraId="19F24E48" w14:textId="77777777" w:rsidR="001B03EC" w:rsidRPr="00905014" w:rsidRDefault="001B03EC" w:rsidP="001B03EC">
      <w:pPr>
        <w:widowControl/>
        <w:spacing w:after="240"/>
        <w:jc w:val="center"/>
        <w:rPr>
          <w:snapToGrid/>
          <w:szCs w:val="24"/>
        </w:rPr>
      </w:pPr>
      <w:r w:rsidRPr="00905014">
        <w:rPr>
          <w:b/>
          <w:snapToGrid/>
          <w:szCs w:val="24"/>
          <w:u w:val="single"/>
        </w:rPr>
        <w:t>WORK AGREEMENT</w:t>
      </w:r>
      <w:r>
        <w:rPr>
          <w:snapToGrid/>
          <w:szCs w:val="24"/>
        </w:rPr>
        <w:br/>
        <w:t>(This version of Exhibit B</w:t>
      </w:r>
      <w:r w:rsidRPr="00905014">
        <w:rPr>
          <w:snapToGrid/>
          <w:szCs w:val="24"/>
        </w:rPr>
        <w:t xml:space="preserve"> to be used if Tenant completing initial Buildout)</w:t>
      </w:r>
    </w:p>
    <w:p w14:paraId="7FB1D5F4" w14:textId="77777777" w:rsidR="001B03EC" w:rsidRPr="00905014" w:rsidRDefault="001B03EC" w:rsidP="001B03EC">
      <w:pPr>
        <w:keepNext/>
        <w:widowControl/>
        <w:numPr>
          <w:ilvl w:val="0"/>
          <w:numId w:val="39"/>
        </w:numPr>
        <w:spacing w:after="240"/>
        <w:rPr>
          <w:b/>
          <w:snapToGrid/>
        </w:rPr>
      </w:pPr>
      <w:r w:rsidRPr="00905014">
        <w:rPr>
          <w:b/>
          <w:snapToGrid/>
        </w:rPr>
        <w:t>Plans.</w:t>
      </w:r>
    </w:p>
    <w:p w14:paraId="6469DB83" w14:textId="77777777" w:rsidR="001B03EC" w:rsidRPr="00905014" w:rsidRDefault="001B03EC" w:rsidP="001B03EC">
      <w:pPr>
        <w:widowControl/>
        <w:numPr>
          <w:ilvl w:val="1"/>
          <w:numId w:val="39"/>
        </w:numPr>
        <w:spacing w:after="240"/>
        <w:ind w:hanging="720"/>
        <w:rPr>
          <w:b/>
          <w:snapToGrid/>
        </w:rPr>
      </w:pPr>
      <w:bookmarkStart w:id="341" w:name="_Ref295816201"/>
      <w:r w:rsidRPr="00905014">
        <w:rPr>
          <w:snapToGrid/>
        </w:rPr>
        <w:t>Finalization of Plans.</w:t>
      </w:r>
      <w:r w:rsidRPr="00905014">
        <w:rPr>
          <w:b/>
          <w:snapToGrid/>
        </w:rPr>
        <w:t xml:space="preserve">  </w:t>
      </w:r>
      <w:r w:rsidRPr="00905014">
        <w:rPr>
          <w:snapToGrid/>
        </w:rPr>
        <w:t>Tenant has previously provided to Landlord preliminary plans drawings, and specifications, as m</w:t>
      </w:r>
      <w:r>
        <w:rPr>
          <w:snapToGrid/>
        </w:rPr>
        <w:t>ore fully described in Exhibit B</w:t>
      </w:r>
      <w:r w:rsidRPr="00905014">
        <w:rPr>
          <w:snapToGrid/>
        </w:rPr>
        <w:noBreakHyphen/>
        <w:t>1 attached hereto, for the initial tenant improvement work to be performed within the Premises (the “Preliminary Plans”).  Within two (2) weeks after the date of execution of the Lease, Tenant shall deliver to Landlord:</w:t>
      </w:r>
      <w:bookmarkEnd w:id="341"/>
    </w:p>
    <w:p w14:paraId="4C1723C1" w14:textId="77777777" w:rsidR="001B03EC" w:rsidRPr="00905014" w:rsidRDefault="001B03EC" w:rsidP="001B03EC">
      <w:pPr>
        <w:widowControl/>
        <w:numPr>
          <w:ilvl w:val="2"/>
          <w:numId w:val="39"/>
        </w:numPr>
        <w:spacing w:after="240"/>
        <w:ind w:left="1440"/>
        <w:rPr>
          <w:snapToGrid/>
        </w:rPr>
      </w:pPr>
      <w:bookmarkStart w:id="342" w:name="_Ref295816203"/>
      <w:r w:rsidRPr="00905014">
        <w:rPr>
          <w:snapToGrid/>
        </w:rPr>
        <w:t>Drawings, plans and specifications for the initial Tenant Improvement Work, consistent with the Preliminary Plans and in form and substance sufficient to be submitted as part of an application for a building permit.  Such documents must be stamped as approved by Landlord’s architect, if required by Landlord.  Tenant shall use Landlord’s architect, unless otherwise agreed in writing by Landlord and Tenant.</w:t>
      </w:r>
      <w:bookmarkEnd w:id="342"/>
      <w:r w:rsidRPr="00905014">
        <w:rPr>
          <w:snapToGrid/>
        </w:rPr>
        <w:t xml:space="preserve">  </w:t>
      </w:r>
    </w:p>
    <w:p w14:paraId="2EC383EC" w14:textId="77777777" w:rsidR="001B03EC" w:rsidRPr="00905014" w:rsidRDefault="001B03EC" w:rsidP="001B03EC">
      <w:pPr>
        <w:widowControl/>
        <w:numPr>
          <w:ilvl w:val="2"/>
          <w:numId w:val="39"/>
        </w:numPr>
        <w:spacing w:after="240"/>
        <w:ind w:left="1440"/>
        <w:rPr>
          <w:snapToGrid/>
        </w:rPr>
      </w:pPr>
      <w:r w:rsidRPr="00905014">
        <w:rPr>
          <w:snapToGrid/>
        </w:rPr>
        <w:t xml:space="preserve">The name, telephone number, emergency telephone numbers, and addresses of Tenant’s proposed general contractor (“General Contractor”) and the proposed plumbing, mechanical, and electrical subcontractors, if any.  </w:t>
      </w:r>
    </w:p>
    <w:p w14:paraId="1DA8C24A" w14:textId="77777777" w:rsidR="001B03EC" w:rsidRPr="00905014" w:rsidRDefault="001B03EC" w:rsidP="001B03EC">
      <w:pPr>
        <w:widowControl/>
        <w:numPr>
          <w:ilvl w:val="2"/>
          <w:numId w:val="39"/>
        </w:numPr>
        <w:spacing w:after="240"/>
        <w:ind w:left="1440"/>
        <w:rPr>
          <w:snapToGrid/>
        </w:rPr>
      </w:pPr>
      <w:bookmarkStart w:id="343" w:name="_Ref295816206"/>
      <w:r w:rsidRPr="00905014">
        <w:rPr>
          <w:snapToGrid/>
        </w:rPr>
        <w:t>A construction schedule indicating the actual commencement date of construction, weekly construction activities, and substantial completion date.</w:t>
      </w:r>
      <w:bookmarkEnd w:id="343"/>
    </w:p>
    <w:p w14:paraId="6E324448" w14:textId="5BA87EC8" w:rsidR="001B03EC" w:rsidRPr="00905014" w:rsidRDefault="001B03EC" w:rsidP="001B03EC">
      <w:pPr>
        <w:widowControl/>
        <w:numPr>
          <w:ilvl w:val="1"/>
          <w:numId w:val="39"/>
        </w:numPr>
        <w:spacing w:after="240"/>
        <w:ind w:hanging="720"/>
        <w:rPr>
          <w:snapToGrid/>
        </w:rPr>
      </w:pPr>
      <w:r w:rsidRPr="00905014">
        <w:rPr>
          <w:snapToGrid/>
        </w:rPr>
        <w:t>Approval.  Landlord shall have the right to approve the plans and proposed contractors submitted by Tenant as set forth in Section </w:t>
      </w:r>
      <w:r w:rsidRPr="00905014">
        <w:rPr>
          <w:snapToGrid/>
        </w:rPr>
        <w:fldChar w:fldCharType="begin"/>
      </w:r>
      <w:r w:rsidRPr="00905014">
        <w:rPr>
          <w:snapToGrid/>
        </w:rPr>
        <w:instrText xml:space="preserve"> REF _Ref295816203 \r \h </w:instrText>
      </w:r>
      <w:r w:rsidRPr="00905014">
        <w:rPr>
          <w:snapToGrid/>
        </w:rPr>
      </w:r>
      <w:r w:rsidRPr="00905014">
        <w:rPr>
          <w:snapToGrid/>
        </w:rPr>
        <w:fldChar w:fldCharType="separate"/>
      </w:r>
      <w:r w:rsidR="00C47A68">
        <w:rPr>
          <w:snapToGrid/>
        </w:rPr>
        <w:t>1.1a)</w:t>
      </w:r>
      <w:r w:rsidRPr="00905014">
        <w:rPr>
          <w:snapToGrid/>
        </w:rPr>
        <w:fldChar w:fldCharType="end"/>
      </w:r>
      <w:r w:rsidRPr="00905014">
        <w:rPr>
          <w:snapToGrid/>
        </w:rPr>
        <w:noBreakHyphen/>
      </w:r>
      <w:r w:rsidRPr="00905014">
        <w:rPr>
          <w:snapToGrid/>
        </w:rPr>
        <w:fldChar w:fldCharType="begin"/>
      </w:r>
      <w:r w:rsidRPr="00905014">
        <w:rPr>
          <w:snapToGrid/>
        </w:rPr>
        <w:instrText xml:space="preserve"> REF _Ref295816206 \r \h </w:instrText>
      </w:r>
      <w:r w:rsidRPr="00905014">
        <w:rPr>
          <w:snapToGrid/>
        </w:rPr>
      </w:r>
      <w:r w:rsidRPr="00905014">
        <w:rPr>
          <w:snapToGrid/>
        </w:rPr>
        <w:fldChar w:fldCharType="separate"/>
      </w:r>
      <w:r w:rsidR="00C47A68">
        <w:rPr>
          <w:snapToGrid/>
        </w:rPr>
        <w:t>1.1c)</w:t>
      </w:r>
      <w:r w:rsidRPr="00905014">
        <w:rPr>
          <w:snapToGrid/>
        </w:rPr>
        <w:fldChar w:fldCharType="end"/>
      </w:r>
      <w:r w:rsidRPr="00905014">
        <w:rPr>
          <w:snapToGrid/>
        </w:rPr>
        <w:t xml:space="preserve"> above.  Landlord’s approval shall not to be unreasonably withheld, conditioned, or delayed.  If Landlord does not give notice of disapproval, make a written request for additional information, or make corrections or changes to Tenant’s submissions within ten (10) days after Tenant submits the same to Landlord for approval, then the submitted item or proposed contractor shall be deemed approved.  If Landlord gives notice of disapproval, makes a written request for additional information, or makes corrections or changes to Tenant’s submissions, Tenant shall propose alternative contractors, provide such requested information, or make such corrections or changes within five (5) days thereafter and resubmit same to Landlord.  This process shall continue until the plans and contractors are approved by Landlord.</w:t>
      </w:r>
    </w:p>
    <w:p w14:paraId="19726F3A" w14:textId="77777777" w:rsidR="001B03EC" w:rsidRPr="00905014" w:rsidRDefault="001B03EC" w:rsidP="001B03EC">
      <w:pPr>
        <w:widowControl/>
        <w:numPr>
          <w:ilvl w:val="1"/>
          <w:numId w:val="39"/>
        </w:numPr>
        <w:spacing w:after="240"/>
        <w:ind w:hanging="720"/>
        <w:rPr>
          <w:snapToGrid/>
        </w:rPr>
      </w:pPr>
      <w:r w:rsidRPr="00905014">
        <w:rPr>
          <w:snapToGrid/>
        </w:rPr>
        <w:t xml:space="preserve">Final Plans.  The drawings, plans, and specifications, once approved in accordance with the foregoing procedure, shall hereinafter be referred to as the “Final Plans.”  </w:t>
      </w:r>
    </w:p>
    <w:p w14:paraId="5621BB4B" w14:textId="77777777" w:rsidR="001B03EC" w:rsidRPr="00905014" w:rsidRDefault="001B03EC" w:rsidP="001B03EC">
      <w:pPr>
        <w:keepNext/>
        <w:widowControl/>
        <w:numPr>
          <w:ilvl w:val="0"/>
          <w:numId w:val="39"/>
        </w:numPr>
        <w:spacing w:after="240"/>
        <w:rPr>
          <w:b/>
          <w:snapToGrid/>
        </w:rPr>
      </w:pPr>
      <w:r w:rsidRPr="00905014">
        <w:rPr>
          <w:b/>
          <w:snapToGrid/>
        </w:rPr>
        <w:t xml:space="preserve">Tenant Improvement Work.  </w:t>
      </w:r>
    </w:p>
    <w:p w14:paraId="671B0110" w14:textId="77777777" w:rsidR="001B03EC" w:rsidRPr="00905014" w:rsidRDefault="001B03EC" w:rsidP="001B03EC">
      <w:pPr>
        <w:widowControl/>
        <w:spacing w:after="240"/>
        <w:rPr>
          <w:snapToGrid/>
        </w:rPr>
      </w:pPr>
      <w:r w:rsidRPr="00905014">
        <w:rPr>
          <w:snapToGrid/>
        </w:rPr>
        <w:t>As used in this Work Agreement, “Tenant Improvement Work” means all work shown on the Final Plans, as they may be amended from time to time in accordance with the terms of this Work Agreement.</w:t>
      </w:r>
    </w:p>
    <w:p w14:paraId="1204B455" w14:textId="77777777" w:rsidR="001B03EC" w:rsidRPr="00905014" w:rsidRDefault="001B03EC" w:rsidP="001B03EC">
      <w:pPr>
        <w:keepNext/>
        <w:widowControl/>
        <w:numPr>
          <w:ilvl w:val="0"/>
          <w:numId w:val="39"/>
        </w:numPr>
        <w:spacing w:after="240"/>
        <w:rPr>
          <w:snapToGrid/>
        </w:rPr>
      </w:pPr>
      <w:r w:rsidRPr="00905014">
        <w:rPr>
          <w:b/>
          <w:snapToGrid/>
        </w:rPr>
        <w:t>Changes to the Final Plans.</w:t>
      </w:r>
      <w:r w:rsidRPr="00905014">
        <w:rPr>
          <w:snapToGrid/>
        </w:rPr>
        <w:t xml:space="preserve">  </w:t>
      </w:r>
    </w:p>
    <w:p w14:paraId="5986DB79" w14:textId="23C4362D" w:rsidR="001B03EC" w:rsidRPr="00905014" w:rsidRDefault="001B03EC" w:rsidP="001B03EC">
      <w:pPr>
        <w:widowControl/>
        <w:spacing w:after="240"/>
        <w:rPr>
          <w:b/>
          <w:snapToGrid/>
        </w:rPr>
      </w:pPr>
      <w:bookmarkStart w:id="344" w:name="_Toc296674163"/>
      <w:bookmarkStart w:id="345" w:name="_Toc296674221"/>
      <w:r w:rsidRPr="00905014">
        <w:rPr>
          <w:snapToGrid/>
        </w:rPr>
        <w:t>Tenant shall not make any changes to the Final Plans without Landlord’s prior written approval.  Landlord’s consent to changes shall not be unreasonably withheld, conditioned, or delayed.  Tenant shall be responsible for any increase in costs and expenses of the Tenant Improvement Work resulting from such changes, including any costs and expenses for review, and costs and expenses relating to delays in completion, to the extent such costs and expenses exceed the Tenant Improvement Allowance (defined in Section 4 below).  If Tenant requests Landlord’s approval of a proposed change in the Final Plans, and if the proposed change causes a delay in substantial completion of the Tenant Improvement Work, the Commencement Date as set forth in Section </w:t>
      </w:r>
      <w:r w:rsidRPr="00905014">
        <w:rPr>
          <w:snapToGrid/>
        </w:rPr>
        <w:fldChar w:fldCharType="begin"/>
      </w:r>
      <w:r w:rsidRPr="00905014">
        <w:rPr>
          <w:snapToGrid/>
        </w:rPr>
        <w:instrText xml:space="preserve"> REF _Ref302034050 \r \h </w:instrText>
      </w:r>
      <w:r w:rsidRPr="00905014">
        <w:rPr>
          <w:snapToGrid/>
        </w:rPr>
        <w:fldChar w:fldCharType="separate"/>
      </w:r>
      <w:r w:rsidR="00C47A68">
        <w:rPr>
          <w:b/>
          <w:bCs/>
          <w:snapToGrid/>
        </w:rPr>
        <w:t>Error! Reference source not found.</w:t>
      </w:r>
      <w:r w:rsidRPr="00905014">
        <w:rPr>
          <w:snapToGrid/>
        </w:rPr>
        <w:fldChar w:fldCharType="end"/>
      </w:r>
      <w:r w:rsidRPr="00905014">
        <w:rPr>
          <w:snapToGrid/>
        </w:rPr>
        <w:t xml:space="preserve"> of the Lease shall not be delayed.</w:t>
      </w:r>
      <w:bookmarkEnd w:id="344"/>
      <w:bookmarkEnd w:id="345"/>
    </w:p>
    <w:p w14:paraId="259E8C72" w14:textId="77777777" w:rsidR="001B03EC" w:rsidRPr="00905014" w:rsidRDefault="001B03EC" w:rsidP="001B03EC">
      <w:pPr>
        <w:keepNext/>
        <w:widowControl/>
        <w:numPr>
          <w:ilvl w:val="0"/>
          <w:numId w:val="39"/>
        </w:numPr>
        <w:spacing w:after="240"/>
        <w:rPr>
          <w:b/>
          <w:snapToGrid/>
        </w:rPr>
      </w:pPr>
      <w:r w:rsidRPr="00905014">
        <w:rPr>
          <w:b/>
          <w:snapToGrid/>
        </w:rPr>
        <w:t>Allocation of Costs.</w:t>
      </w:r>
    </w:p>
    <w:p w14:paraId="4E7EC2EF" w14:textId="77777777" w:rsidR="001B03EC" w:rsidRPr="00905014" w:rsidRDefault="001B03EC" w:rsidP="001B03EC">
      <w:pPr>
        <w:widowControl/>
        <w:numPr>
          <w:ilvl w:val="1"/>
          <w:numId w:val="39"/>
        </w:numPr>
        <w:spacing w:after="240"/>
        <w:ind w:hanging="720"/>
        <w:rPr>
          <w:b/>
          <w:snapToGrid/>
        </w:rPr>
      </w:pPr>
      <w:r w:rsidRPr="00905014">
        <w:rPr>
          <w:snapToGrid/>
        </w:rPr>
        <w:t>Tenant’s Costs.  Tenant shall pay all costs and expenses of the Tenant Improvement Work, subject to the terms and conditions set forth in this Work Agreement, and the terms and conditions set forth in the Lease.  Tenant’s failure to make any payment required under this Work Agreement shall be a default under the Lease, without the requirement of any notice of default or cure period, and all such unpaid amounts shall be additional rent under the Lease.</w:t>
      </w:r>
    </w:p>
    <w:p w14:paraId="70093CA3" w14:textId="77777777" w:rsidR="001B03EC" w:rsidRPr="00905014" w:rsidRDefault="001B03EC" w:rsidP="001B03EC">
      <w:pPr>
        <w:keepNext/>
        <w:widowControl/>
        <w:numPr>
          <w:ilvl w:val="1"/>
          <w:numId w:val="39"/>
        </w:numPr>
        <w:spacing w:after="240"/>
        <w:ind w:hanging="720"/>
        <w:rPr>
          <w:snapToGrid/>
        </w:rPr>
      </w:pPr>
      <w:bookmarkStart w:id="346" w:name="_Ref302034121"/>
      <w:r w:rsidRPr="00905014">
        <w:rPr>
          <w:snapToGrid/>
        </w:rPr>
        <w:t>Tenant Improvement Allowance.</w:t>
      </w:r>
      <w:bookmarkEnd w:id="346"/>
      <w:r w:rsidRPr="00905014">
        <w:rPr>
          <w:snapToGrid/>
        </w:rPr>
        <w:t xml:space="preserve">  </w:t>
      </w:r>
    </w:p>
    <w:p w14:paraId="2D68360C" w14:textId="25821352" w:rsidR="001B03EC" w:rsidRPr="00905014" w:rsidRDefault="001B03EC" w:rsidP="001B03EC">
      <w:pPr>
        <w:widowControl/>
        <w:numPr>
          <w:ilvl w:val="2"/>
          <w:numId w:val="39"/>
        </w:numPr>
        <w:spacing w:after="240"/>
        <w:ind w:left="1440"/>
        <w:rPr>
          <w:snapToGrid/>
        </w:rPr>
      </w:pPr>
      <w:r w:rsidRPr="00905014">
        <w:rPr>
          <w:snapToGrid/>
        </w:rPr>
        <w:t>Subject to this Section 4.2, Landlord shall provide Tenant with up to _______________________ Dollars ($________________) (the “Tenant Improvement Allowance”) to be applied to the Costs (as defined in Section </w:t>
      </w:r>
      <w:r w:rsidRPr="00905014">
        <w:rPr>
          <w:snapToGrid/>
        </w:rPr>
        <w:fldChar w:fldCharType="begin"/>
      </w:r>
      <w:r w:rsidRPr="00905014">
        <w:rPr>
          <w:snapToGrid/>
        </w:rPr>
        <w:instrText xml:space="preserve"> REF _Ref302034121 \r \h </w:instrText>
      </w:r>
      <w:r w:rsidRPr="00905014">
        <w:rPr>
          <w:snapToGrid/>
        </w:rPr>
      </w:r>
      <w:r w:rsidRPr="00905014">
        <w:rPr>
          <w:snapToGrid/>
        </w:rPr>
        <w:fldChar w:fldCharType="separate"/>
      </w:r>
      <w:r w:rsidR="00C47A68">
        <w:rPr>
          <w:snapToGrid/>
        </w:rPr>
        <w:t>4.2</w:t>
      </w:r>
      <w:r w:rsidRPr="00905014">
        <w:rPr>
          <w:snapToGrid/>
        </w:rPr>
        <w:fldChar w:fldCharType="end"/>
      </w:r>
      <w:r w:rsidRPr="00905014">
        <w:rPr>
          <w:snapToGrid/>
        </w:rPr>
        <w:fldChar w:fldCharType="begin"/>
      </w:r>
      <w:r w:rsidRPr="00905014">
        <w:rPr>
          <w:snapToGrid/>
        </w:rPr>
        <w:instrText xml:space="preserve"> REF _Ref302034123 \r \h </w:instrText>
      </w:r>
      <w:r w:rsidRPr="00905014">
        <w:rPr>
          <w:snapToGrid/>
        </w:rPr>
      </w:r>
      <w:r w:rsidRPr="00905014">
        <w:rPr>
          <w:snapToGrid/>
        </w:rPr>
        <w:fldChar w:fldCharType="separate"/>
      </w:r>
      <w:r w:rsidR="00C47A68">
        <w:rPr>
          <w:snapToGrid/>
        </w:rPr>
        <w:t>b)</w:t>
      </w:r>
      <w:r w:rsidRPr="00905014">
        <w:rPr>
          <w:snapToGrid/>
        </w:rPr>
        <w:fldChar w:fldCharType="end"/>
      </w:r>
      <w:r w:rsidRPr="00905014">
        <w:rPr>
          <w:snapToGrid/>
        </w:rPr>
        <w:t xml:space="preserve"> below) of the Tenant Improvement Work.  Any portion of the Tenant Improvement Allowance not applied to Costs shall be retained by Landlord.</w:t>
      </w:r>
    </w:p>
    <w:p w14:paraId="11EE3584" w14:textId="77777777" w:rsidR="001B03EC" w:rsidRPr="00905014" w:rsidRDefault="001B03EC" w:rsidP="001B03EC">
      <w:pPr>
        <w:widowControl/>
        <w:numPr>
          <w:ilvl w:val="2"/>
          <w:numId w:val="39"/>
        </w:numPr>
        <w:spacing w:after="240"/>
        <w:ind w:left="1440"/>
        <w:rPr>
          <w:snapToGrid/>
        </w:rPr>
      </w:pPr>
      <w:bookmarkStart w:id="347" w:name="_Ref302034123"/>
      <w:r w:rsidRPr="00905014">
        <w:rPr>
          <w:snapToGrid/>
        </w:rPr>
        <w:t>As used in this Work Agreement, the term "Costs" means reasonable hard construction costs, overhead and profit, architectural, engineering, and design fees and expenses, the costs of obtaining permits, the costs of measuring the rentable square footage of the Premises, Landlord’s costs of reviewing any plans, specifications or drawings, the architect’s fees, Landlord’s project management fee, and costs associated with sustainability practices, if any.</w:t>
      </w:r>
      <w:bookmarkEnd w:id="347"/>
      <w:r w:rsidRPr="00905014">
        <w:rPr>
          <w:snapToGrid/>
        </w:rPr>
        <w:t xml:space="preserve">   </w:t>
      </w:r>
    </w:p>
    <w:p w14:paraId="7A87C38B" w14:textId="3238C007" w:rsidR="001B03EC" w:rsidRPr="00905014" w:rsidRDefault="001B03EC" w:rsidP="001B03EC">
      <w:pPr>
        <w:widowControl/>
        <w:numPr>
          <w:ilvl w:val="2"/>
          <w:numId w:val="39"/>
        </w:numPr>
        <w:spacing w:after="240"/>
        <w:ind w:left="1440"/>
        <w:rPr>
          <w:snapToGrid/>
        </w:rPr>
      </w:pPr>
      <w:bookmarkStart w:id="348" w:name="_Ref302034171"/>
      <w:r w:rsidRPr="00905014">
        <w:rPr>
          <w:snapToGrid/>
        </w:rPr>
        <w:t>The Tenant Improvement Allowance, or applicable portion thereof, shall be paid by Landlord to Tenant in a single payment upon substantial completion (as defined in Section 8 below) of the Tenant Improvement Work, provided that the conditions set forth in this Section </w:t>
      </w:r>
      <w:r w:rsidRPr="00905014">
        <w:rPr>
          <w:snapToGrid/>
        </w:rPr>
        <w:fldChar w:fldCharType="begin"/>
      </w:r>
      <w:r w:rsidRPr="00905014">
        <w:rPr>
          <w:snapToGrid/>
        </w:rPr>
        <w:instrText xml:space="preserve"> REF _Ref302034121 \r \h </w:instrText>
      </w:r>
      <w:r w:rsidRPr="00905014">
        <w:rPr>
          <w:snapToGrid/>
        </w:rPr>
      </w:r>
      <w:r w:rsidRPr="00905014">
        <w:rPr>
          <w:snapToGrid/>
        </w:rPr>
        <w:fldChar w:fldCharType="separate"/>
      </w:r>
      <w:r w:rsidR="00C47A68">
        <w:rPr>
          <w:snapToGrid/>
        </w:rPr>
        <w:t>4.2</w:t>
      </w:r>
      <w:r w:rsidRPr="00905014">
        <w:rPr>
          <w:snapToGrid/>
        </w:rPr>
        <w:fldChar w:fldCharType="end"/>
      </w:r>
      <w:r w:rsidRPr="00905014">
        <w:rPr>
          <w:snapToGrid/>
        </w:rPr>
        <w:fldChar w:fldCharType="begin"/>
      </w:r>
      <w:r w:rsidRPr="00905014">
        <w:rPr>
          <w:snapToGrid/>
        </w:rPr>
        <w:instrText xml:space="preserve"> REF _Ref302034171 \r \h </w:instrText>
      </w:r>
      <w:r w:rsidRPr="00905014">
        <w:rPr>
          <w:snapToGrid/>
        </w:rPr>
      </w:r>
      <w:r w:rsidRPr="00905014">
        <w:rPr>
          <w:snapToGrid/>
        </w:rPr>
        <w:fldChar w:fldCharType="separate"/>
      </w:r>
      <w:r w:rsidR="00C47A68">
        <w:rPr>
          <w:snapToGrid/>
        </w:rPr>
        <w:t>c)</w:t>
      </w:r>
      <w:r w:rsidRPr="00905014">
        <w:rPr>
          <w:snapToGrid/>
        </w:rPr>
        <w:fldChar w:fldCharType="end"/>
      </w:r>
      <w:r w:rsidRPr="00905014">
        <w:rPr>
          <w:snapToGrid/>
        </w:rPr>
        <w:t xml:space="preserve"> are satisfied.  Upon substantial completion of the Tenant Improvement Work, Tenant shall submit the following to Landlord:  (</w:t>
      </w:r>
      <w:r w:rsidRPr="00905014">
        <w:rPr>
          <w:snapToGrid/>
        </w:rPr>
        <w:fldChar w:fldCharType="begin"/>
      </w:r>
      <w:r w:rsidRPr="00905014">
        <w:rPr>
          <w:snapToGrid/>
        </w:rPr>
        <w:instrText xml:space="preserve"> LISTNUM NumberDefault \l6 \s1 \* MERGEFORMAT </w:instrText>
      </w:r>
      <w:r w:rsidRPr="00905014">
        <w:rPr>
          <w:snapToGrid/>
        </w:rPr>
        <w:fldChar w:fldCharType="end"/>
      </w:r>
      <w:r w:rsidRPr="00905014">
        <w:rPr>
          <w:snapToGrid/>
        </w:rPr>
        <w:t xml:space="preserve">  paid invoices (together with such supporting documentation as Landlord may reasonably request) for all Costs for which Tenant seeks reimbursement from the Tenant Improvement Allowance, </w:t>
      </w:r>
      <w:r w:rsidRPr="00905014">
        <w:rPr>
          <w:snapToGrid/>
        </w:rPr>
        <w:fldChar w:fldCharType="begin"/>
      </w:r>
      <w:r w:rsidRPr="00905014">
        <w:rPr>
          <w:snapToGrid/>
        </w:rPr>
        <w:instrText xml:space="preserve"> LISTNUM NumberDefault \l6 \* MERGEFORMAT </w:instrText>
      </w:r>
      <w:r w:rsidRPr="00905014">
        <w:rPr>
          <w:snapToGrid/>
        </w:rPr>
        <w:fldChar w:fldCharType="end"/>
      </w:r>
      <w:r w:rsidRPr="00905014">
        <w:rPr>
          <w:snapToGrid/>
        </w:rPr>
        <w:t xml:space="preserve"> a certification from the architect that all the work or supplies so invoiced have in fact been applied to the Tenant Improvement Work, and (c) final, unconditional waivers and releases of lien rights from all contractors and subcontractors, in a form reasonably acceptable to Landlord.  Following Landlord’s receipt and approval of the items described in the foregoing clauses </w:t>
      </w:r>
      <w:r w:rsidRPr="00905014">
        <w:rPr>
          <w:snapToGrid/>
        </w:rPr>
        <w:fldChar w:fldCharType="begin"/>
      </w:r>
      <w:r w:rsidRPr="00905014">
        <w:rPr>
          <w:snapToGrid/>
        </w:rPr>
        <w:instrText xml:space="preserve"> LISTNUM NumberDefault \l5 \s1 \* MERGEFORMAT </w:instrText>
      </w:r>
      <w:r w:rsidRPr="00905014">
        <w:rPr>
          <w:snapToGrid/>
        </w:rPr>
        <w:fldChar w:fldCharType="end"/>
      </w:r>
      <w:r w:rsidRPr="00905014">
        <w:rPr>
          <w:snapToGrid/>
        </w:rPr>
        <w:t xml:space="preserve"> through (c), which approval shall not be unreasonably withheld, Landlord shall reimburse Tenant up to the amount of the applicable Costs, to the extent of the Tenant Improvement Allowance.  Landlord shall not be obligated to make any payment of any part of the Tenant Improvement Allowance if there are any liens, suits, actions, or proceedings pending that may affect the Building or the Land with respect to any Tenant Improvement Work, or if Tenant is otherwise in default of its obligations under the Lease at the time the disbursement is requested or is to be made. Landlord may offset against the Tenant Improvement Allowance to reduce Landlord’s damages in such event (without thereby waiving or curing the default).</w:t>
      </w:r>
      <w:bookmarkEnd w:id="348"/>
      <w:r w:rsidRPr="00905014">
        <w:rPr>
          <w:snapToGrid/>
        </w:rPr>
        <w:t xml:space="preserve">  </w:t>
      </w:r>
    </w:p>
    <w:p w14:paraId="4565AD59" w14:textId="77777777" w:rsidR="001B03EC" w:rsidRPr="00905014" w:rsidRDefault="001B03EC" w:rsidP="001B03EC">
      <w:pPr>
        <w:keepNext/>
        <w:widowControl/>
        <w:numPr>
          <w:ilvl w:val="0"/>
          <w:numId w:val="39"/>
        </w:numPr>
        <w:spacing w:after="240"/>
        <w:rPr>
          <w:snapToGrid/>
        </w:rPr>
      </w:pPr>
      <w:r w:rsidRPr="00905014">
        <w:rPr>
          <w:b/>
          <w:snapToGrid/>
        </w:rPr>
        <w:t xml:space="preserve">Construction Bond; Insurance.  </w:t>
      </w:r>
    </w:p>
    <w:p w14:paraId="68B800ED" w14:textId="77777777" w:rsidR="001B03EC" w:rsidRPr="00905014" w:rsidRDefault="001B03EC" w:rsidP="001B03EC">
      <w:pPr>
        <w:widowControl/>
        <w:spacing w:after="240"/>
        <w:rPr>
          <w:snapToGrid/>
        </w:rPr>
      </w:pPr>
      <w:r w:rsidRPr="00905014">
        <w:rPr>
          <w:snapToGrid/>
        </w:rPr>
        <w:t xml:space="preserve">Landlord may require Tenant’s General Contractor to post a payment and performance bond equal to the estimated cost of the Tenant Improvement Work.  Tenant shall provide, or shall cause Tenant’s General Contractor to provide, evidence of the following insurance coverages prior to commencing work and upon demand during the course of construction: </w:t>
      </w:r>
    </w:p>
    <w:p w14:paraId="76087CE1" w14:textId="77777777" w:rsidR="001B03EC" w:rsidRPr="00905014" w:rsidRDefault="001B03EC" w:rsidP="001B03EC">
      <w:pPr>
        <w:widowControl/>
        <w:numPr>
          <w:ilvl w:val="2"/>
          <w:numId w:val="39"/>
        </w:numPr>
        <w:spacing w:after="240"/>
        <w:ind w:left="1440"/>
        <w:rPr>
          <w:snapToGrid/>
        </w:rPr>
      </w:pPr>
      <w:r w:rsidRPr="00905014">
        <w:rPr>
          <w:snapToGrid/>
        </w:rPr>
        <w:t>Workers Compensation for statutory limits in compliance with applicable state and federal laws.</w:t>
      </w:r>
    </w:p>
    <w:p w14:paraId="3EABBC73" w14:textId="77777777" w:rsidR="001B03EC" w:rsidRPr="00905014" w:rsidRDefault="001B03EC" w:rsidP="001B03EC">
      <w:pPr>
        <w:widowControl/>
        <w:numPr>
          <w:ilvl w:val="2"/>
          <w:numId w:val="39"/>
        </w:numPr>
        <w:spacing w:after="240"/>
        <w:ind w:left="1440"/>
        <w:rPr>
          <w:snapToGrid/>
        </w:rPr>
      </w:pPr>
      <w:r w:rsidRPr="00905014">
        <w:rPr>
          <w:snapToGrid/>
        </w:rPr>
        <w:t>Commercial general liability with limits not less than $5,000,000 combined single limit per occurrence for Bodily Injury and Property Damage, naming Landlord and its building manager as additional insureds.</w:t>
      </w:r>
    </w:p>
    <w:p w14:paraId="5D69533B" w14:textId="77777777" w:rsidR="001B03EC" w:rsidRPr="00905014" w:rsidRDefault="001B03EC" w:rsidP="001B03EC">
      <w:pPr>
        <w:widowControl/>
        <w:spacing w:after="240"/>
        <w:rPr>
          <w:snapToGrid/>
        </w:rPr>
      </w:pPr>
      <w:r w:rsidRPr="00905014">
        <w:rPr>
          <w:snapToGrid/>
        </w:rPr>
        <w:t>Each certificate of insurance must contain a provision confirming that no cancellation or material change in the policies will be effective except upon thirty (30) days’ prior written notice to Landlord.</w:t>
      </w:r>
    </w:p>
    <w:p w14:paraId="2CAAD4E7" w14:textId="77777777" w:rsidR="001B03EC" w:rsidRPr="00905014" w:rsidRDefault="001B03EC" w:rsidP="001B03EC">
      <w:pPr>
        <w:keepNext/>
        <w:widowControl/>
        <w:numPr>
          <w:ilvl w:val="0"/>
          <w:numId w:val="39"/>
        </w:numPr>
        <w:spacing w:after="240"/>
        <w:rPr>
          <w:snapToGrid/>
        </w:rPr>
      </w:pPr>
      <w:r w:rsidRPr="00905014">
        <w:rPr>
          <w:b/>
          <w:snapToGrid/>
        </w:rPr>
        <w:t>Cooperation, Progress Meetings.</w:t>
      </w:r>
    </w:p>
    <w:p w14:paraId="30B66CEC" w14:textId="77777777" w:rsidR="001B03EC" w:rsidRPr="00905014" w:rsidRDefault="001B03EC" w:rsidP="001B03EC">
      <w:pPr>
        <w:widowControl/>
        <w:spacing w:after="240"/>
        <w:rPr>
          <w:snapToGrid/>
        </w:rPr>
      </w:pPr>
      <w:r w:rsidRPr="00905014">
        <w:rPr>
          <w:snapToGrid/>
        </w:rPr>
        <w:t>Tenant designates __________________________, _____________________ (address), telephone number: __________, cell number: ___________ fax number: _________, e-mail: _____________ as “Tenant’s Construction Representative” who shall be available for onsite and telephone consultations and decisions as necessary.  If Tenant’s Construction Representative is not readily available, ____________________, _____________________ (address), telephone number: __________, cell number: ___________ fax number: _________, e-mail: _____________  shall be the designated alternate representative.  Tenant’s Construction Representatives shall have the authority to bind Tenant as to all matters relating to the Tenant Improvement Work.  Landlord’s designated construction representative is ____________________, _____________________ (address), telephone number: __________, cell number: ___________ fax number: _________, e-mail: _____________.  During construction of the Tenant Improvement Work, Landlord and Tenant each shall respond to requests for information or decisions within a reasonable time.  Without limiting the foregoing, each party shall cooperate with the other to facilitate and expedite the efficient design and construction of the Tenant Improvement Work.   Tenant’s and Landlord’s representatives shall hold regular meetings at a reasonable time (but not required more often than weekly) regarding the progress of the Tenant Improvement Work, which meeting shall be held at a location designated by Tenant on the construction site, or as otherwise mutually agreed by Landlord and Tenant.</w:t>
      </w:r>
    </w:p>
    <w:p w14:paraId="617D6CC1" w14:textId="77777777" w:rsidR="001B03EC" w:rsidRPr="00905014" w:rsidRDefault="001B03EC" w:rsidP="001B03EC">
      <w:pPr>
        <w:keepNext/>
        <w:widowControl/>
        <w:numPr>
          <w:ilvl w:val="0"/>
          <w:numId w:val="39"/>
        </w:numPr>
        <w:spacing w:after="240"/>
        <w:rPr>
          <w:snapToGrid/>
        </w:rPr>
      </w:pPr>
      <w:r w:rsidRPr="00905014">
        <w:rPr>
          <w:b/>
          <w:snapToGrid/>
        </w:rPr>
        <w:t>Construction Inspection; Notice of Nonresponsibility.</w:t>
      </w:r>
    </w:p>
    <w:p w14:paraId="23C20BD8" w14:textId="77777777" w:rsidR="001B03EC" w:rsidRPr="00905014" w:rsidRDefault="001B03EC" w:rsidP="001B03EC">
      <w:pPr>
        <w:widowControl/>
        <w:spacing w:after="240"/>
        <w:rPr>
          <w:snapToGrid/>
        </w:rPr>
      </w:pPr>
      <w:r w:rsidRPr="00905014">
        <w:rPr>
          <w:snapToGrid/>
        </w:rPr>
        <w:t>Landlord and Landlord’s representatives, agents and building management employees shall at all times during construction have access to the construction site to conduct periodic construction inspections provided said inspections do not unreasonably interfere with Tenant’s contractors or subcontractors.  Landlord may at any time post one or more notices of nonresponsibility at the Premises.</w:t>
      </w:r>
    </w:p>
    <w:p w14:paraId="664D2E3D" w14:textId="77777777" w:rsidR="001B03EC" w:rsidRPr="00905014" w:rsidRDefault="001B03EC" w:rsidP="001B03EC">
      <w:pPr>
        <w:keepNext/>
        <w:widowControl/>
        <w:numPr>
          <w:ilvl w:val="0"/>
          <w:numId w:val="39"/>
        </w:numPr>
        <w:spacing w:after="240"/>
        <w:rPr>
          <w:snapToGrid/>
        </w:rPr>
      </w:pPr>
      <w:r w:rsidRPr="00905014">
        <w:rPr>
          <w:b/>
          <w:snapToGrid/>
        </w:rPr>
        <w:t>Commencement Date.</w:t>
      </w:r>
      <w:r w:rsidRPr="00905014">
        <w:rPr>
          <w:snapToGrid/>
        </w:rPr>
        <w:t xml:space="preserve">  </w:t>
      </w:r>
    </w:p>
    <w:p w14:paraId="39F3D305" w14:textId="77777777" w:rsidR="001B03EC" w:rsidRPr="00905014" w:rsidRDefault="001B03EC" w:rsidP="001B03EC">
      <w:pPr>
        <w:widowControl/>
        <w:spacing w:after="240"/>
        <w:rPr>
          <w:snapToGrid/>
        </w:rPr>
      </w:pPr>
      <w:r w:rsidRPr="00905014">
        <w:rPr>
          <w:snapToGrid/>
        </w:rPr>
        <w:t>The Commencement Date shall be as set forth in Section </w:t>
      </w:r>
      <w:r>
        <w:rPr>
          <w:snapToGrid/>
        </w:rPr>
        <w:t>1.3</w:t>
      </w:r>
      <w:r w:rsidRPr="00905014">
        <w:rPr>
          <w:snapToGrid/>
        </w:rPr>
        <w:t xml:space="preserve"> of the Lease, notwithstanding the date of substantial completion of the Tenant Improvement Work.  For purposes of this Work Agreement and the Lease, the term “substantial completion” with respect to the Tenant Improvement Work means that the Tenant Improvement Work has been completed substantially in accordance with the Final Plans, notwithstanding that minor or insubstantial details of construction, mechanical adjustment, or decoration remain to be performed, the noncompletion of which does not materially adversely interfere with Tenant’s beneficial use of the Premises. </w:t>
      </w:r>
    </w:p>
    <w:p w14:paraId="59F34021" w14:textId="77777777" w:rsidR="001B03EC" w:rsidRPr="00905014" w:rsidRDefault="001B03EC" w:rsidP="001B03EC">
      <w:pPr>
        <w:keepNext/>
        <w:widowControl/>
        <w:numPr>
          <w:ilvl w:val="0"/>
          <w:numId w:val="39"/>
        </w:numPr>
        <w:spacing w:after="240"/>
        <w:rPr>
          <w:snapToGrid/>
        </w:rPr>
      </w:pPr>
      <w:r w:rsidRPr="00905014">
        <w:rPr>
          <w:b/>
          <w:snapToGrid/>
        </w:rPr>
        <w:t>Punch List</w:t>
      </w:r>
      <w:r w:rsidRPr="00905014">
        <w:rPr>
          <w:snapToGrid/>
        </w:rPr>
        <w:t xml:space="preserve">.  </w:t>
      </w:r>
    </w:p>
    <w:p w14:paraId="63F01F9B" w14:textId="77777777" w:rsidR="001B03EC" w:rsidRPr="00905014" w:rsidRDefault="001B03EC" w:rsidP="001B03EC">
      <w:pPr>
        <w:widowControl/>
        <w:spacing w:after="240"/>
        <w:rPr>
          <w:snapToGrid/>
        </w:rPr>
      </w:pPr>
      <w:r w:rsidRPr="00905014">
        <w:rPr>
          <w:snapToGrid/>
        </w:rPr>
        <w:t>Upon substantial completion of the Tenant Improvement Work, Landlord and Tenant shall promptly jointly inspect the Premises and note any additional items of Tenant Improvement Work that remain to be completed.  On the basis of the joint inspection, Landlord shall prepare a list (the “Punch List”) setting forth all the items of Tenant Improvement Work that remain to be completed.  The joint inspection, delivery of the Punch List, and completion of the Punch List are not prerequisites to the occurrence of substantial completion or the occurrence of the Commencement Date. Tenant shall use reasonable efforts to cause all items set forth on the Punch List to be completed within one (1) month following preparation of the Punch List.</w:t>
      </w:r>
    </w:p>
    <w:p w14:paraId="0DF9738C" w14:textId="77777777" w:rsidR="001B03EC" w:rsidRPr="00905014" w:rsidRDefault="001B03EC" w:rsidP="001B03EC">
      <w:pPr>
        <w:keepNext/>
        <w:widowControl/>
        <w:numPr>
          <w:ilvl w:val="0"/>
          <w:numId w:val="39"/>
        </w:numPr>
        <w:spacing w:after="240"/>
        <w:rPr>
          <w:snapToGrid/>
        </w:rPr>
      </w:pPr>
      <w:r w:rsidRPr="00905014">
        <w:rPr>
          <w:b/>
          <w:snapToGrid/>
        </w:rPr>
        <w:t>Construction Rules</w:t>
      </w:r>
      <w:r w:rsidRPr="00905014">
        <w:rPr>
          <w:snapToGrid/>
        </w:rPr>
        <w:t xml:space="preserve">.  </w:t>
      </w:r>
    </w:p>
    <w:p w14:paraId="35D28D77" w14:textId="77777777" w:rsidR="001B03EC" w:rsidRPr="00905014" w:rsidRDefault="001B03EC" w:rsidP="001B03EC">
      <w:pPr>
        <w:widowControl/>
        <w:spacing w:after="240"/>
        <w:rPr>
          <w:snapToGrid/>
        </w:rPr>
      </w:pPr>
      <w:r w:rsidRPr="00905014">
        <w:rPr>
          <w:snapToGrid/>
        </w:rPr>
        <w:t>Tenant shall be responsible for assuring its General Contractor’s compliance with the construction ru</w:t>
      </w:r>
      <w:r>
        <w:rPr>
          <w:snapToGrid/>
        </w:rPr>
        <w:t>les attached hereto as Exhibit B</w:t>
      </w:r>
      <w:r w:rsidRPr="00905014">
        <w:rPr>
          <w:snapToGrid/>
        </w:rPr>
        <w:noBreakHyphen/>
        <w:t>2.  Landlord reserves the right to implement additional rules and regulations as it may deem necessary.</w:t>
      </w:r>
    </w:p>
    <w:p w14:paraId="6989CC45" w14:textId="77777777" w:rsidR="001B03EC" w:rsidRPr="00905014" w:rsidRDefault="001B03EC" w:rsidP="001B03EC">
      <w:pPr>
        <w:keepNext/>
        <w:widowControl/>
        <w:numPr>
          <w:ilvl w:val="0"/>
          <w:numId w:val="39"/>
        </w:numPr>
        <w:spacing w:after="240"/>
        <w:rPr>
          <w:b/>
          <w:snapToGrid/>
        </w:rPr>
      </w:pPr>
      <w:bookmarkStart w:id="349" w:name="_DV_C98"/>
      <w:r w:rsidRPr="00905014">
        <w:rPr>
          <w:b/>
          <w:snapToGrid/>
        </w:rPr>
        <w:t>Effect of Work Agreement.</w:t>
      </w:r>
    </w:p>
    <w:p w14:paraId="666E5C30" w14:textId="77777777" w:rsidR="001B03EC" w:rsidRPr="00905014" w:rsidRDefault="001B03EC" w:rsidP="001B03EC">
      <w:pPr>
        <w:widowControl/>
        <w:spacing w:after="240"/>
        <w:rPr>
          <w:snapToGrid/>
        </w:rPr>
      </w:pPr>
      <w:r w:rsidRPr="00905014">
        <w:rPr>
          <w:snapToGrid/>
        </w:rPr>
        <w:t>Except as specifically modified by the terms and conditions of this Work Agreement, all terms and conditions of the Lease remain in full force and effect and all such terms and conditions apply to the performance of the parties’ obligations under this Work Agreement.  In the event of a conflict between the terms hereof and the terms of the Lease, the terms hereof shall control.</w:t>
      </w:r>
      <w:bookmarkEnd w:id="349"/>
    </w:p>
    <w:p w14:paraId="32D39792" w14:textId="77777777" w:rsidR="001B03EC" w:rsidRPr="00905014" w:rsidRDefault="001B03EC" w:rsidP="001B03EC">
      <w:pPr>
        <w:keepNext/>
        <w:widowControl/>
        <w:numPr>
          <w:ilvl w:val="0"/>
          <w:numId w:val="39"/>
        </w:numPr>
        <w:spacing w:after="240"/>
        <w:rPr>
          <w:snapToGrid/>
        </w:rPr>
      </w:pPr>
      <w:r w:rsidRPr="00905014">
        <w:rPr>
          <w:b/>
          <w:snapToGrid/>
        </w:rPr>
        <w:t>Use of Capitalized Terms</w:t>
      </w:r>
      <w:r w:rsidRPr="00905014">
        <w:rPr>
          <w:snapToGrid/>
        </w:rPr>
        <w:t xml:space="preserve">.  </w:t>
      </w:r>
    </w:p>
    <w:p w14:paraId="7A6A98B9" w14:textId="77777777" w:rsidR="001B03EC" w:rsidRPr="00905014" w:rsidRDefault="001B03EC" w:rsidP="001B03EC">
      <w:pPr>
        <w:widowControl/>
        <w:spacing w:after="240"/>
        <w:rPr>
          <w:snapToGrid/>
        </w:rPr>
      </w:pPr>
      <w:r w:rsidRPr="00905014">
        <w:rPr>
          <w:snapToGrid/>
        </w:rPr>
        <w:t>Terms capitalized, but not defined herein, shall have the meaning set forth in the Lease.</w:t>
      </w:r>
    </w:p>
    <w:p w14:paraId="6671E57E" w14:textId="77777777" w:rsidR="001B03EC" w:rsidRPr="00905014" w:rsidRDefault="001B03EC" w:rsidP="001B03EC">
      <w:pPr>
        <w:widowControl/>
        <w:spacing w:after="240"/>
        <w:rPr>
          <w:snapToGrid/>
        </w:rPr>
      </w:pPr>
    </w:p>
    <w:p w14:paraId="3A7E0F61" w14:textId="77777777" w:rsidR="001B03EC" w:rsidRPr="00905014" w:rsidRDefault="001B03EC" w:rsidP="001B03EC">
      <w:pPr>
        <w:widowControl/>
        <w:spacing w:after="240"/>
        <w:jc w:val="center"/>
        <w:rPr>
          <w:i/>
          <w:snapToGrid/>
        </w:rPr>
      </w:pPr>
      <w:bookmarkStart w:id="350" w:name="_DV_C100"/>
      <w:r w:rsidRPr="00905014">
        <w:rPr>
          <w:i/>
          <w:snapToGrid/>
        </w:rPr>
        <w:t>[Signatures on Following Page]</w:t>
      </w:r>
      <w:bookmarkEnd w:id="350"/>
    </w:p>
    <w:p w14:paraId="1120D8B4" w14:textId="77777777" w:rsidR="001B03EC" w:rsidRPr="00905014" w:rsidRDefault="001B03EC" w:rsidP="001B03EC">
      <w:pPr>
        <w:widowControl/>
        <w:spacing w:after="240"/>
        <w:rPr>
          <w:snapToGrid/>
        </w:rPr>
      </w:pPr>
      <w:r w:rsidRPr="00905014">
        <w:rPr>
          <w:snapToGrid/>
        </w:rPr>
        <w:br w:type="page"/>
      </w:r>
    </w:p>
    <w:p w14:paraId="34262A69" w14:textId="77777777" w:rsidR="001B03EC" w:rsidRPr="00905014" w:rsidRDefault="001B03EC" w:rsidP="001B03EC">
      <w:pPr>
        <w:widowControl/>
        <w:spacing w:after="240"/>
        <w:rPr>
          <w:snapToGrid/>
        </w:rPr>
      </w:pPr>
      <w:r w:rsidRPr="00905014">
        <w:rPr>
          <w:snapToGrid/>
        </w:rPr>
        <w:tab/>
        <w:t>IN WITNESS WHEREOF, the parties hereto have executed this Work Agreement to be effective as of the execution date of the Lease:</w:t>
      </w:r>
    </w:p>
    <w:p w14:paraId="3735E0C0" w14:textId="77777777" w:rsidR="001B03EC" w:rsidRPr="00905014" w:rsidRDefault="001B03EC" w:rsidP="001B03EC">
      <w:pPr>
        <w:widowControl/>
        <w:spacing w:after="240"/>
        <w:rPr>
          <w:snapToGrid/>
        </w:rPr>
      </w:pPr>
    </w:p>
    <w:p w14:paraId="28FC0117" w14:textId="77777777" w:rsidR="001B03EC" w:rsidRPr="00905014" w:rsidRDefault="001B03EC" w:rsidP="001B03EC">
      <w:pPr>
        <w:widowControl/>
        <w:spacing w:after="240"/>
        <w:rPr>
          <w:b/>
          <w:snapToGrid/>
        </w:rPr>
      </w:pPr>
      <w:r w:rsidRPr="00905014">
        <w:rPr>
          <w:b/>
          <w:snapToGrid/>
        </w:rPr>
        <w:t>Tenant:</w:t>
      </w:r>
      <w:r w:rsidRPr="00905014">
        <w:rPr>
          <w:b/>
          <w:snapToGrid/>
        </w:rPr>
        <w:tab/>
      </w:r>
      <w:r w:rsidRPr="00905014">
        <w:rPr>
          <w:b/>
          <w:snapToGrid/>
        </w:rPr>
        <w:tab/>
      </w:r>
      <w:r w:rsidRPr="00905014">
        <w:rPr>
          <w:b/>
          <w:snapToGrid/>
        </w:rPr>
        <w:tab/>
      </w:r>
      <w:r w:rsidRPr="00905014">
        <w:rPr>
          <w:b/>
          <w:snapToGrid/>
        </w:rPr>
        <w:tab/>
      </w:r>
      <w:r w:rsidRPr="00905014">
        <w:rPr>
          <w:b/>
          <w:snapToGrid/>
        </w:rPr>
        <w:tab/>
      </w:r>
      <w:r w:rsidRPr="00905014">
        <w:rPr>
          <w:b/>
          <w:snapToGrid/>
        </w:rPr>
        <w:tab/>
      </w:r>
      <w:r w:rsidRPr="00905014">
        <w:rPr>
          <w:b/>
          <w:snapToGrid/>
        </w:rPr>
        <w:tab/>
        <w:t>Landlord:</w:t>
      </w:r>
    </w:p>
    <w:p w14:paraId="66C292F0" w14:textId="77777777" w:rsidR="001B03EC" w:rsidRPr="00905014" w:rsidRDefault="001B03EC" w:rsidP="001B03EC">
      <w:pPr>
        <w:widowControl/>
        <w:spacing w:after="240"/>
        <w:rPr>
          <w:b/>
          <w:snapToGrid/>
        </w:rPr>
      </w:pPr>
    </w:p>
    <w:p w14:paraId="518BFB3F" w14:textId="77777777" w:rsidR="001B03EC" w:rsidRPr="00905014" w:rsidRDefault="001B03EC" w:rsidP="001B03EC">
      <w:pPr>
        <w:widowControl/>
        <w:spacing w:after="240"/>
        <w:rPr>
          <w:b/>
          <w:snapToGrid/>
        </w:rPr>
      </w:pPr>
    </w:p>
    <w:p w14:paraId="0232759C" w14:textId="77777777" w:rsidR="001B03EC" w:rsidRPr="00905014" w:rsidRDefault="001B03EC" w:rsidP="001B03EC">
      <w:pPr>
        <w:widowControl/>
        <w:spacing w:after="240"/>
        <w:rPr>
          <w:snapToGrid/>
        </w:rPr>
      </w:pPr>
      <w:r w:rsidRPr="00905014">
        <w:rPr>
          <w:snapToGrid/>
        </w:rPr>
        <w:t>By:</w:t>
      </w:r>
      <w:r w:rsidRPr="00905014">
        <w:rPr>
          <w:snapToGrid/>
          <w:u w:val="single"/>
        </w:rPr>
        <w:tab/>
      </w:r>
      <w:r w:rsidRPr="00905014">
        <w:rPr>
          <w:snapToGrid/>
          <w:u w:val="single"/>
        </w:rPr>
        <w:tab/>
      </w:r>
      <w:r w:rsidRPr="00905014">
        <w:rPr>
          <w:snapToGrid/>
          <w:u w:val="single"/>
        </w:rPr>
        <w:tab/>
      </w:r>
      <w:r w:rsidRPr="00905014">
        <w:rPr>
          <w:snapToGrid/>
          <w:u w:val="single"/>
        </w:rPr>
        <w:tab/>
      </w:r>
      <w:r w:rsidRPr="00905014">
        <w:rPr>
          <w:snapToGrid/>
          <w:u w:val="single"/>
        </w:rPr>
        <w:tab/>
      </w:r>
      <w:r w:rsidRPr="00905014">
        <w:rPr>
          <w:snapToGrid/>
          <w:u w:val="single"/>
        </w:rPr>
        <w:tab/>
      </w:r>
      <w:r w:rsidRPr="00905014">
        <w:rPr>
          <w:snapToGrid/>
        </w:rPr>
        <w:tab/>
        <w:t>By:</w:t>
      </w:r>
      <w:r w:rsidRPr="00905014">
        <w:rPr>
          <w:snapToGrid/>
          <w:u w:val="single"/>
        </w:rPr>
        <w:tab/>
      </w:r>
      <w:r w:rsidRPr="00905014">
        <w:rPr>
          <w:snapToGrid/>
          <w:u w:val="single"/>
        </w:rPr>
        <w:tab/>
      </w:r>
      <w:r w:rsidRPr="00905014">
        <w:rPr>
          <w:snapToGrid/>
          <w:u w:val="single"/>
        </w:rPr>
        <w:tab/>
      </w:r>
      <w:r w:rsidRPr="00905014">
        <w:rPr>
          <w:snapToGrid/>
          <w:u w:val="single"/>
        </w:rPr>
        <w:tab/>
      </w:r>
      <w:r w:rsidRPr="00905014">
        <w:rPr>
          <w:snapToGrid/>
          <w:u w:val="single"/>
        </w:rPr>
        <w:tab/>
      </w:r>
      <w:r w:rsidRPr="00905014">
        <w:rPr>
          <w:snapToGrid/>
          <w:u w:val="single"/>
        </w:rPr>
        <w:tab/>
      </w:r>
    </w:p>
    <w:p w14:paraId="64D68D5A" w14:textId="77777777" w:rsidR="001B03EC" w:rsidRPr="00905014" w:rsidRDefault="001B03EC" w:rsidP="001B03EC">
      <w:pPr>
        <w:widowControl/>
        <w:spacing w:after="240"/>
        <w:rPr>
          <w:snapToGrid/>
        </w:rPr>
      </w:pPr>
      <w:r w:rsidRPr="00905014">
        <w:rPr>
          <w:snapToGrid/>
        </w:rPr>
        <w:t>Date:</w:t>
      </w:r>
      <w:r w:rsidRPr="00905014">
        <w:rPr>
          <w:snapToGrid/>
          <w:u w:val="single"/>
        </w:rPr>
        <w:tab/>
      </w:r>
      <w:r w:rsidRPr="00905014">
        <w:rPr>
          <w:snapToGrid/>
          <w:u w:val="single"/>
        </w:rPr>
        <w:tab/>
      </w:r>
      <w:r w:rsidRPr="00905014">
        <w:rPr>
          <w:snapToGrid/>
          <w:u w:val="single"/>
        </w:rPr>
        <w:tab/>
      </w:r>
      <w:r w:rsidRPr="00905014">
        <w:rPr>
          <w:snapToGrid/>
          <w:u w:val="single"/>
        </w:rPr>
        <w:tab/>
      </w:r>
      <w:r w:rsidRPr="00905014">
        <w:rPr>
          <w:snapToGrid/>
          <w:u w:val="single"/>
        </w:rPr>
        <w:tab/>
      </w:r>
      <w:r w:rsidRPr="00905014">
        <w:rPr>
          <w:snapToGrid/>
          <w:u w:val="single"/>
        </w:rPr>
        <w:tab/>
      </w:r>
      <w:r w:rsidRPr="00905014">
        <w:rPr>
          <w:snapToGrid/>
        </w:rPr>
        <w:tab/>
        <w:t>Date:</w:t>
      </w:r>
      <w:r w:rsidRPr="00905014">
        <w:rPr>
          <w:snapToGrid/>
          <w:u w:val="single"/>
        </w:rPr>
        <w:tab/>
      </w:r>
      <w:r w:rsidRPr="00905014">
        <w:rPr>
          <w:snapToGrid/>
          <w:u w:val="single"/>
        </w:rPr>
        <w:tab/>
      </w:r>
      <w:r w:rsidRPr="00905014">
        <w:rPr>
          <w:snapToGrid/>
          <w:u w:val="single"/>
        </w:rPr>
        <w:tab/>
      </w:r>
      <w:r w:rsidRPr="00905014">
        <w:rPr>
          <w:snapToGrid/>
          <w:u w:val="single"/>
        </w:rPr>
        <w:tab/>
      </w:r>
      <w:r w:rsidRPr="00905014">
        <w:rPr>
          <w:snapToGrid/>
          <w:u w:val="single"/>
        </w:rPr>
        <w:tab/>
      </w:r>
      <w:r w:rsidRPr="00905014">
        <w:rPr>
          <w:snapToGrid/>
          <w:u w:val="single"/>
        </w:rPr>
        <w:tab/>
      </w:r>
    </w:p>
    <w:p w14:paraId="15F9B1EF" w14:textId="77777777" w:rsidR="001B03EC" w:rsidRPr="00905014" w:rsidRDefault="001B03EC" w:rsidP="001B03EC">
      <w:pPr>
        <w:widowControl/>
        <w:spacing w:after="240"/>
        <w:rPr>
          <w:snapToGrid/>
        </w:rPr>
      </w:pPr>
    </w:p>
    <w:p w14:paraId="272BC816" w14:textId="77777777" w:rsidR="001B03EC" w:rsidRPr="00905014" w:rsidRDefault="001B03EC" w:rsidP="001B03EC">
      <w:pPr>
        <w:widowControl/>
        <w:spacing w:after="240"/>
        <w:jc w:val="center"/>
        <w:rPr>
          <w:snapToGrid/>
        </w:rPr>
      </w:pPr>
    </w:p>
    <w:p w14:paraId="55A7B88D" w14:textId="77777777" w:rsidR="001B03EC" w:rsidRPr="00905014" w:rsidRDefault="001B03EC" w:rsidP="001B03EC">
      <w:pPr>
        <w:widowControl/>
        <w:spacing w:after="240"/>
        <w:rPr>
          <w:snapToGrid/>
        </w:rPr>
      </w:pPr>
      <w:r>
        <w:rPr>
          <w:snapToGrid/>
        </w:rPr>
        <w:t>Exhibit B</w:t>
      </w:r>
      <w:r w:rsidRPr="00905014">
        <w:rPr>
          <w:snapToGrid/>
        </w:rPr>
        <w:noBreakHyphen/>
        <w:t>1 </w:t>
      </w:r>
      <w:r w:rsidRPr="00905014">
        <w:rPr>
          <w:snapToGrid/>
        </w:rPr>
        <w:noBreakHyphen/>
        <w:t> Preliminary Plans</w:t>
      </w:r>
    </w:p>
    <w:p w14:paraId="1E5FDAC8" w14:textId="77777777" w:rsidR="001B03EC" w:rsidRPr="00905014" w:rsidRDefault="001B03EC" w:rsidP="001B03EC">
      <w:pPr>
        <w:widowControl/>
        <w:spacing w:after="240"/>
        <w:rPr>
          <w:b/>
          <w:snapToGrid/>
        </w:rPr>
      </w:pPr>
      <w:r>
        <w:rPr>
          <w:snapToGrid/>
        </w:rPr>
        <w:t>Exhibit B</w:t>
      </w:r>
      <w:r w:rsidRPr="00905014">
        <w:rPr>
          <w:snapToGrid/>
        </w:rPr>
        <w:noBreakHyphen/>
        <w:t>2 </w:t>
      </w:r>
      <w:r w:rsidRPr="00905014">
        <w:rPr>
          <w:snapToGrid/>
        </w:rPr>
        <w:noBreakHyphen/>
        <w:t> Construction Rules</w:t>
      </w:r>
      <w:r w:rsidRPr="00905014">
        <w:rPr>
          <w:b/>
          <w:snapToGrid/>
        </w:rPr>
        <w:br w:type="page"/>
      </w:r>
    </w:p>
    <w:p w14:paraId="5E58F12A" w14:textId="77777777" w:rsidR="001B03EC" w:rsidRPr="00905014" w:rsidRDefault="001B03EC" w:rsidP="001B03EC">
      <w:pPr>
        <w:widowControl/>
        <w:spacing w:after="240"/>
        <w:jc w:val="center"/>
        <w:rPr>
          <w:b/>
          <w:snapToGrid/>
        </w:rPr>
      </w:pPr>
      <w:r w:rsidRPr="00905014">
        <w:rPr>
          <w:b/>
          <w:snapToGrid/>
        </w:rPr>
        <w:t>EXHIBIT </w:t>
      </w:r>
      <w:r>
        <w:rPr>
          <w:b/>
          <w:snapToGrid/>
        </w:rPr>
        <w:t>B</w:t>
      </w:r>
      <w:r w:rsidRPr="00905014">
        <w:rPr>
          <w:b/>
          <w:snapToGrid/>
        </w:rPr>
        <w:noBreakHyphen/>
        <w:t>1</w:t>
      </w:r>
    </w:p>
    <w:p w14:paraId="1528AF2D" w14:textId="77777777" w:rsidR="001B03EC" w:rsidRPr="00905014" w:rsidRDefault="001B03EC" w:rsidP="001B03EC">
      <w:pPr>
        <w:widowControl/>
        <w:spacing w:after="240"/>
        <w:jc w:val="center"/>
        <w:rPr>
          <w:b/>
          <w:snapToGrid/>
        </w:rPr>
      </w:pPr>
      <w:r w:rsidRPr="00905014">
        <w:rPr>
          <w:b/>
          <w:snapToGrid/>
        </w:rPr>
        <w:t>PRELIMINARY PLANS</w:t>
      </w:r>
    </w:p>
    <w:p w14:paraId="54D51FCC" w14:textId="77777777" w:rsidR="001B03EC" w:rsidRPr="00905014" w:rsidRDefault="001B03EC" w:rsidP="001B03EC">
      <w:pPr>
        <w:widowControl/>
        <w:spacing w:after="240"/>
        <w:jc w:val="center"/>
        <w:rPr>
          <w:b/>
          <w:snapToGrid/>
        </w:rPr>
      </w:pPr>
    </w:p>
    <w:p w14:paraId="0F31B5C5" w14:textId="77777777" w:rsidR="001B03EC" w:rsidRPr="00905014" w:rsidRDefault="001B03EC" w:rsidP="001B03EC">
      <w:pPr>
        <w:widowControl/>
        <w:spacing w:after="240"/>
        <w:jc w:val="center"/>
        <w:rPr>
          <w:snapToGrid/>
        </w:rPr>
      </w:pPr>
    </w:p>
    <w:p w14:paraId="0117062F" w14:textId="77777777" w:rsidR="001B03EC" w:rsidRPr="00905014" w:rsidRDefault="001B03EC" w:rsidP="001B03EC">
      <w:pPr>
        <w:widowControl/>
        <w:spacing w:after="240"/>
        <w:rPr>
          <w:b/>
          <w:snapToGrid/>
        </w:rPr>
      </w:pPr>
      <w:r w:rsidRPr="00905014">
        <w:rPr>
          <w:b/>
          <w:snapToGrid/>
        </w:rPr>
        <w:br w:type="page"/>
      </w:r>
    </w:p>
    <w:p w14:paraId="6B54F4B7" w14:textId="77777777" w:rsidR="001B03EC" w:rsidRPr="00905014" w:rsidRDefault="001B03EC" w:rsidP="001B03EC">
      <w:pPr>
        <w:widowControl/>
        <w:spacing w:after="240"/>
        <w:jc w:val="center"/>
        <w:rPr>
          <w:b/>
          <w:snapToGrid/>
        </w:rPr>
      </w:pPr>
      <w:r>
        <w:rPr>
          <w:b/>
          <w:snapToGrid/>
        </w:rPr>
        <w:t>EXHIBIT B</w:t>
      </w:r>
      <w:r w:rsidRPr="00905014">
        <w:rPr>
          <w:b/>
          <w:snapToGrid/>
        </w:rPr>
        <w:noBreakHyphen/>
        <w:t>2</w:t>
      </w:r>
    </w:p>
    <w:p w14:paraId="353D00CD" w14:textId="77777777" w:rsidR="001B03EC" w:rsidRPr="00905014" w:rsidRDefault="001B03EC" w:rsidP="001B03EC">
      <w:pPr>
        <w:widowControl/>
        <w:spacing w:after="240"/>
        <w:jc w:val="center"/>
        <w:rPr>
          <w:b/>
          <w:snapToGrid/>
        </w:rPr>
      </w:pPr>
      <w:r w:rsidRPr="00905014">
        <w:rPr>
          <w:b/>
          <w:snapToGrid/>
        </w:rPr>
        <w:t>CONSTRUCTION RULES</w:t>
      </w:r>
    </w:p>
    <w:p w14:paraId="00548248" w14:textId="77777777" w:rsidR="001B03EC" w:rsidRPr="00905014" w:rsidRDefault="001B03EC" w:rsidP="001B03EC">
      <w:pPr>
        <w:widowControl/>
        <w:spacing w:after="240"/>
        <w:rPr>
          <w:b/>
          <w:snapToGrid/>
        </w:rPr>
      </w:pPr>
    </w:p>
    <w:p w14:paraId="4516B469" w14:textId="77777777" w:rsidR="001B03EC" w:rsidRPr="00905014" w:rsidRDefault="001B03EC" w:rsidP="001B03EC">
      <w:pPr>
        <w:widowControl/>
        <w:numPr>
          <w:ilvl w:val="2"/>
          <w:numId w:val="39"/>
        </w:numPr>
        <w:spacing w:after="240"/>
        <w:ind w:left="0" w:firstLine="0"/>
        <w:rPr>
          <w:snapToGrid/>
        </w:rPr>
      </w:pPr>
      <w:r w:rsidRPr="00905014">
        <w:rPr>
          <w:snapToGrid/>
        </w:rPr>
        <w:t xml:space="preserve">The General Contractor acknowledges that this building is or may be in the future certified/rated pursuant to the U.S. EPA’s Energy Star or the U.S. Green Building Council’s rating system. </w:t>
      </w:r>
    </w:p>
    <w:p w14:paraId="1313F917" w14:textId="77777777" w:rsidR="001B03EC" w:rsidRPr="00905014" w:rsidRDefault="001B03EC" w:rsidP="001B03EC">
      <w:pPr>
        <w:widowControl/>
        <w:numPr>
          <w:ilvl w:val="2"/>
          <w:numId w:val="39"/>
        </w:numPr>
        <w:spacing w:after="240"/>
        <w:ind w:left="0" w:firstLine="0"/>
        <w:rPr>
          <w:snapToGrid/>
        </w:rPr>
      </w:pPr>
      <w:r w:rsidRPr="00905014">
        <w:rPr>
          <w:snapToGrid/>
        </w:rPr>
        <w:t>An agent or representative of General Contractor must be present on the site at all times when work is in process.</w:t>
      </w:r>
    </w:p>
    <w:p w14:paraId="00479A29" w14:textId="77777777" w:rsidR="001B03EC" w:rsidRPr="00905014" w:rsidRDefault="001B03EC" w:rsidP="001B03EC">
      <w:pPr>
        <w:widowControl/>
        <w:numPr>
          <w:ilvl w:val="2"/>
          <w:numId w:val="39"/>
        </w:numPr>
        <w:spacing w:after="240"/>
        <w:ind w:left="0" w:firstLine="0"/>
        <w:rPr>
          <w:snapToGrid/>
        </w:rPr>
      </w:pPr>
      <w:r w:rsidRPr="00905014">
        <w:rPr>
          <w:snapToGrid/>
        </w:rPr>
        <w:t>All inspections that must be performed by testing any or all of the life safety system, e.g., alarms, annunciator, voice activated, strobe lights, etc., must be performed prior to 8:00 a.m. or after 4:30 p.m., and the on-site engineer must be present.  At least forty</w:t>
      </w:r>
      <w:r w:rsidRPr="00905014">
        <w:rPr>
          <w:snapToGrid/>
        </w:rPr>
        <w:noBreakHyphen/>
        <w:t>eight ( 48) hours’ notice must be provided to the Building Manager advising that an inspection has been requested.</w:t>
      </w:r>
    </w:p>
    <w:p w14:paraId="55F1D037" w14:textId="77777777" w:rsidR="001B03EC" w:rsidRPr="00905014" w:rsidRDefault="001B03EC" w:rsidP="001B03EC">
      <w:pPr>
        <w:widowControl/>
        <w:numPr>
          <w:ilvl w:val="2"/>
          <w:numId w:val="39"/>
        </w:numPr>
        <w:spacing w:after="240"/>
        <w:ind w:left="0" w:firstLine="0"/>
        <w:rPr>
          <w:snapToGrid/>
        </w:rPr>
      </w:pPr>
      <w:r w:rsidRPr="00905014">
        <w:rPr>
          <w:snapToGrid/>
        </w:rPr>
        <w:t>The use of the freight elevator for deliveries and removals shall be scheduled in advance by General Contractor with the Building Manager for the transfer of all construction materials, tools, and trash to and from the construction floor.  Passenger elevators shall not be used for these purposes.  Large transfers of materials, whether for deliveries or removals, must be done prior to 7:00 a.m. or after 6:00 p.m.  No deliveries of any kind or nature shall be brought in through the front door of the Building at any time.</w:t>
      </w:r>
    </w:p>
    <w:p w14:paraId="38CDA619" w14:textId="77777777" w:rsidR="001B03EC" w:rsidRPr="00905014" w:rsidRDefault="001B03EC" w:rsidP="001B03EC">
      <w:pPr>
        <w:widowControl/>
        <w:numPr>
          <w:ilvl w:val="2"/>
          <w:numId w:val="39"/>
        </w:numPr>
        <w:spacing w:after="240"/>
        <w:ind w:left="0" w:firstLine="0"/>
        <w:rPr>
          <w:snapToGrid/>
        </w:rPr>
      </w:pPr>
      <w:r w:rsidRPr="00905014">
        <w:rPr>
          <w:snapToGrid/>
        </w:rPr>
        <w:t>General Contractor shall take all necessary precautions to protect all walls, carpets, floors, furniture, fixtures, and equipment outside the work area and shall repair or replace damaged property without cost to Landlord.</w:t>
      </w:r>
    </w:p>
    <w:p w14:paraId="4469E652" w14:textId="77777777" w:rsidR="001B03EC" w:rsidRPr="00905014" w:rsidRDefault="001B03EC" w:rsidP="001B03EC">
      <w:pPr>
        <w:widowControl/>
        <w:numPr>
          <w:ilvl w:val="2"/>
          <w:numId w:val="39"/>
        </w:numPr>
        <w:spacing w:after="240"/>
        <w:ind w:left="0" w:firstLine="0"/>
        <w:rPr>
          <w:snapToGrid/>
        </w:rPr>
      </w:pPr>
      <w:r w:rsidRPr="00905014">
        <w:rPr>
          <w:snapToGrid/>
        </w:rPr>
        <w:t xml:space="preserve">Sources of water and electricity will be furnished to General Contractor without cost, in reasonable quantities for use in lighting, power tools, drinking water, water for testing, etc.  "Reasonable quantities" will be determined on a case-by-case basis but are generally intended to mean quantities comparable to the water and electrical demand Tenant would use upon taking </w:t>
      </w:r>
    </w:p>
    <w:p w14:paraId="2DB5BE71" w14:textId="77777777" w:rsidR="001B03EC" w:rsidRPr="00905014" w:rsidRDefault="001B03EC" w:rsidP="001B03EC">
      <w:pPr>
        <w:widowControl/>
        <w:numPr>
          <w:ilvl w:val="2"/>
          <w:numId w:val="39"/>
        </w:numPr>
        <w:spacing w:after="240"/>
        <w:ind w:left="0" w:firstLine="0"/>
        <w:rPr>
          <w:snapToGrid/>
        </w:rPr>
      </w:pPr>
      <w:r w:rsidRPr="00905014">
        <w:rPr>
          <w:snapToGrid/>
        </w:rPr>
        <w:t>Demolition of an area in excess of one hundred (100) square feet must be performed before 8:00 a.m. or after 6:00 p.m.  General Contractor shall notify the Building Manager’s office at least one (1) full business day prior to commencement of extremely dusty work (sheet rock cutting, sanding, extensive sweeping, etc.) so arrangements can be made for additional filtering capacity on the affected HVAC equipment.  Failure to make such notification will result in General Contractor’s absorbing the costs to return the equipment to its proper condition.  All lights must be covered during high dust construction due to a plenum return air system.</w:t>
      </w:r>
    </w:p>
    <w:p w14:paraId="3057C90C" w14:textId="77777777" w:rsidR="001B03EC" w:rsidRPr="00905014" w:rsidRDefault="001B03EC" w:rsidP="001B03EC">
      <w:pPr>
        <w:widowControl/>
        <w:numPr>
          <w:ilvl w:val="2"/>
          <w:numId w:val="39"/>
        </w:numPr>
        <w:spacing w:after="240"/>
        <w:ind w:left="0" w:firstLine="0"/>
        <w:rPr>
          <w:snapToGrid/>
        </w:rPr>
      </w:pPr>
      <w:r w:rsidRPr="00905014">
        <w:rPr>
          <w:snapToGrid/>
        </w:rPr>
        <w:t>All painting must be completed outside of normal office hours (after 5:00 PM and before 7:00 AM) or on weekends. Paints used on site shall be low-VOC and are to be brush-applied only; spray painting is not allowed on site unless prior approval is obtained from Building Manager.</w:t>
      </w:r>
    </w:p>
    <w:p w14:paraId="32C89C97" w14:textId="77777777" w:rsidR="001B03EC" w:rsidRPr="00905014" w:rsidRDefault="001B03EC" w:rsidP="001B03EC">
      <w:pPr>
        <w:widowControl/>
        <w:numPr>
          <w:ilvl w:val="2"/>
          <w:numId w:val="39"/>
        </w:numPr>
        <w:spacing w:after="240"/>
        <w:ind w:left="0" w:firstLine="0"/>
        <w:rPr>
          <w:snapToGrid/>
        </w:rPr>
      </w:pPr>
      <w:r w:rsidRPr="00905014">
        <w:rPr>
          <w:snapToGrid/>
        </w:rPr>
        <w:t>Any and all existing building materials removed and not reused in the construction shall be disposed of by General Contractor as waste or unwanted materials, unless otherwise directed by the Building Manager.  General Contractor shall at all times keep areas outside the work area free from waste material, rubbish, and debris and shall remove waste materials from the Building on a daily basis.  Upon construction completion, General Contractor shall remove all debris and thoroughly clean the work area and any common areas impacted by the work.</w:t>
      </w:r>
    </w:p>
    <w:p w14:paraId="552C0E6B" w14:textId="77777777" w:rsidR="001B03EC" w:rsidRPr="00905014" w:rsidRDefault="001B03EC" w:rsidP="001B03EC">
      <w:pPr>
        <w:widowControl/>
        <w:numPr>
          <w:ilvl w:val="2"/>
          <w:numId w:val="39"/>
        </w:numPr>
        <w:spacing w:after="240"/>
        <w:ind w:left="0" w:firstLine="0"/>
        <w:rPr>
          <w:snapToGrid/>
        </w:rPr>
      </w:pPr>
      <w:r w:rsidRPr="00905014">
        <w:rPr>
          <w:snapToGrid/>
        </w:rPr>
        <w:t>General Contractor agrees to provide the Building Manager with at least seventy</w:t>
      </w:r>
      <w:r w:rsidRPr="00905014">
        <w:rPr>
          <w:snapToGrid/>
        </w:rPr>
        <w:noBreakHyphen/>
        <w:t xml:space="preserve">two (72) hours advance notice of all chemicals to be used on site through written notice and delivery of MSDS sheets. </w:t>
      </w:r>
    </w:p>
    <w:p w14:paraId="1631F63E" w14:textId="77777777" w:rsidR="001B03EC" w:rsidRPr="00905014" w:rsidRDefault="001B03EC" w:rsidP="001B03EC">
      <w:pPr>
        <w:widowControl/>
        <w:numPr>
          <w:ilvl w:val="2"/>
          <w:numId w:val="39"/>
        </w:numPr>
        <w:spacing w:after="240"/>
        <w:ind w:left="0" w:firstLine="0"/>
        <w:rPr>
          <w:i/>
          <w:snapToGrid/>
          <w:u w:val="single"/>
        </w:rPr>
      </w:pPr>
      <w:r w:rsidRPr="00905014">
        <w:rPr>
          <w:snapToGrid/>
        </w:rPr>
        <w:t xml:space="preserve">Standard construction hours are 6:30 a.m. - 5:00 p.m.  The Building Manager must be notified at least two (2) full business days in advance of any work that may disrupt normal business operations, e.g., drilling or cutting of the concrete floor slab.  The Building Manager reserves the right to determine what construction work is considered inappropriate for normal business hours.  </w:t>
      </w:r>
    </w:p>
    <w:p w14:paraId="15C0540F" w14:textId="77777777" w:rsidR="001B03EC" w:rsidRPr="00905014" w:rsidRDefault="001B03EC" w:rsidP="001B03EC">
      <w:pPr>
        <w:widowControl/>
        <w:numPr>
          <w:ilvl w:val="2"/>
          <w:numId w:val="39"/>
        </w:numPr>
        <w:spacing w:after="240"/>
        <w:ind w:left="0" w:firstLine="0"/>
        <w:rPr>
          <w:snapToGrid/>
        </w:rPr>
      </w:pPr>
      <w:r w:rsidRPr="00905014">
        <w:rPr>
          <w:snapToGrid/>
        </w:rPr>
        <w:t>No abusive language or actions on the part of the workers will be tolerated.  It will be the responsibility of General Contractor to enforce this regulation on a day-to-day basis.  General Contractor and subcontractors shall remain in the designated construction area so as not to unnecessarily interrupt other tenants.  All workers must wear company identification.</w:t>
      </w:r>
    </w:p>
    <w:p w14:paraId="0E658B62" w14:textId="77777777" w:rsidR="001B03EC" w:rsidRPr="00905014" w:rsidRDefault="001B03EC" w:rsidP="001B03EC">
      <w:pPr>
        <w:widowControl/>
        <w:numPr>
          <w:ilvl w:val="2"/>
          <w:numId w:val="39"/>
        </w:numPr>
        <w:spacing w:after="240"/>
        <w:ind w:left="0" w:firstLine="0"/>
        <w:rPr>
          <w:snapToGrid/>
        </w:rPr>
      </w:pPr>
      <w:r w:rsidRPr="00905014">
        <w:rPr>
          <w:snapToGrid/>
        </w:rPr>
        <w:t>General Contractor is to perform a thorough inspection of all common areas to which it requires access prior to construction to document existing Building conditions.  Upon completion of work, if necessary, General Contractor shall return these areas to the same condition in which they were originally viewed.  Any damage caused by General Contractor shall be corrected at its sole cost.</w:t>
      </w:r>
    </w:p>
    <w:p w14:paraId="68A0F076" w14:textId="77777777" w:rsidR="001B03EC" w:rsidRPr="00905014" w:rsidRDefault="001B03EC" w:rsidP="001B03EC">
      <w:pPr>
        <w:widowControl/>
        <w:numPr>
          <w:ilvl w:val="2"/>
          <w:numId w:val="39"/>
        </w:numPr>
        <w:spacing w:after="240"/>
        <w:ind w:left="0" w:firstLine="0"/>
        <w:rPr>
          <w:snapToGrid/>
        </w:rPr>
      </w:pPr>
      <w:r w:rsidRPr="00905014">
        <w:rPr>
          <w:snapToGrid/>
        </w:rPr>
        <w:t>General Contractor or subcontractor signage may not be displayed in the Building common areas or on any of the window glass.</w:t>
      </w:r>
    </w:p>
    <w:p w14:paraId="0135D21C" w14:textId="77777777" w:rsidR="001B03EC" w:rsidRPr="00905014" w:rsidRDefault="001B03EC" w:rsidP="001B03EC">
      <w:pPr>
        <w:widowControl/>
        <w:numPr>
          <w:ilvl w:val="2"/>
          <w:numId w:val="39"/>
        </w:numPr>
        <w:spacing w:after="240"/>
        <w:ind w:left="0" w:firstLine="0"/>
        <w:rPr>
          <w:snapToGrid/>
        </w:rPr>
      </w:pPr>
      <w:r w:rsidRPr="00905014">
        <w:rPr>
          <w:snapToGrid/>
        </w:rPr>
        <w:t>In case of emergency, General Contractor shall call the police/fire department and/or medical services, followed immediately by a call to the Building Manager.</w:t>
      </w:r>
    </w:p>
    <w:p w14:paraId="08CA3D97" w14:textId="77777777" w:rsidR="001B03EC" w:rsidRDefault="001B03EC" w:rsidP="001B03EC">
      <w:pPr>
        <w:pStyle w:val="BodyText"/>
        <w:rPr>
          <w:u w:val="single"/>
        </w:rPr>
      </w:pPr>
      <w:r w:rsidRPr="00905014">
        <w:rPr>
          <w:snapToGrid/>
        </w:rPr>
        <w:t>At no time will the Building staff accept deliveries on behalf of General Contractor or any subcontractor.</w:t>
      </w:r>
    </w:p>
    <w:p w14:paraId="51A96CEC" w14:textId="77777777" w:rsidR="001B03EC" w:rsidRDefault="001B03EC" w:rsidP="001B03EC">
      <w:pPr>
        <w:pStyle w:val="BodyText"/>
        <w:sectPr w:rsidR="001B03EC" w:rsidSect="0049541B">
          <w:footerReference w:type="default" r:id="rId24"/>
          <w:footerReference w:type="first" r:id="rId25"/>
          <w:endnotePr>
            <w:numFmt w:val="decimal"/>
          </w:endnotePr>
          <w:pgSz w:w="12240" w:h="15840" w:code="1"/>
          <w:pgMar w:top="1440" w:right="1440" w:bottom="1152" w:left="1440" w:header="864" w:footer="720" w:gutter="0"/>
          <w:cols w:space="720"/>
          <w:noEndnote/>
        </w:sectPr>
      </w:pPr>
    </w:p>
    <w:p w14:paraId="6BC47F5F" w14:textId="77777777" w:rsidR="001B03EC" w:rsidRDefault="001B03EC" w:rsidP="001B03EC">
      <w:pPr>
        <w:pStyle w:val="BodyText"/>
        <w:jc w:val="center"/>
        <w:rPr>
          <w:b/>
          <w:u w:val="single"/>
        </w:rPr>
      </w:pPr>
      <w:r>
        <w:rPr>
          <w:b/>
          <w:u w:val="single"/>
        </w:rPr>
        <w:t>EXHIBIT "C”</w:t>
      </w:r>
      <w:r>
        <w:rPr>
          <w:rFonts w:ascii="WP TypographicSymbols" w:hAnsi="WP TypographicSymbols"/>
          <w:b/>
          <w:u w:val="single"/>
        </w:rPr>
        <w:br/>
      </w:r>
      <w:r>
        <w:rPr>
          <w:b/>
          <w:u w:val="single"/>
        </w:rPr>
        <w:t>Rules and Regulations</w:t>
      </w:r>
    </w:p>
    <w:p w14:paraId="6C575BBE" w14:textId="77777777" w:rsidR="001B03EC" w:rsidRDefault="001B03EC" w:rsidP="001B03EC">
      <w:pPr>
        <w:pStyle w:val="BodyText"/>
        <w:numPr>
          <w:ilvl w:val="0"/>
          <w:numId w:val="40"/>
        </w:numPr>
        <w:tabs>
          <w:tab w:val="clear" w:pos="1080"/>
        </w:tabs>
        <w:ind w:left="0"/>
        <w:jc w:val="both"/>
      </w:pPr>
      <w:r>
        <w:t xml:space="preserve">The entrances, halls, corridors, stairways, exits, and elevators shall not be obstructed by any of the tenants or used for any purpose other than for ingress from their respective premises.  The entrances, halls, corridors, stairways, exits, and elevators are not intended for use by the general public but for the tenants and their employees, licensees, and invitees.  Landlord reserves the right to control and operate the public portions of the Project and the public facilities, as well as facilities furnished for the common use of the tenants, in such manner as it in its reasonable judgment deems best for the benefit of the tenants generally.  No tenant shall invite to the tenant’s premises, or permit the visit of, persons in such numbers or under such conditions as to interfere with the use and enjoyment of any of the plazas, entrances, corridors, elevators, and other facilities of the Project by any other tenants.  Fire exits and stairways are for emergency use only, and they shall not be used for any other purpose. </w:t>
      </w:r>
    </w:p>
    <w:p w14:paraId="6E676827" w14:textId="77777777" w:rsidR="001B03EC" w:rsidRDefault="001B03EC" w:rsidP="001B03EC">
      <w:pPr>
        <w:pStyle w:val="BodyText"/>
        <w:numPr>
          <w:ilvl w:val="0"/>
          <w:numId w:val="40"/>
        </w:numPr>
        <w:tabs>
          <w:tab w:val="clear" w:pos="1080"/>
        </w:tabs>
        <w:ind w:left="0"/>
        <w:jc w:val="both"/>
      </w:pPr>
      <w:r>
        <w:t>Landlord may refuse admission to the Project outside business hours of the Project to any person not producing identification satisfactory to Landlord.  If Landlord issues identification passes, Tenant shall be responsible for all persons for whom it issues any such pass and shall be liable to Landlord for all acts or omissions of such persons.</w:t>
      </w:r>
    </w:p>
    <w:p w14:paraId="1013A22C" w14:textId="77777777" w:rsidR="001B03EC" w:rsidRDefault="001B03EC" w:rsidP="001B03EC">
      <w:pPr>
        <w:pStyle w:val="BodyText"/>
        <w:numPr>
          <w:ilvl w:val="0"/>
          <w:numId w:val="40"/>
        </w:numPr>
        <w:tabs>
          <w:tab w:val="clear" w:pos="1080"/>
        </w:tabs>
        <w:ind w:left="0"/>
        <w:jc w:val="both"/>
      </w:pPr>
      <w:r>
        <w:t>No awnings or other projections shall be attached to the outside walls of the Project.  No curtains, blinds, shades or screens, if any, that are different from the standards adopted by Landlord for the Project shall be attached to or hung in any exterior window or door of the premises of any tenant without the prior written consent of Landlord.</w:t>
      </w:r>
    </w:p>
    <w:p w14:paraId="5C412B27" w14:textId="77777777" w:rsidR="001B03EC" w:rsidRDefault="001B03EC" w:rsidP="001B03EC">
      <w:pPr>
        <w:pStyle w:val="BodyText"/>
        <w:numPr>
          <w:ilvl w:val="0"/>
          <w:numId w:val="40"/>
        </w:numPr>
        <w:tabs>
          <w:tab w:val="clear" w:pos="1080"/>
        </w:tabs>
        <w:ind w:left="0"/>
        <w:jc w:val="both"/>
      </w:pPr>
      <w:r>
        <w:t>No sign, placard, picture, name lettering, advertisement, notice, or object visible from the exterior of any tenant’s premises shall be displayed in or on the exterior windows or doors, or on the outside of any tenant’s premises, or at any point inside any tenant’s premises where the same might be visible outside of such premises, without the prior written consent of Landlord.  Landlord may adopt and furnish to tenants general guidelines relating to signs inside the Project and Tenant shall conform to such guidelines.  All approved signs or lettering shall be prepared, printed, affixed, or inscribed at the expense of the tenant and shall be of a size, color, and style acceptable to Landlord.</w:t>
      </w:r>
    </w:p>
    <w:p w14:paraId="4B2167B6" w14:textId="77777777" w:rsidR="001B03EC" w:rsidRDefault="001B03EC" w:rsidP="001B03EC">
      <w:pPr>
        <w:pStyle w:val="BodyText"/>
        <w:numPr>
          <w:ilvl w:val="0"/>
          <w:numId w:val="40"/>
        </w:numPr>
        <w:tabs>
          <w:tab w:val="clear" w:pos="1080"/>
        </w:tabs>
        <w:ind w:left="0"/>
        <w:jc w:val="both"/>
      </w:pPr>
      <w:r>
        <w:t>The windows that reflect or admit light and air into the halls, passageways or other public places in the Project shall not be covered or obstructed by any tenant, nor shall any bottles, parcels, or other articles be placed on the window sills.</w:t>
      </w:r>
    </w:p>
    <w:p w14:paraId="5B948436" w14:textId="77777777" w:rsidR="001B03EC" w:rsidRDefault="001B03EC" w:rsidP="001B03EC">
      <w:pPr>
        <w:pStyle w:val="BodyText"/>
        <w:numPr>
          <w:ilvl w:val="0"/>
          <w:numId w:val="40"/>
        </w:numPr>
        <w:tabs>
          <w:tab w:val="clear" w:pos="1080"/>
        </w:tabs>
        <w:ind w:left="0"/>
        <w:jc w:val="both"/>
      </w:pPr>
      <w:r>
        <w:t>No showcases or other articles shall be put in front of or affixed to any part of the exterior of the Project, nor placed in the halls, corridors, or vestibules.</w:t>
      </w:r>
    </w:p>
    <w:p w14:paraId="6BA0F650" w14:textId="77777777" w:rsidR="001B03EC" w:rsidRDefault="001B03EC" w:rsidP="001B03EC">
      <w:pPr>
        <w:pStyle w:val="BodyText"/>
        <w:numPr>
          <w:ilvl w:val="0"/>
          <w:numId w:val="40"/>
        </w:numPr>
        <w:tabs>
          <w:tab w:val="clear" w:pos="1080"/>
        </w:tabs>
        <w:ind w:left="0"/>
        <w:jc w:val="both"/>
      </w:pPr>
      <w:r>
        <w:t>No bicycles, vehicles, animals, fish, or birds of any kind shall be brought into or kept in the premises of any tenant or the Project.</w:t>
      </w:r>
    </w:p>
    <w:p w14:paraId="19164E15" w14:textId="77777777" w:rsidR="001B03EC" w:rsidRDefault="001B03EC" w:rsidP="001B03EC">
      <w:pPr>
        <w:pStyle w:val="BodyText"/>
        <w:numPr>
          <w:ilvl w:val="0"/>
          <w:numId w:val="40"/>
        </w:numPr>
        <w:tabs>
          <w:tab w:val="clear" w:pos="1080"/>
        </w:tabs>
        <w:ind w:left="0"/>
        <w:jc w:val="both"/>
      </w:pPr>
      <w:r>
        <w:t>No noise, including but not limited to, music or the playing of musical instruments, recordings, radio or television, which, in the judgment of Landlord, might disturb other tenants in the Project, shall be made or permitted by any tenant.</w:t>
      </w:r>
    </w:p>
    <w:p w14:paraId="07BE2837" w14:textId="77777777" w:rsidR="001B03EC" w:rsidRDefault="001B03EC" w:rsidP="001B03EC">
      <w:pPr>
        <w:pStyle w:val="BodyText"/>
        <w:numPr>
          <w:ilvl w:val="0"/>
          <w:numId w:val="40"/>
        </w:numPr>
        <w:tabs>
          <w:tab w:val="clear" w:pos="1080"/>
        </w:tabs>
        <w:ind w:left="0"/>
        <w:jc w:val="both"/>
      </w:pPr>
      <w:r>
        <w:br w:type="page"/>
        <w:t xml:space="preserve">No tenant, nor any tenant’s contractors, employees, agents, visitors, invitees, or licensees, shall at any time bring into or keep upon the Premises or the Project any inflammable, combustible, explosive, environmentally hazardous, or otherwise dangerous fluid, chemical, or substance. </w:t>
      </w:r>
    </w:p>
    <w:p w14:paraId="25197C61" w14:textId="77777777" w:rsidR="001B03EC" w:rsidRDefault="001B03EC" w:rsidP="001B03EC">
      <w:pPr>
        <w:pStyle w:val="BodyText"/>
        <w:numPr>
          <w:ilvl w:val="0"/>
          <w:numId w:val="40"/>
        </w:numPr>
        <w:tabs>
          <w:tab w:val="clear" w:pos="1080"/>
        </w:tabs>
        <w:ind w:left="0"/>
        <w:jc w:val="both"/>
      </w:pPr>
      <w:r>
        <w:t>All movement of freight, furniture, packages, boxes, crates, or any other object or matter of any description must take place during such hours and in such elevators, and in such manner as Landlord or its agent may determine from time to time.  Any labor and engineering costs incurred by Landlord in connection with any moving herein specified shall be paid by Tenant to Landlord, on demand.</w:t>
      </w:r>
    </w:p>
    <w:p w14:paraId="5DC56A21" w14:textId="77777777" w:rsidR="001B03EC" w:rsidRDefault="001B03EC" w:rsidP="001B03EC">
      <w:pPr>
        <w:pStyle w:val="BodyText"/>
        <w:numPr>
          <w:ilvl w:val="0"/>
          <w:numId w:val="40"/>
        </w:numPr>
        <w:tabs>
          <w:tab w:val="clear" w:pos="1080"/>
        </w:tabs>
        <w:ind w:left="0"/>
        <w:jc w:val="both"/>
      </w:pPr>
      <w:r>
        <w:t>No tenant shall use its premises, or permit any part thereof to be used, for manufacturing or the sale at retail or auction of merchandise, goods, or property of any kind unless said use is consistent with the use provisions of the Lease.</w:t>
      </w:r>
    </w:p>
    <w:p w14:paraId="79856C78" w14:textId="77777777" w:rsidR="001B03EC" w:rsidRDefault="001B03EC" w:rsidP="001B03EC">
      <w:pPr>
        <w:pStyle w:val="BodyText"/>
        <w:numPr>
          <w:ilvl w:val="0"/>
          <w:numId w:val="40"/>
        </w:numPr>
        <w:tabs>
          <w:tab w:val="clear" w:pos="1080"/>
        </w:tabs>
        <w:ind w:left="0"/>
        <w:jc w:val="both"/>
      </w:pPr>
      <w:r>
        <w:t>Landlord shall have the right to prescribe the weight and position of safes and other objects of excessive weight, and no safe or other object whose weight exceeds the lawful load for the area upon which it would stand shall be brought into or kept upon any tenant’s premises.  If, in the judgment of Landlord, it is necessary to distribute the concentrated weight of any heavy object, the work involved in such distribution shall be done at the expense of the tenant and in such manner as Landlord shall determine.</w:t>
      </w:r>
    </w:p>
    <w:p w14:paraId="0E9F3ACC" w14:textId="77777777" w:rsidR="001B03EC" w:rsidRDefault="001B03EC" w:rsidP="001B03EC">
      <w:pPr>
        <w:pStyle w:val="BodyText"/>
        <w:numPr>
          <w:ilvl w:val="0"/>
          <w:numId w:val="40"/>
        </w:numPr>
        <w:tabs>
          <w:tab w:val="clear" w:pos="1080"/>
        </w:tabs>
        <w:ind w:left="0"/>
        <w:jc w:val="both"/>
      </w:pPr>
      <w:r>
        <w:t>Landlord, its contractors, and their respective employees, shall have the right to use, without charge therefor, all light, power, and water in the premises of any tenant while cleaning or making repairs or alterations in the premises of such tenant.</w:t>
      </w:r>
    </w:p>
    <w:p w14:paraId="0D9F59B0" w14:textId="77777777" w:rsidR="001B03EC" w:rsidRDefault="001B03EC" w:rsidP="001B03EC">
      <w:pPr>
        <w:pStyle w:val="BodyText"/>
        <w:numPr>
          <w:ilvl w:val="0"/>
          <w:numId w:val="40"/>
        </w:numPr>
        <w:tabs>
          <w:tab w:val="clear" w:pos="1080"/>
        </w:tabs>
        <w:ind w:left="0"/>
        <w:jc w:val="both"/>
      </w:pPr>
      <w:r>
        <w:t>No premises of any tenant shall be used for lodging or sleeping or for any immoral or illegal purpose.</w:t>
      </w:r>
    </w:p>
    <w:p w14:paraId="3540638B" w14:textId="77777777" w:rsidR="001B03EC" w:rsidRDefault="001B03EC" w:rsidP="001B03EC">
      <w:pPr>
        <w:pStyle w:val="BodyText"/>
        <w:numPr>
          <w:ilvl w:val="0"/>
          <w:numId w:val="40"/>
        </w:numPr>
        <w:tabs>
          <w:tab w:val="clear" w:pos="1080"/>
        </w:tabs>
        <w:ind w:left="0"/>
        <w:jc w:val="both"/>
      </w:pPr>
      <w:r>
        <w:t>The requirements of tenants for any services by Landlord will be attended to only upon prior application to Landlord.  Employees of Landlord shall not perform any work or do anything outside of their regular duties, unless under special instructions from Landlord.</w:t>
      </w:r>
    </w:p>
    <w:p w14:paraId="0237A497" w14:textId="77777777" w:rsidR="001B03EC" w:rsidRDefault="001B03EC" w:rsidP="001B03EC">
      <w:pPr>
        <w:pStyle w:val="BodyText"/>
        <w:numPr>
          <w:ilvl w:val="0"/>
          <w:numId w:val="40"/>
        </w:numPr>
        <w:tabs>
          <w:tab w:val="clear" w:pos="1080"/>
        </w:tabs>
        <w:ind w:left="0"/>
        <w:jc w:val="both"/>
      </w:pPr>
      <w:r>
        <w:t>Canvassing, soliciting, and peddling in the Project are prohibited and each tenant shall cooperate to prevent the same.</w:t>
      </w:r>
    </w:p>
    <w:p w14:paraId="2BB1E735" w14:textId="77777777" w:rsidR="001B03EC" w:rsidRDefault="001B03EC" w:rsidP="001B03EC">
      <w:pPr>
        <w:pStyle w:val="BodyText"/>
        <w:numPr>
          <w:ilvl w:val="0"/>
          <w:numId w:val="40"/>
        </w:numPr>
        <w:tabs>
          <w:tab w:val="clear" w:pos="1080"/>
        </w:tabs>
        <w:ind w:left="0"/>
        <w:jc w:val="both"/>
      </w:pPr>
      <w:r>
        <w:t>Each tenant shall store its trash and garbage within its premises.  No material shall be placed in the trash boxes or receptacles if such material is of such nature that it may not be disposed of in the ordinary and customary manner of removing and disposing of office project trash and garbage in the area of the Project without being in violation of any law or ordinance governing such disposal.  All garbage and refuse disposal shall be made only through entryways and elevators provided for such purposes and at such times as Landlord shall designate.  No tenant shall cause or permit any unusual or objectionable odors to emanate from its premises that would annoy other tenants or create a public or private nuisance.</w:t>
      </w:r>
    </w:p>
    <w:p w14:paraId="62FFB87E" w14:textId="77777777" w:rsidR="001B03EC" w:rsidRDefault="001B03EC" w:rsidP="001B03EC">
      <w:pPr>
        <w:pStyle w:val="BodyText"/>
        <w:numPr>
          <w:ilvl w:val="0"/>
          <w:numId w:val="40"/>
        </w:numPr>
        <w:tabs>
          <w:tab w:val="clear" w:pos="1080"/>
        </w:tabs>
        <w:ind w:left="0"/>
        <w:jc w:val="both"/>
      </w:pPr>
      <w:r>
        <w:t>No coin vending machine, video game, coin or token operated amusement device, or similar machine shall be used or installed in any tenant’s premises without Landlord’s prior written consent.</w:t>
      </w:r>
    </w:p>
    <w:p w14:paraId="07559B42" w14:textId="77777777" w:rsidR="001B03EC" w:rsidRDefault="001B03EC" w:rsidP="001B03EC">
      <w:pPr>
        <w:pStyle w:val="BodyText"/>
        <w:numPr>
          <w:ilvl w:val="0"/>
          <w:numId w:val="40"/>
        </w:numPr>
        <w:tabs>
          <w:tab w:val="clear" w:pos="1080"/>
        </w:tabs>
        <w:ind w:left="0"/>
        <w:jc w:val="both"/>
      </w:pPr>
      <w:r>
        <w:t>No bankruptcy, going out of business, liquidation, or other form of distress sale shall be held on any of tenant’s premises.  No advertisement shall be done by loudspeaker, barkers, flashing lights or displays, or other methods not consistent with the character of a business park project.</w:t>
      </w:r>
    </w:p>
    <w:p w14:paraId="7A31F283" w14:textId="77777777" w:rsidR="001B03EC" w:rsidRDefault="001B03EC" w:rsidP="001B03EC">
      <w:pPr>
        <w:pStyle w:val="BodyText"/>
        <w:numPr>
          <w:ilvl w:val="0"/>
          <w:numId w:val="40"/>
        </w:numPr>
        <w:tabs>
          <w:tab w:val="clear" w:pos="1080"/>
        </w:tabs>
        <w:ind w:left="0"/>
        <w:jc w:val="both"/>
      </w:pPr>
      <w:r>
        <w:t>Nothing shall be done or permitted in any tenant’s premises, and nothing shall be brought into or kept in any tenant’s premises, that would impair or interfere with the economic heating, cleaning, or other servicing of the Project or the premises, or the use or enjoyment by any other tenant of any other premises, nor shall there be installed by any tenant any ventilating, air conditioning, electrical, or other equipment of any kind which, in the reasonable judgment of Landlord, might cause any such impairment or interference.</w:t>
      </w:r>
    </w:p>
    <w:p w14:paraId="69318CFD" w14:textId="77777777" w:rsidR="001B03EC" w:rsidRDefault="001B03EC" w:rsidP="001B03EC">
      <w:pPr>
        <w:pStyle w:val="BodyText"/>
        <w:numPr>
          <w:ilvl w:val="0"/>
          <w:numId w:val="40"/>
        </w:numPr>
        <w:tabs>
          <w:tab w:val="clear" w:pos="1080"/>
        </w:tabs>
        <w:ind w:left="0"/>
        <w:jc w:val="both"/>
      </w:pPr>
      <w:r>
        <w:t>No acids, vapors, or other similar caustic materials shall be discharged or permitted to be discharged into the waste lines, vents, or flues of the Project.  The water and wash closets and other plumbing fixtures in or serving any tenant’s premises shall not be used for any purpose other than the purposes for which they were designed or constructed, and no sweepings, rubbish, rags, acids, or other foreign substances shall be deposited therein.  All damages resulting from any misuse of the fixtures shall be borne by the tenant who, or whose servants, employees, agents, invitees, visitors, or licensees shall have, caused the same.</w:t>
      </w:r>
    </w:p>
    <w:p w14:paraId="2CFABA6D" w14:textId="77777777" w:rsidR="001B03EC" w:rsidRDefault="001B03EC" w:rsidP="001B03EC">
      <w:pPr>
        <w:pStyle w:val="BodyText"/>
        <w:numPr>
          <w:ilvl w:val="0"/>
          <w:numId w:val="40"/>
        </w:numPr>
        <w:tabs>
          <w:tab w:val="clear" w:pos="1080"/>
        </w:tabs>
        <w:ind w:left="0"/>
        <w:jc w:val="both"/>
      </w:pPr>
      <w:r>
        <w:t>All entrance doors in each tenant’s premises shall be left locked and all windows shall be left closed by the tenant when the tenant’s premises are not in use.  Entrance doors to the tenant’s premises shall not be left open at any time.  Each tenant, before closing and leaving its premises at any time, shall turn out all lights.</w:t>
      </w:r>
    </w:p>
    <w:p w14:paraId="29CEAC62" w14:textId="77777777" w:rsidR="001B03EC" w:rsidRDefault="001B03EC" w:rsidP="001B03EC">
      <w:pPr>
        <w:pStyle w:val="BodyText"/>
        <w:numPr>
          <w:ilvl w:val="0"/>
          <w:numId w:val="40"/>
        </w:numPr>
        <w:tabs>
          <w:tab w:val="clear" w:pos="1080"/>
        </w:tabs>
        <w:ind w:left="0"/>
        <w:jc w:val="both"/>
      </w:pPr>
      <w:r>
        <w:t>Hand trucks not equipped with rubber tires and side guards shall not be used within the Project.</w:t>
      </w:r>
    </w:p>
    <w:p w14:paraId="78B7FBB2" w14:textId="77777777" w:rsidR="001B03EC" w:rsidRDefault="001B03EC" w:rsidP="001B03EC">
      <w:pPr>
        <w:pStyle w:val="BodyText"/>
        <w:numPr>
          <w:ilvl w:val="0"/>
          <w:numId w:val="40"/>
        </w:numPr>
        <w:tabs>
          <w:tab w:val="clear" w:pos="1080"/>
        </w:tabs>
        <w:ind w:left="0"/>
        <w:jc w:val="both"/>
      </w:pPr>
      <w:r>
        <w:t>Landlord reserves the right to rescind, modify, alter, or waive any rule or regulation at any time prescribed for the Project when, in Landlord’s reasonable judgment, it deems it necessary, desirable, or proper for its best interest and for the best interests of the tenants generally, and no alteration or waiver of any rule or regulation in favor of any tenant shall constitute a waiver or alteration in favor of any other tenant.  Landlord shall not be responsible to any tenant for the nonobservance or violation by any other tenant of any of the rules and regulations at any time prescribed for the Project.</w:t>
      </w:r>
    </w:p>
    <w:p w14:paraId="453FE289" w14:textId="77777777" w:rsidR="001B03EC" w:rsidRDefault="001B03EC" w:rsidP="001B03EC">
      <w:pPr>
        <w:pStyle w:val="BodyText"/>
        <w:numPr>
          <w:ilvl w:val="0"/>
          <w:numId w:val="40"/>
        </w:numPr>
        <w:tabs>
          <w:tab w:val="clear" w:pos="1080"/>
        </w:tabs>
        <w:ind w:left="0"/>
        <w:jc w:val="both"/>
      </w:pPr>
      <w:r>
        <w:t>Landlord reserves the right to add to, modify, or otherwise change these Rules and Regulations.  Such changes shall become effective when written notice thereof is provided to tenants of the Project.</w:t>
      </w:r>
    </w:p>
    <w:p w14:paraId="3EE279D0" w14:textId="77777777" w:rsidR="001B03EC" w:rsidRDefault="001B03EC" w:rsidP="001B03EC">
      <w:pPr>
        <w:pStyle w:val="BodyText"/>
        <w:rPr>
          <w:u w:val="single"/>
        </w:rPr>
      </w:pPr>
    </w:p>
    <w:p w14:paraId="1167E473" w14:textId="77777777" w:rsidR="001B03EC" w:rsidRDefault="001B03EC" w:rsidP="001B03EC">
      <w:pPr>
        <w:pStyle w:val="BodyText"/>
        <w:sectPr w:rsidR="001B03EC" w:rsidSect="0049541B">
          <w:footerReference w:type="default" r:id="rId26"/>
          <w:footerReference w:type="first" r:id="rId27"/>
          <w:endnotePr>
            <w:numFmt w:val="decimal"/>
          </w:endnotePr>
          <w:pgSz w:w="12240" w:h="15840" w:code="1"/>
          <w:pgMar w:top="1440" w:right="1440" w:bottom="1152" w:left="1440" w:header="864" w:footer="720" w:gutter="0"/>
          <w:cols w:space="720"/>
          <w:noEndnote/>
        </w:sectPr>
      </w:pPr>
    </w:p>
    <w:p w14:paraId="59B3D8FB" w14:textId="77777777" w:rsidR="001B03EC" w:rsidRDefault="001B03EC" w:rsidP="001B03EC">
      <w:pPr>
        <w:pStyle w:val="BodyText"/>
        <w:jc w:val="center"/>
        <w:rPr>
          <w:b/>
          <w:u w:val="single"/>
        </w:rPr>
      </w:pPr>
      <w:r>
        <w:rPr>
          <w:b/>
          <w:u w:val="single"/>
        </w:rPr>
        <w:t>EXHIBIT "D"</w:t>
      </w:r>
      <w:r>
        <w:rPr>
          <w:b/>
          <w:u w:val="single"/>
        </w:rPr>
        <w:br/>
        <w:t>Guaranty</w:t>
      </w:r>
    </w:p>
    <w:p w14:paraId="639800C7" w14:textId="77777777" w:rsidR="001B03EC" w:rsidRDefault="001B03EC" w:rsidP="001B03EC">
      <w:pPr>
        <w:pStyle w:val="BodyText"/>
        <w:ind w:left="0" w:firstLine="720"/>
      </w:pPr>
      <w:r>
        <w:t xml:space="preserve">In consideration of the agreement of </w:t>
      </w:r>
      <w:r>
        <w:fldChar w:fldCharType="begin">
          <w:ffData>
            <w:name w:val="Text12"/>
            <w:enabled/>
            <w:calcOnExit w:val="0"/>
            <w:textInput>
              <w:default w:val="_____________________________________________"/>
            </w:textInput>
          </w:ffData>
        </w:fldChar>
      </w:r>
      <w:bookmarkStart w:id="351" w:name="Text12"/>
      <w:r>
        <w:instrText xml:space="preserve"> FORMTEXT </w:instrText>
      </w:r>
      <w:r>
        <w:fldChar w:fldCharType="separate"/>
      </w:r>
      <w:r>
        <w:rPr>
          <w:noProof/>
        </w:rPr>
        <w:t>_____________________________________________</w:t>
      </w:r>
      <w:r>
        <w:fldChar w:fldCharType="end"/>
      </w:r>
      <w:bookmarkEnd w:id="351"/>
      <w:r>
        <w:t xml:space="preserve"> ("Landlord"), to enter into a Lease dated </w:t>
      </w:r>
      <w:r>
        <w:fldChar w:fldCharType="begin">
          <w:ffData>
            <w:name w:val="Text13"/>
            <w:enabled/>
            <w:calcOnExit w:val="0"/>
            <w:textInput>
              <w:default w:val="____________________"/>
            </w:textInput>
          </w:ffData>
        </w:fldChar>
      </w:r>
      <w:bookmarkStart w:id="352" w:name="Text13"/>
      <w:r>
        <w:instrText xml:space="preserve"> FORMTEXT </w:instrText>
      </w:r>
      <w:r>
        <w:fldChar w:fldCharType="separate"/>
      </w:r>
      <w:r>
        <w:rPr>
          <w:noProof/>
        </w:rPr>
        <w:t>____________________</w:t>
      </w:r>
      <w:r>
        <w:fldChar w:fldCharType="end"/>
      </w:r>
      <w:bookmarkEnd w:id="352"/>
      <w:r>
        <w:t xml:space="preserve"> (the "Lease") between Landlord and </w:t>
      </w:r>
      <w:r>
        <w:fldChar w:fldCharType="begin">
          <w:ffData>
            <w:name w:val=""/>
            <w:enabled/>
            <w:calcOnExit w:val="0"/>
            <w:textInput>
              <w:default w:val="____________________"/>
            </w:textInput>
          </w:ffData>
        </w:fldChar>
      </w:r>
      <w:r>
        <w:instrText xml:space="preserve"> FORMTEXT </w:instrText>
      </w:r>
      <w:r>
        <w:fldChar w:fldCharType="separate"/>
      </w:r>
      <w:r>
        <w:rPr>
          <w:noProof/>
        </w:rPr>
        <w:t>____________________</w:t>
      </w:r>
      <w:r>
        <w:fldChar w:fldCharType="end"/>
      </w:r>
      <w:r>
        <w:t xml:space="preserve"> ("Tenant"), pertaining to certain premises located at </w:t>
      </w:r>
      <w:r>
        <w:fldChar w:fldCharType="begin">
          <w:ffData>
            <w:name w:val=""/>
            <w:enabled/>
            <w:calcOnExit w:val="0"/>
            <w:textInput>
              <w:default w:val="_____________________________________________"/>
            </w:textInput>
          </w:ffData>
        </w:fldChar>
      </w:r>
      <w:r>
        <w:instrText xml:space="preserve"> FORMTEXT </w:instrText>
      </w:r>
      <w:r>
        <w:fldChar w:fldCharType="separate"/>
      </w:r>
      <w:r>
        <w:rPr>
          <w:noProof/>
        </w:rPr>
        <w:t>_____________________________________________</w:t>
      </w:r>
      <w:r>
        <w:fldChar w:fldCharType="end"/>
      </w:r>
      <w:r>
        <w:t xml:space="preserve"> the undersigned </w:t>
      </w:r>
      <w:r>
        <w:fldChar w:fldCharType="begin">
          <w:ffData>
            <w:name w:val="Text12"/>
            <w:enabled/>
            <w:calcOnExit w:val="0"/>
            <w:textInput>
              <w:default w:val="_____________________________________________"/>
            </w:textInput>
          </w:ffData>
        </w:fldChar>
      </w:r>
      <w:r>
        <w:instrText xml:space="preserve"> FORMTEXT </w:instrText>
      </w:r>
      <w:r>
        <w:fldChar w:fldCharType="separate"/>
      </w:r>
      <w:r>
        <w:rPr>
          <w:noProof/>
        </w:rPr>
        <w:t>_____________________________________________</w:t>
      </w:r>
      <w:r>
        <w:fldChar w:fldCharType="end"/>
      </w:r>
      <w:r>
        <w:t xml:space="preserve"> ("Guarantor") hereby absolutely and unconditionally guarantees the punctual payment of all Rent, as defined in the Lease, and other payments required to be paid by Tenant, and the prompt performance of all other obligations of Tenant under the Lease.  If Guarantor consists of more than one person or entity, all liability of Guarantor hereunder shall be joint and several.</w:t>
      </w:r>
    </w:p>
    <w:p w14:paraId="5962CC33" w14:textId="77777777" w:rsidR="001B03EC" w:rsidRDefault="001B03EC" w:rsidP="001B03EC">
      <w:pPr>
        <w:pStyle w:val="BodyText"/>
        <w:ind w:left="0" w:firstLine="720"/>
      </w:pPr>
      <w:r>
        <w:t xml:space="preserve">Guarantor shall be directly and primarily liable to Landlord for any amount due from Tenant under the Lease, without requiring that Landlord first proceed against Tenant, join Tenant in any proceeding brought to enforce this Guaranty, or exhaust any security held by Landlord.  Guarantor agrees that Landlord may deal with Tenant in any manner in connection with the Lease without the knowledge or consent of Guarantor and without affecting Guarantor's liability under this Guaranty.  Without limiting the generality of the foregoing, Guarantor agrees that any extension of time, assignment of the Lease, amendment or modification to the Lease, delay or failure by Landlord in the enforcement of any right under the Lease, or compromise of the amount of any obligation or liability under the Lease made with or without the knowledge or consent of Guarantor shall not affect Guarantor's liability under this Guaranty.  Guarantor's liability under this Guaranty shall not be affected by any bankruptcy, reorganization, insolvency, or similar proceeding affecting Tenant, nor by any termination or disaffirmance of the Lease or any of Tenant's obligations thereunder in connection with such proceeding.  This Guaranty shall remain in full force and effect until the performance in full to Landlord's satisfaction of all obligations of Tenant under the Lease. </w:t>
      </w:r>
    </w:p>
    <w:p w14:paraId="3E40AEAC" w14:textId="77777777" w:rsidR="001B03EC" w:rsidRDefault="001B03EC" w:rsidP="001B03EC">
      <w:pPr>
        <w:pStyle w:val="BodyText"/>
        <w:ind w:left="0" w:firstLine="720"/>
      </w:pPr>
      <w:r>
        <w:t xml:space="preserve">Guarantor hereby waives any claim or other right now existing or hereafter acquired against Tenant that arises from the performance of Guarantor's obligations under this Guaranty, including, without limitation, any rights of contribution, indemnity, subrogation, reimbursement, or exoneration.  Guarantor hereby agrees to indemnify Landlord and hold it harmless from and against all loss and expense, including legal fees, suffered or incurred by Landlord as a result of claims to avoid any payment received by Landlord from Tenant with respect to the obligations of Tenant under the Lease. </w:t>
      </w:r>
    </w:p>
    <w:p w14:paraId="5279D6C6" w14:textId="77777777" w:rsidR="001B03EC" w:rsidRDefault="001B03EC" w:rsidP="001B03EC">
      <w:pPr>
        <w:pStyle w:val="BodyText"/>
        <w:ind w:left="0" w:firstLine="720"/>
      </w:pPr>
      <w:r>
        <w:t xml:space="preserve">Guarantor hereby waives presentment, protest, notice of default, demand for payment, and all other suretyship defenses whatsoever with respect to any payment guaranteed under this Guaranty, and agrees to pay unconditionally upon demand all amounts owed under the Lease.  Guarantor further waives any setoff, defense, or counterclaim that Tenant or Guarantor may have or claim to have against Landlord and the benefit of any statute of limitations affecting Guarantor's liability under this Guaranty. </w:t>
      </w:r>
    </w:p>
    <w:p w14:paraId="27313F0D" w14:textId="77777777" w:rsidR="001B03EC" w:rsidRDefault="001B03EC" w:rsidP="001B03EC">
      <w:pPr>
        <w:pStyle w:val="BodyText"/>
        <w:ind w:left="0" w:firstLine="720"/>
      </w:pPr>
      <w:r>
        <w:t xml:space="preserve">If Landlord retains an attorney to enforce this Guaranty or to bring any action or any appeal in connection with this Guaranty, the Lease, or the collection of any payment under this Guaranty or the Lease, Landlord shall be entitled to recover its attorney fees, legal expenses, costs, and disbursements in connection therewith, as determined by the court before which such action or appeal is heard, in addition to any other relief to which Landlord may be entitled.  Any amount owing under this Guaranty shall bear interest from the date such amount was payable to Landlord to the date of repayment at a rate equal to the lesser of 15 percent (15%) and the maximum rate permitted by law. </w:t>
      </w:r>
    </w:p>
    <w:p w14:paraId="274C9663" w14:textId="77777777" w:rsidR="001B03EC" w:rsidRDefault="001B03EC" w:rsidP="001B03EC">
      <w:pPr>
        <w:pStyle w:val="BodyText"/>
        <w:ind w:left="0" w:firstLine="720"/>
      </w:pPr>
      <w:r>
        <w:t xml:space="preserve">Landlord shall have the unrestricted right to assign this Guaranty in connection with an assignment of the Lease without the consent of, or any other action required by, Guarantor.  Each reference in this Guaranty to Landlord shall be deemed to include its successors and assigns, to whose benefit the provisions of this Guaranty shall also inure.  Each reference in this Guaranty to Guarantor shall be deemed to include the successors and assigns of Guarantor, all of whom shall be bound by the provisions of this Guaranty.  Within ten (10) days after delivery of written demand therefor from Landlord, Guarantor shall execute and deliver to Landlord a statement in writing certifying that this Guaranty is unmodified and in full force and effect, which statement may be conclusively relied upon by any prospective purchaser or encumbrancer of the premises or property.  If any provision of this Guaranty is held to be invalid or unenforceable, the validity and enforceability of the other provisions of this Guaranty shall not be affected.  </w:t>
      </w:r>
    </w:p>
    <w:p w14:paraId="40322470" w14:textId="77777777" w:rsidR="001B03EC" w:rsidRDefault="001B03EC" w:rsidP="001B03EC">
      <w:pPr>
        <w:tabs>
          <w:tab w:val="left" w:pos="1440"/>
          <w:tab w:val="right" w:pos="7200"/>
        </w:tabs>
        <w:spacing w:after="120"/>
        <w:ind w:left="720"/>
        <w:rPr>
          <w:u w:val="single"/>
        </w:rPr>
      </w:pPr>
      <w:r>
        <w:t>GUARANTOR:</w:t>
      </w:r>
      <w:r>
        <w:br/>
      </w:r>
      <w:r>
        <w:br/>
        <w:t>Name</w:t>
      </w:r>
      <w:r>
        <w:tab/>
      </w:r>
      <w:r>
        <w:tab/>
      </w:r>
      <w:r>
        <w:fldChar w:fldCharType="begin">
          <w:ffData>
            <w:name w:val="Text13"/>
            <w:enabled/>
            <w:calcOnExit w:val="0"/>
            <w:textInput>
              <w:default w:val="___________________________________"/>
            </w:textInput>
          </w:ffData>
        </w:fldChar>
      </w:r>
      <w:r>
        <w:instrText xml:space="preserve"> FORMTEXT </w:instrText>
      </w:r>
      <w:r>
        <w:fldChar w:fldCharType="separate"/>
      </w:r>
      <w:r>
        <w:rPr>
          <w:noProof/>
        </w:rPr>
        <w:t>___________________________________</w:t>
      </w:r>
      <w:r>
        <w:fldChar w:fldCharType="end"/>
      </w:r>
    </w:p>
    <w:p w14:paraId="5EACB9AC" w14:textId="77777777" w:rsidR="001B03EC" w:rsidRDefault="001B03EC" w:rsidP="001B03EC">
      <w:pPr>
        <w:tabs>
          <w:tab w:val="left" w:pos="1440"/>
          <w:tab w:val="right" w:pos="7200"/>
        </w:tabs>
        <w:spacing w:after="120"/>
        <w:ind w:left="720"/>
      </w:pPr>
      <w:r>
        <w:t xml:space="preserve">Social Security No. </w:t>
      </w:r>
      <w:r>
        <w:tab/>
      </w:r>
      <w:r>
        <w:fldChar w:fldCharType="begin">
          <w:ffData>
            <w:name w:val="Text13"/>
            <w:enabled/>
            <w:calcOnExit w:val="0"/>
            <w:textInput>
              <w:default w:val="___________________________________"/>
            </w:textInput>
          </w:ffData>
        </w:fldChar>
      </w:r>
      <w:r>
        <w:instrText xml:space="preserve"> FORMTEXT </w:instrText>
      </w:r>
      <w:r>
        <w:fldChar w:fldCharType="separate"/>
      </w:r>
      <w:r>
        <w:rPr>
          <w:noProof/>
        </w:rPr>
        <w:t>___________________________________</w:t>
      </w:r>
      <w:r>
        <w:fldChar w:fldCharType="end"/>
      </w:r>
    </w:p>
    <w:p w14:paraId="235BE549" w14:textId="77777777" w:rsidR="001B03EC" w:rsidRDefault="001B03EC" w:rsidP="001B03EC">
      <w:pPr>
        <w:tabs>
          <w:tab w:val="left" w:pos="1440"/>
          <w:tab w:val="right" w:pos="7200"/>
        </w:tabs>
        <w:spacing w:after="120"/>
        <w:ind w:left="720"/>
      </w:pPr>
      <w:r>
        <w:t xml:space="preserve">Driver's License No. </w:t>
      </w:r>
      <w:r>
        <w:tab/>
      </w:r>
      <w:r>
        <w:fldChar w:fldCharType="begin">
          <w:ffData>
            <w:name w:val="Text13"/>
            <w:enabled/>
            <w:calcOnExit w:val="0"/>
            <w:textInput>
              <w:default w:val="___________________________________"/>
            </w:textInput>
          </w:ffData>
        </w:fldChar>
      </w:r>
      <w:r>
        <w:instrText xml:space="preserve"> FORMTEXT </w:instrText>
      </w:r>
      <w:r>
        <w:fldChar w:fldCharType="separate"/>
      </w:r>
      <w:r>
        <w:rPr>
          <w:noProof/>
        </w:rPr>
        <w:t>___________________________________</w:t>
      </w:r>
      <w:r>
        <w:fldChar w:fldCharType="end"/>
      </w:r>
    </w:p>
    <w:p w14:paraId="1777E748" w14:textId="77777777" w:rsidR="001B03EC" w:rsidRDefault="001B03EC" w:rsidP="001B03EC">
      <w:pPr>
        <w:tabs>
          <w:tab w:val="left" w:pos="1440"/>
          <w:tab w:val="right" w:pos="7200"/>
        </w:tabs>
        <w:spacing w:after="120"/>
        <w:ind w:left="720"/>
      </w:pPr>
      <w:r>
        <w:t xml:space="preserve">State Issuing Driver's License </w:t>
      </w:r>
      <w:r>
        <w:tab/>
      </w:r>
      <w:r>
        <w:fldChar w:fldCharType="begin">
          <w:ffData>
            <w:name w:val="Text13"/>
            <w:enabled/>
            <w:calcOnExit w:val="0"/>
            <w:textInput>
              <w:default w:val="___________________________________"/>
            </w:textInput>
          </w:ffData>
        </w:fldChar>
      </w:r>
      <w:r>
        <w:instrText xml:space="preserve"> FORMTEXT </w:instrText>
      </w:r>
      <w:r>
        <w:fldChar w:fldCharType="separate"/>
      </w:r>
      <w:r>
        <w:rPr>
          <w:noProof/>
        </w:rPr>
        <w:t>___________________________________</w:t>
      </w:r>
      <w:r>
        <w:fldChar w:fldCharType="end"/>
      </w:r>
    </w:p>
    <w:p w14:paraId="6DF06CC0" w14:textId="77777777" w:rsidR="001B03EC" w:rsidRDefault="001B03EC" w:rsidP="001B03EC">
      <w:pPr>
        <w:tabs>
          <w:tab w:val="left" w:pos="1440"/>
          <w:tab w:val="right" w:pos="7200"/>
        </w:tabs>
        <w:spacing w:after="120"/>
        <w:ind w:left="720"/>
      </w:pPr>
      <w:r>
        <w:t>Address for Notices:</w:t>
      </w:r>
      <w:r>
        <w:tab/>
      </w:r>
      <w:r>
        <w:fldChar w:fldCharType="begin">
          <w:ffData>
            <w:name w:val="Text13"/>
            <w:enabled/>
            <w:calcOnExit w:val="0"/>
            <w:textInput>
              <w:default w:val="___________________________________"/>
            </w:textInput>
          </w:ffData>
        </w:fldChar>
      </w:r>
      <w:r>
        <w:instrText xml:space="preserve"> FORMTEXT </w:instrText>
      </w:r>
      <w:r>
        <w:fldChar w:fldCharType="separate"/>
      </w:r>
      <w:r>
        <w:rPr>
          <w:noProof/>
        </w:rPr>
        <w:t>___________________________________</w:t>
      </w:r>
      <w:r>
        <w:fldChar w:fldCharType="end"/>
      </w:r>
    </w:p>
    <w:p w14:paraId="3B88F969" w14:textId="77777777" w:rsidR="001B03EC" w:rsidRDefault="001B03EC" w:rsidP="001B03EC">
      <w:pPr>
        <w:tabs>
          <w:tab w:val="left" w:pos="1440"/>
          <w:tab w:val="right" w:pos="7200"/>
        </w:tabs>
        <w:spacing w:after="120"/>
        <w:ind w:left="720"/>
      </w:pPr>
      <w:r>
        <w:tab/>
      </w:r>
      <w:r>
        <w:tab/>
      </w:r>
      <w:r>
        <w:fldChar w:fldCharType="begin">
          <w:ffData>
            <w:name w:val="Text13"/>
            <w:enabled/>
            <w:calcOnExit w:val="0"/>
            <w:textInput>
              <w:default w:val="___________________________________"/>
            </w:textInput>
          </w:ffData>
        </w:fldChar>
      </w:r>
      <w:r>
        <w:instrText xml:space="preserve"> FORMTEXT </w:instrText>
      </w:r>
      <w:r>
        <w:fldChar w:fldCharType="separate"/>
      </w:r>
      <w:r>
        <w:rPr>
          <w:noProof/>
        </w:rPr>
        <w:t>___________________________________</w:t>
      </w:r>
      <w:r>
        <w:fldChar w:fldCharType="end"/>
      </w:r>
    </w:p>
    <w:p w14:paraId="10D50E22" w14:textId="77777777" w:rsidR="001B03EC" w:rsidRDefault="001B03EC" w:rsidP="001B03EC">
      <w:pPr>
        <w:tabs>
          <w:tab w:val="left" w:pos="1440"/>
          <w:tab w:val="right" w:pos="7200"/>
        </w:tabs>
        <w:spacing w:after="120"/>
        <w:ind w:left="720"/>
      </w:pPr>
      <w:r>
        <w:tab/>
      </w:r>
      <w:r>
        <w:tab/>
      </w:r>
      <w:r>
        <w:fldChar w:fldCharType="begin">
          <w:ffData>
            <w:name w:val="Text13"/>
            <w:enabled/>
            <w:calcOnExit w:val="0"/>
            <w:textInput>
              <w:default w:val="___________________________________"/>
            </w:textInput>
          </w:ffData>
        </w:fldChar>
      </w:r>
      <w:r>
        <w:instrText xml:space="preserve"> FORMTEXT </w:instrText>
      </w:r>
      <w:r>
        <w:fldChar w:fldCharType="separate"/>
      </w:r>
      <w:r>
        <w:rPr>
          <w:noProof/>
        </w:rPr>
        <w:t>___________________________________</w:t>
      </w:r>
      <w:r>
        <w:fldChar w:fldCharType="end"/>
      </w:r>
    </w:p>
    <w:p w14:paraId="588BF1C9" w14:textId="77777777" w:rsidR="001B03EC" w:rsidRDefault="001B03EC" w:rsidP="001B03EC">
      <w:pPr>
        <w:tabs>
          <w:tab w:val="left" w:pos="1440"/>
          <w:tab w:val="right" w:pos="7200"/>
        </w:tabs>
        <w:spacing w:after="120"/>
        <w:ind w:left="720"/>
      </w:pPr>
      <w:r>
        <w:t xml:space="preserve">Dated: </w:t>
      </w:r>
      <w:r>
        <w:tab/>
      </w:r>
      <w:r>
        <w:tab/>
      </w:r>
      <w:r>
        <w:fldChar w:fldCharType="begin">
          <w:ffData>
            <w:name w:val="Text13"/>
            <w:enabled/>
            <w:calcOnExit w:val="0"/>
            <w:textInput>
              <w:default w:val="___________________________________"/>
            </w:textInput>
          </w:ffData>
        </w:fldChar>
      </w:r>
      <w:r>
        <w:instrText xml:space="preserve"> FORMTEXT </w:instrText>
      </w:r>
      <w:r>
        <w:fldChar w:fldCharType="separate"/>
      </w:r>
      <w:r>
        <w:rPr>
          <w:noProof/>
        </w:rPr>
        <w:t>___________________________________</w:t>
      </w:r>
      <w:r>
        <w:fldChar w:fldCharType="end"/>
      </w:r>
    </w:p>
    <w:p w14:paraId="0BC79825" w14:textId="77777777" w:rsidR="00256197" w:rsidRPr="00F72A81" w:rsidRDefault="00256197" w:rsidP="00A568A9">
      <w:pPr>
        <w:pStyle w:val="BodyText"/>
        <w:spacing w:after="0"/>
        <w:ind w:left="0"/>
      </w:pPr>
    </w:p>
    <w:sectPr w:rsidR="00256197" w:rsidRPr="00F72A81" w:rsidSect="0049541B">
      <w:footerReference w:type="default" r:id="rId28"/>
      <w:footerReference w:type="first" r:id="rId29"/>
      <w:endnotePr>
        <w:numFmt w:val="decimal"/>
      </w:endnotePr>
      <w:pgSz w:w="12240" w:h="15840" w:code="1"/>
      <w:pgMar w:top="1440" w:right="1440" w:bottom="1152" w:left="1440" w:header="864"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E6FFA4" w14:textId="77777777" w:rsidR="00567F88" w:rsidRDefault="00567F88">
      <w:r>
        <w:separator/>
      </w:r>
    </w:p>
  </w:endnote>
  <w:endnote w:type="continuationSeparator" w:id="0">
    <w:p w14:paraId="6C798214" w14:textId="77777777" w:rsidR="00567F88" w:rsidRDefault="00567F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WP TypographicSymbols">
    <w:altName w:val="Courier New"/>
    <w:panose1 w:val="00000000000000000000"/>
    <w:charset w:val="00"/>
    <w:family w:val="auto"/>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CEADBE" w14:textId="77777777" w:rsidR="007D2DD2" w:rsidRPr="00674FFE" w:rsidRDefault="007D2DD2" w:rsidP="00674FFE">
    <w:pPr>
      <w:spacing w:line="240" w:lineRule="exact"/>
    </w:pPr>
    <w:r w:rsidRPr="00674FFE">
      <w:rPr>
        <w:noProof/>
      </w:rPr>
      <w:drawing>
        <wp:anchor distT="0" distB="0" distL="114300" distR="114300" simplePos="0" relativeHeight="251648512" behindDoc="0" locked="0" layoutInCell="0" allowOverlap="1" wp14:anchorId="75FF947D" wp14:editId="68F079B1">
          <wp:simplePos x="0" y="0"/>
          <wp:positionH relativeFrom="column">
            <wp:posOffset>-765877</wp:posOffset>
          </wp:positionH>
          <wp:positionV relativeFrom="paragraph">
            <wp:posOffset>41179</wp:posOffset>
          </wp:positionV>
          <wp:extent cx="628312" cy="372234"/>
          <wp:effectExtent l="19050" t="0" r="338" b="0"/>
          <wp:wrapNone/>
          <wp:docPr id="1" name="Picture 1" descr="boma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omalogo"/>
                  <pic:cNvPicPr>
                    <a:picLocks noChangeAspect="1" noChangeArrowheads="1"/>
                  </pic:cNvPicPr>
                </pic:nvPicPr>
                <pic:blipFill>
                  <a:blip r:embed="rId1"/>
                  <a:stretch>
                    <a:fillRect/>
                  </a:stretch>
                </pic:blipFill>
                <pic:spPr bwMode="auto">
                  <a:xfrm>
                    <a:off x="0" y="0"/>
                    <a:ext cx="628312" cy="372234"/>
                  </a:xfrm>
                  <a:prstGeom prst="rect">
                    <a:avLst/>
                  </a:prstGeom>
                  <a:noFill/>
                  <a:ln w="9525">
                    <a:noFill/>
                    <a:miter lim="800000"/>
                    <a:headEnd/>
                    <a:tailEnd/>
                  </a:ln>
                </pic:spPr>
              </pic:pic>
            </a:graphicData>
          </a:graphic>
        </wp:anchor>
      </w:drawing>
    </w:r>
  </w:p>
  <w:p w14:paraId="01EC2E44" w14:textId="77777777" w:rsidR="007D2DD2" w:rsidRPr="00674FFE" w:rsidRDefault="007D2DD2">
    <w:pPr>
      <w:tabs>
        <w:tab w:val="right" w:pos="9072"/>
      </w:tabs>
      <w:rPr>
        <w:sz w:val="16"/>
      </w:rPr>
    </w:pPr>
    <w:r w:rsidRPr="00674FFE">
      <w:rPr>
        <w:b/>
        <w:i/>
        <w:sz w:val="16"/>
      </w:rPr>
      <w:t xml:space="preserve">Standard Form of </w:t>
    </w:r>
    <w:r>
      <w:rPr>
        <w:b/>
        <w:i/>
        <w:sz w:val="16"/>
      </w:rPr>
      <w:t>BUSINESS PARK LEASE</w:t>
    </w:r>
  </w:p>
  <w:p w14:paraId="5CB78AD1" w14:textId="77777777" w:rsidR="007D2DD2" w:rsidRPr="00674FFE" w:rsidRDefault="007D2DD2">
    <w:pPr>
      <w:tabs>
        <w:tab w:val="right" w:pos="9072"/>
      </w:tabs>
      <w:rPr>
        <w:sz w:val="16"/>
      </w:rPr>
    </w:pPr>
  </w:p>
  <w:p w14:paraId="085562E7" w14:textId="77777777" w:rsidR="007D2DD2" w:rsidRPr="00674FFE" w:rsidRDefault="007D2DD2">
    <w:pPr>
      <w:tabs>
        <w:tab w:val="right" w:pos="9072"/>
      </w:tabs>
      <w:rPr>
        <w:sz w:val="16"/>
      </w:rPr>
    </w:pPr>
  </w:p>
  <w:p w14:paraId="4EBFDC68" w14:textId="77777777" w:rsidR="007D2DD2" w:rsidRPr="00674FFE" w:rsidRDefault="007D2DD2">
    <w:pPr>
      <w:tabs>
        <w:tab w:val="right" w:pos="9072"/>
      </w:tabs>
      <w:rPr>
        <w:sz w:val="18"/>
        <w:szCs w:val="18"/>
      </w:rPr>
    </w:pPr>
    <w:r w:rsidRPr="00674FFE">
      <w:rPr>
        <w:sz w:val="18"/>
        <w:szCs w:val="18"/>
      </w:rPr>
      <w:t xml:space="preserve">* Users of this lease form are encouraged to show changes using </w:t>
    </w:r>
    <w:r>
      <w:rPr>
        <w:sz w:val="18"/>
        <w:szCs w:val="18"/>
      </w:rPr>
      <w:t xml:space="preserve">a </w:t>
    </w:r>
    <w:r w:rsidRPr="00674FFE">
      <w:rPr>
        <w:sz w:val="18"/>
        <w:szCs w:val="18"/>
      </w:rPr>
      <w:t>redlin</w:t>
    </w:r>
    <w:r>
      <w:rPr>
        <w:sz w:val="18"/>
        <w:szCs w:val="18"/>
      </w:rPr>
      <w:t>ing</w:t>
    </w:r>
    <w:r w:rsidRPr="00674FFE">
      <w:rPr>
        <w:sz w:val="18"/>
        <w:szCs w:val="18"/>
      </w:rPr>
      <w:t xml:space="preserve"> or blacklining function. Users who receive this form completed by others are encouraged to compare the form received to the form published by BOMA Oregon to ensure the acceptability of any changes or variations from the published form.</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8A323A" w14:textId="77777777" w:rsidR="001B03EC" w:rsidRDefault="001B03EC">
    <w:pPr>
      <w:spacing w:line="240" w:lineRule="exact"/>
    </w:pPr>
  </w:p>
  <w:p w14:paraId="19B5CA31" w14:textId="77777777" w:rsidR="001B03EC" w:rsidRDefault="001B03EC" w:rsidP="00236B28">
    <w:pPr>
      <w:framePr w:w="9072" w:wrap="notBeside" w:vAnchor="text" w:hAnchor="text" w:x="1" w:y="1"/>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rPr>
    </w:pPr>
    <w:r>
      <w:rPr>
        <w:b/>
        <w:i/>
        <w:sz w:val="16"/>
      </w:rPr>
      <w:t>Standard Form of BUSINESS PARK LEASE</w:t>
    </w:r>
  </w:p>
  <w:p w14:paraId="6E1A7B96" w14:textId="77777777" w:rsidR="001B03EC" w:rsidRDefault="00236B28">
    <w:pPr>
      <w:tabs>
        <w:tab w:val="right" w:pos="9072"/>
      </w:tabs>
      <w:rPr>
        <w:sz w:val="16"/>
      </w:rPr>
    </w:pPr>
    <w:r>
      <w:rPr>
        <w:sz w:val="16"/>
      </w:rPr>
      <w:t>Exhibit B</w:t>
    </w:r>
    <w:r w:rsidR="001B03EC">
      <w:rPr>
        <w:sz w:val="16"/>
      </w:rPr>
      <w:t xml:space="preserve"> </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C3C5CF" w14:textId="77777777" w:rsidR="001B03EC" w:rsidRDefault="001B03EC">
    <w:pPr>
      <w:framePr w:w="9072" w:wrap="notBeside" w:vAnchor="text" w:hAnchor="text" w:x="1" w:y="1"/>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i/>
        <w:sz w:val="16"/>
      </w:rPr>
    </w:pPr>
  </w:p>
  <w:p w14:paraId="7D888C95" w14:textId="77777777" w:rsidR="001B03EC" w:rsidRDefault="001B03EC">
    <w:pPr>
      <w:tabs>
        <w:tab w:val="right" w:pos="9072"/>
      </w:tabs>
      <w:rPr>
        <w:sz w:val="16"/>
      </w:rPr>
    </w:pPr>
  </w:p>
  <w:p w14:paraId="7A863007" w14:textId="77777777" w:rsidR="001B03EC" w:rsidRPr="00632C78" w:rsidRDefault="001B03EC" w:rsidP="00632C78">
    <w:pPr>
      <w:tabs>
        <w:tab w:val="right" w:pos="9072"/>
      </w:tabs>
      <w:rPr>
        <w:b/>
        <w:i/>
        <w:sz w:val="16"/>
      </w:rPr>
    </w:pPr>
    <w:r w:rsidRPr="00632C78">
      <w:rPr>
        <w:b/>
        <w:i/>
        <w:sz w:val="16"/>
      </w:rPr>
      <w:t>Standard Form of BUSINESS PARK LEASE</w:t>
    </w:r>
  </w:p>
  <w:p w14:paraId="08ED7F26" w14:textId="77777777" w:rsidR="001B03EC" w:rsidRDefault="001B03EC" w:rsidP="009824C1">
    <w:pPr>
      <w:tabs>
        <w:tab w:val="left" w:pos="810"/>
      </w:tabs>
      <w:rPr>
        <w:sz w:val="16"/>
      </w:rPr>
    </w:pPr>
  </w:p>
  <w:p w14:paraId="1A3378FF" w14:textId="77777777" w:rsidR="001B03EC" w:rsidRDefault="001B03EC">
    <w:pPr>
      <w:tabs>
        <w:tab w:val="right" w:pos="9072"/>
      </w:tabs>
      <w:rPr>
        <w:sz w:val="16"/>
      </w:rPr>
    </w:pPr>
    <w:r>
      <w:rPr>
        <w:noProof/>
        <w:snapToGrid/>
        <w:sz w:val="16"/>
      </w:rPr>
      <w:drawing>
        <wp:anchor distT="0" distB="0" distL="114300" distR="114300" simplePos="0" relativeHeight="251661824" behindDoc="1" locked="0" layoutInCell="0" allowOverlap="1" wp14:anchorId="01C8807C" wp14:editId="03F5C90D">
          <wp:simplePos x="0" y="0"/>
          <wp:positionH relativeFrom="column">
            <wp:posOffset>-723900</wp:posOffset>
          </wp:positionH>
          <wp:positionV relativeFrom="paragraph">
            <wp:posOffset>-789940</wp:posOffset>
          </wp:positionV>
          <wp:extent cx="628650" cy="1571625"/>
          <wp:effectExtent l="19050" t="0" r="0" b="0"/>
          <wp:wrapNone/>
          <wp:docPr id="16" name="Picture 3" descr="boma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omalogo"/>
                  <pic:cNvPicPr>
                    <a:picLocks noChangeAspect="1" noChangeArrowheads="1"/>
                  </pic:cNvPicPr>
                </pic:nvPicPr>
                <pic:blipFill>
                  <a:blip r:embed="rId1"/>
                  <a:srcRect/>
                  <a:stretch>
                    <a:fillRect/>
                  </a:stretch>
                </pic:blipFill>
                <pic:spPr bwMode="auto">
                  <a:xfrm>
                    <a:off x="0" y="0"/>
                    <a:ext cx="628650" cy="1571625"/>
                  </a:xfrm>
                  <a:prstGeom prst="rect">
                    <a:avLst/>
                  </a:prstGeom>
                  <a:noFill/>
                  <a:ln w="9525">
                    <a:noFill/>
                    <a:miter lim="800000"/>
                    <a:headEnd/>
                    <a:tailEnd/>
                  </a:ln>
                </pic:spPr>
              </pic:pic>
            </a:graphicData>
          </a:graphic>
        </wp:anchor>
      </w:drawing>
    </w:r>
    <w:r>
      <w:rPr>
        <w:sz w:val="16"/>
      </w:rPr>
      <w:tab/>
      <w:t>Please Initial</w:t>
    </w:r>
  </w:p>
  <w:p w14:paraId="43B59E36" w14:textId="77777777" w:rsidR="001B03EC" w:rsidRDefault="001B03E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rPr>
    </w:pPr>
  </w:p>
  <w:p w14:paraId="298353B6" w14:textId="77777777" w:rsidR="001B03EC" w:rsidRDefault="001B03EC">
    <w:pPr>
      <w:tabs>
        <w:tab w:val="right" w:pos="9072"/>
      </w:tabs>
      <w:rPr>
        <w:sz w:val="16"/>
      </w:rPr>
    </w:pPr>
    <w:r>
      <w:rPr>
        <w:sz w:val="16"/>
      </w:rPr>
      <w:tab/>
      <w:t>_________    _______</w:t>
    </w:r>
  </w:p>
  <w:p w14:paraId="2E2F3BA5" w14:textId="77777777" w:rsidR="001B03EC" w:rsidRDefault="001B03EC">
    <w:pPr>
      <w:tabs>
        <w:tab w:val="right" w:pos="9072"/>
      </w:tabs>
      <w:rPr>
        <w:sz w:val="16"/>
      </w:rPr>
    </w:pPr>
    <w:r>
      <w:rPr>
        <w:sz w:val="16"/>
      </w:rPr>
      <w:tab/>
      <w:t xml:space="preserve">Landlord      Tenant </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98AEC0" w14:textId="77777777" w:rsidR="001B03EC" w:rsidRDefault="001B03EC">
    <w:pPr>
      <w:spacing w:line="240" w:lineRule="exact"/>
    </w:pPr>
  </w:p>
  <w:p w14:paraId="3274B7C5" w14:textId="77777777" w:rsidR="001B03EC" w:rsidRDefault="001B03EC">
    <w:pPr>
      <w:framePr w:w="9072" w:wrap="notBeside" w:vAnchor="text" w:hAnchor="text" w:x="1" w:y="1"/>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i/>
        <w:sz w:val="16"/>
      </w:rPr>
    </w:pPr>
    <w:r>
      <w:rPr>
        <w:b/>
        <w:i/>
        <w:sz w:val="16"/>
      </w:rPr>
      <w:t>Standard Form of BUSINESS PARK LEASE</w:t>
    </w:r>
  </w:p>
  <w:p w14:paraId="42BAC700" w14:textId="77777777" w:rsidR="001B03EC" w:rsidRDefault="001B03E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rPr>
    </w:pPr>
    <w:r>
      <w:rPr>
        <w:sz w:val="16"/>
      </w:rPr>
      <w:t>Exhibit C</w: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23AEDA" w14:textId="77777777" w:rsidR="001B03EC" w:rsidRDefault="001B03EC">
    <w:pPr>
      <w:framePr w:w="9072" w:wrap="notBeside" w:vAnchor="text" w:hAnchor="text" w:x="1" w:y="1"/>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i/>
        <w:sz w:val="16"/>
      </w:rPr>
    </w:pPr>
  </w:p>
  <w:p w14:paraId="2BF79B1E" w14:textId="77777777" w:rsidR="001B03EC" w:rsidRDefault="001B03EC">
    <w:pPr>
      <w:tabs>
        <w:tab w:val="right" w:pos="9072"/>
      </w:tabs>
      <w:rPr>
        <w:sz w:val="16"/>
      </w:rPr>
    </w:pPr>
  </w:p>
  <w:p w14:paraId="55069109" w14:textId="77777777" w:rsidR="001B03EC" w:rsidRPr="00632C78" w:rsidRDefault="001B03EC" w:rsidP="00632C78">
    <w:pPr>
      <w:tabs>
        <w:tab w:val="right" w:pos="9072"/>
      </w:tabs>
      <w:rPr>
        <w:b/>
        <w:i/>
        <w:sz w:val="16"/>
      </w:rPr>
    </w:pPr>
    <w:r w:rsidRPr="00632C78">
      <w:rPr>
        <w:b/>
        <w:i/>
        <w:sz w:val="16"/>
      </w:rPr>
      <w:t>Standard Form of BUSINESS PARK LEASE</w:t>
    </w:r>
  </w:p>
  <w:p w14:paraId="77F6D684" w14:textId="77777777" w:rsidR="001B03EC" w:rsidRDefault="001B03EC">
    <w:pPr>
      <w:tabs>
        <w:tab w:val="right" w:pos="9072"/>
      </w:tabs>
      <w:rPr>
        <w:sz w:val="16"/>
      </w:rPr>
    </w:pPr>
    <w:r>
      <w:rPr>
        <w:sz w:val="16"/>
      </w:rPr>
      <w:t>Exhibit C</w:t>
    </w:r>
  </w:p>
  <w:p w14:paraId="53907466" w14:textId="77777777" w:rsidR="001B03EC" w:rsidRDefault="001B03EC">
    <w:pPr>
      <w:tabs>
        <w:tab w:val="right" w:pos="9072"/>
      </w:tabs>
      <w:rPr>
        <w:sz w:val="16"/>
      </w:rPr>
    </w:pPr>
    <w:r>
      <w:rPr>
        <w:noProof/>
        <w:snapToGrid/>
        <w:sz w:val="16"/>
      </w:rPr>
      <w:drawing>
        <wp:anchor distT="0" distB="0" distL="114300" distR="114300" simplePos="0" relativeHeight="251659776" behindDoc="1" locked="0" layoutInCell="0" allowOverlap="1" wp14:anchorId="072EAD74" wp14:editId="24C0E851">
          <wp:simplePos x="0" y="0"/>
          <wp:positionH relativeFrom="column">
            <wp:posOffset>-723900</wp:posOffset>
          </wp:positionH>
          <wp:positionV relativeFrom="paragraph">
            <wp:posOffset>-789940</wp:posOffset>
          </wp:positionV>
          <wp:extent cx="628650" cy="1571625"/>
          <wp:effectExtent l="19050" t="0" r="0" b="0"/>
          <wp:wrapNone/>
          <wp:docPr id="22" name="Picture 3" descr="boma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omalogo"/>
                  <pic:cNvPicPr>
                    <a:picLocks noChangeAspect="1" noChangeArrowheads="1"/>
                  </pic:cNvPicPr>
                </pic:nvPicPr>
                <pic:blipFill>
                  <a:blip r:embed="rId1"/>
                  <a:srcRect/>
                  <a:stretch>
                    <a:fillRect/>
                  </a:stretch>
                </pic:blipFill>
                <pic:spPr bwMode="auto">
                  <a:xfrm>
                    <a:off x="0" y="0"/>
                    <a:ext cx="628650" cy="1571625"/>
                  </a:xfrm>
                  <a:prstGeom prst="rect">
                    <a:avLst/>
                  </a:prstGeom>
                  <a:noFill/>
                  <a:ln w="9525">
                    <a:noFill/>
                    <a:miter lim="800000"/>
                    <a:headEnd/>
                    <a:tailEnd/>
                  </a:ln>
                </pic:spPr>
              </pic:pic>
            </a:graphicData>
          </a:graphic>
        </wp:anchor>
      </w:drawing>
    </w:r>
    <w:r>
      <w:rPr>
        <w:sz w:val="16"/>
      </w:rPr>
      <w:tab/>
      <w:t>Please Initial</w:t>
    </w:r>
  </w:p>
  <w:p w14:paraId="67CE3D00" w14:textId="77777777" w:rsidR="001B03EC" w:rsidRDefault="001B03E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rPr>
    </w:pPr>
  </w:p>
  <w:p w14:paraId="6E0721EF" w14:textId="77777777" w:rsidR="001B03EC" w:rsidRDefault="001B03EC">
    <w:pPr>
      <w:tabs>
        <w:tab w:val="right" w:pos="9072"/>
      </w:tabs>
      <w:rPr>
        <w:sz w:val="16"/>
      </w:rPr>
    </w:pPr>
    <w:r>
      <w:rPr>
        <w:sz w:val="16"/>
      </w:rPr>
      <w:tab/>
      <w:t>_________    _______</w:t>
    </w:r>
  </w:p>
  <w:p w14:paraId="22ADAE1C" w14:textId="77777777" w:rsidR="001B03EC" w:rsidRDefault="001B03EC">
    <w:pPr>
      <w:tabs>
        <w:tab w:val="right" w:pos="9072"/>
      </w:tabs>
      <w:rPr>
        <w:sz w:val="16"/>
      </w:rPr>
    </w:pPr>
    <w:r>
      <w:rPr>
        <w:sz w:val="16"/>
      </w:rPr>
      <w:tab/>
      <w:t xml:space="preserve">Landlord      Tenant </w: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7625D2" w14:textId="77777777" w:rsidR="00C0731C" w:rsidRDefault="00567F88">
    <w:pPr>
      <w:spacing w:line="240" w:lineRule="exact"/>
    </w:pPr>
  </w:p>
  <w:p w14:paraId="6195AD3F" w14:textId="77777777" w:rsidR="00C0731C" w:rsidRDefault="00004BB4">
    <w:pPr>
      <w:framePr w:w="9072" w:wrap="notBeside" w:vAnchor="text" w:hAnchor="text" w:x="1" w:y="1"/>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i/>
        <w:sz w:val="16"/>
      </w:rPr>
    </w:pPr>
    <w:r>
      <w:rPr>
        <w:b/>
        <w:i/>
        <w:sz w:val="16"/>
      </w:rPr>
      <w:t>Standard Form of BUSINESS PARK LEASE</w:t>
    </w:r>
  </w:p>
  <w:p w14:paraId="4624406C" w14:textId="77777777" w:rsidR="00C0731C" w:rsidRDefault="00004BB4">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rPr>
    </w:pPr>
    <w:r>
      <w:rPr>
        <w:sz w:val="16"/>
      </w:rPr>
      <w:t>Exhibit E</w: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B35809" w14:textId="77777777" w:rsidR="00C0731C" w:rsidRDefault="00567F88">
    <w:pPr>
      <w:framePr w:w="9072" w:wrap="notBeside" w:vAnchor="text" w:hAnchor="text" w:x="1" w:y="1"/>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i/>
        <w:sz w:val="16"/>
      </w:rPr>
    </w:pPr>
  </w:p>
  <w:p w14:paraId="0A453BE5" w14:textId="77777777" w:rsidR="00C0731C" w:rsidRDefault="00567F88">
    <w:pPr>
      <w:tabs>
        <w:tab w:val="right" w:pos="9072"/>
      </w:tabs>
      <w:rPr>
        <w:sz w:val="16"/>
      </w:rPr>
    </w:pPr>
  </w:p>
  <w:p w14:paraId="1D1785E1" w14:textId="77777777" w:rsidR="00C0731C" w:rsidRPr="00632C78" w:rsidRDefault="00004BB4" w:rsidP="00632C78">
    <w:pPr>
      <w:tabs>
        <w:tab w:val="right" w:pos="9072"/>
      </w:tabs>
      <w:rPr>
        <w:b/>
        <w:i/>
        <w:sz w:val="16"/>
      </w:rPr>
    </w:pPr>
    <w:r w:rsidRPr="00632C78">
      <w:rPr>
        <w:b/>
        <w:i/>
        <w:sz w:val="16"/>
      </w:rPr>
      <w:t>Standard Form of BUSINESS PARK LEASE</w:t>
    </w:r>
  </w:p>
  <w:p w14:paraId="2A77B95E" w14:textId="77777777" w:rsidR="00C0731C" w:rsidRDefault="00004BB4">
    <w:pPr>
      <w:tabs>
        <w:tab w:val="right" w:pos="9072"/>
      </w:tabs>
      <w:rPr>
        <w:sz w:val="16"/>
      </w:rPr>
    </w:pPr>
    <w:r>
      <w:rPr>
        <w:sz w:val="16"/>
      </w:rPr>
      <w:t>Exhibit E</w:t>
    </w:r>
  </w:p>
  <w:p w14:paraId="4E0F2091" w14:textId="77777777" w:rsidR="00C0731C" w:rsidRDefault="00004BB4">
    <w:pPr>
      <w:tabs>
        <w:tab w:val="right" w:pos="9072"/>
      </w:tabs>
      <w:rPr>
        <w:sz w:val="16"/>
      </w:rPr>
    </w:pPr>
    <w:r>
      <w:rPr>
        <w:noProof/>
        <w:snapToGrid/>
        <w:sz w:val="16"/>
      </w:rPr>
      <w:drawing>
        <wp:anchor distT="0" distB="0" distL="114300" distR="114300" simplePos="0" relativeHeight="251654656" behindDoc="1" locked="0" layoutInCell="0" allowOverlap="1" wp14:anchorId="179D23F4" wp14:editId="027900E4">
          <wp:simplePos x="0" y="0"/>
          <wp:positionH relativeFrom="column">
            <wp:posOffset>-723900</wp:posOffset>
          </wp:positionH>
          <wp:positionV relativeFrom="paragraph">
            <wp:posOffset>-789940</wp:posOffset>
          </wp:positionV>
          <wp:extent cx="628650" cy="1571625"/>
          <wp:effectExtent l="19050" t="0" r="0" b="0"/>
          <wp:wrapNone/>
          <wp:docPr id="10" name="Picture 3" descr="boma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omalogo"/>
                  <pic:cNvPicPr>
                    <a:picLocks noChangeAspect="1" noChangeArrowheads="1"/>
                  </pic:cNvPicPr>
                </pic:nvPicPr>
                <pic:blipFill>
                  <a:blip r:embed="rId1"/>
                  <a:srcRect/>
                  <a:stretch>
                    <a:fillRect/>
                  </a:stretch>
                </pic:blipFill>
                <pic:spPr bwMode="auto">
                  <a:xfrm>
                    <a:off x="0" y="0"/>
                    <a:ext cx="628650" cy="1571625"/>
                  </a:xfrm>
                  <a:prstGeom prst="rect">
                    <a:avLst/>
                  </a:prstGeom>
                  <a:noFill/>
                  <a:ln w="9525">
                    <a:noFill/>
                    <a:miter lim="800000"/>
                    <a:headEnd/>
                    <a:tailEnd/>
                  </a:ln>
                </pic:spPr>
              </pic:pic>
            </a:graphicData>
          </a:graphic>
        </wp:anchor>
      </w:drawing>
    </w:r>
    <w:r>
      <w:rPr>
        <w:sz w:val="16"/>
      </w:rPr>
      <w:tab/>
      <w:t>Please Initial</w:t>
    </w:r>
  </w:p>
  <w:p w14:paraId="35613737" w14:textId="77777777" w:rsidR="00C0731C" w:rsidRDefault="00567F88">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rPr>
    </w:pPr>
  </w:p>
  <w:p w14:paraId="6D8FF8F7" w14:textId="77777777" w:rsidR="00C0731C" w:rsidRDefault="00004BB4">
    <w:pPr>
      <w:tabs>
        <w:tab w:val="right" w:pos="9072"/>
      </w:tabs>
      <w:rPr>
        <w:sz w:val="16"/>
      </w:rPr>
    </w:pPr>
    <w:r>
      <w:rPr>
        <w:sz w:val="16"/>
      </w:rPr>
      <w:tab/>
      <w:t>_________    _______</w:t>
    </w:r>
  </w:p>
  <w:p w14:paraId="474F2094" w14:textId="77777777" w:rsidR="00C0731C" w:rsidRDefault="00004BB4">
    <w:pPr>
      <w:tabs>
        <w:tab w:val="right" w:pos="9072"/>
      </w:tabs>
      <w:rPr>
        <w:sz w:val="16"/>
      </w:rPr>
    </w:pPr>
    <w:r>
      <w:rPr>
        <w:sz w:val="16"/>
      </w:rPr>
      <w:tab/>
      <w:t xml:space="preserve">Landlord      Tenant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A8C84C" w14:textId="77777777" w:rsidR="007D2DD2" w:rsidRDefault="007D2DD2">
    <w:pPr>
      <w:spacing w:line="240" w:lineRule="exact"/>
    </w:pPr>
    <w:r>
      <w:rPr>
        <w:noProof/>
        <w:snapToGrid/>
      </w:rPr>
      <w:drawing>
        <wp:anchor distT="0" distB="0" distL="114300" distR="114300" simplePos="0" relativeHeight="251646464" behindDoc="1" locked="0" layoutInCell="0" allowOverlap="1" wp14:anchorId="0847FAC9" wp14:editId="4C6CA1CC">
          <wp:simplePos x="0" y="0"/>
          <wp:positionH relativeFrom="column">
            <wp:posOffset>-759163</wp:posOffset>
          </wp:positionH>
          <wp:positionV relativeFrom="paragraph">
            <wp:posOffset>-552328</wp:posOffset>
          </wp:positionV>
          <wp:extent cx="632703" cy="1575880"/>
          <wp:effectExtent l="19050" t="0" r="0" b="0"/>
          <wp:wrapNone/>
          <wp:docPr id="5" name="Picture 5" descr="boma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omalogo"/>
                  <pic:cNvPicPr>
                    <a:picLocks noChangeAspect="1" noChangeArrowheads="1"/>
                  </pic:cNvPicPr>
                </pic:nvPicPr>
                <pic:blipFill>
                  <a:blip r:embed="rId1"/>
                  <a:srcRect/>
                  <a:stretch>
                    <a:fillRect/>
                  </a:stretch>
                </pic:blipFill>
                <pic:spPr bwMode="auto">
                  <a:xfrm>
                    <a:off x="0" y="0"/>
                    <a:ext cx="632703" cy="1575880"/>
                  </a:xfrm>
                  <a:prstGeom prst="rect">
                    <a:avLst/>
                  </a:prstGeom>
                  <a:noFill/>
                  <a:ln w="9525">
                    <a:noFill/>
                    <a:miter lim="800000"/>
                    <a:headEnd/>
                    <a:tailEnd/>
                  </a:ln>
                </pic:spPr>
              </pic:pic>
            </a:graphicData>
          </a:graphic>
        </wp:anchor>
      </w:drawing>
    </w:r>
    <w:r>
      <w:t>Exhibit B</w:t>
    </w:r>
  </w:p>
  <w:p w14:paraId="6B18D616" w14:textId="77777777" w:rsidR="007D2DD2" w:rsidRDefault="007D2DD2">
    <w:pPr>
      <w:tabs>
        <w:tab w:val="right" w:pos="9072"/>
      </w:tabs>
      <w:rPr>
        <w:sz w:val="16"/>
      </w:rPr>
    </w:pPr>
    <w:r>
      <w:rPr>
        <w:sz w:val="16"/>
      </w:rPr>
      <w:tab/>
      <w:t>Please Initial</w:t>
    </w:r>
  </w:p>
  <w:p w14:paraId="32D9F8F6" w14:textId="77777777" w:rsidR="007D2DD2" w:rsidRDefault="007D2DD2">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rPr>
    </w:pPr>
    <w:r>
      <w:rPr>
        <w:sz w:val="16"/>
      </w:rPr>
      <w:t xml:space="preserve">Page </w:t>
    </w:r>
    <w:r>
      <w:rPr>
        <w:sz w:val="16"/>
      </w:rPr>
      <w:fldChar w:fldCharType="begin"/>
    </w:r>
    <w:r>
      <w:rPr>
        <w:sz w:val="16"/>
      </w:rPr>
      <w:instrText xml:space="preserve">PAGE </w:instrText>
    </w:r>
    <w:r>
      <w:rPr>
        <w:sz w:val="16"/>
      </w:rPr>
      <w:fldChar w:fldCharType="separate"/>
    </w:r>
    <w:r>
      <w:rPr>
        <w:noProof/>
        <w:sz w:val="16"/>
      </w:rPr>
      <w:t>1</w:t>
    </w:r>
    <w:r>
      <w:rPr>
        <w:sz w:val="16"/>
      </w:rPr>
      <w:fldChar w:fldCharType="end"/>
    </w:r>
  </w:p>
  <w:p w14:paraId="6F30CFA7" w14:textId="77777777" w:rsidR="007D2DD2" w:rsidRDefault="007D2DD2">
    <w:pPr>
      <w:tabs>
        <w:tab w:val="right" w:pos="9072"/>
      </w:tabs>
      <w:rPr>
        <w:sz w:val="16"/>
      </w:rPr>
    </w:pPr>
    <w:r>
      <w:rPr>
        <w:sz w:val="16"/>
      </w:rPr>
      <w:tab/>
      <w:t>_________    _______</w:t>
    </w:r>
  </w:p>
  <w:p w14:paraId="3E9B3526" w14:textId="77777777" w:rsidR="007D2DD2" w:rsidRDefault="007D2DD2">
    <w:pPr>
      <w:tabs>
        <w:tab w:val="right" w:pos="9072"/>
      </w:tabs>
      <w:rPr>
        <w:sz w:val="16"/>
      </w:rPr>
    </w:pPr>
    <w:r>
      <w:rPr>
        <w:sz w:val="16"/>
      </w:rPr>
      <w:tab/>
      <w:t xml:space="preserve">Landlord      Tenant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06FF2F" w14:textId="77777777" w:rsidR="007D2DD2" w:rsidRPr="00674FFE" w:rsidRDefault="007D2DD2" w:rsidP="00236B28">
    <w:pPr>
      <w:spacing w:line="240" w:lineRule="exact"/>
      <w:jc w:val="center"/>
      <w:rPr>
        <w:noProof/>
      </w:rPr>
    </w:pPr>
    <w:r w:rsidRPr="00674FFE">
      <w:rPr>
        <w:noProof/>
        <w:snapToGrid/>
      </w:rPr>
      <w:drawing>
        <wp:anchor distT="0" distB="0" distL="114300" distR="114300" simplePos="0" relativeHeight="251649536" behindDoc="0" locked="0" layoutInCell="0" allowOverlap="1" wp14:anchorId="33F483D7" wp14:editId="4672934A">
          <wp:simplePos x="0" y="0"/>
          <wp:positionH relativeFrom="column">
            <wp:posOffset>-765877</wp:posOffset>
          </wp:positionH>
          <wp:positionV relativeFrom="paragraph">
            <wp:posOffset>-86315</wp:posOffset>
          </wp:positionV>
          <wp:extent cx="628312" cy="372234"/>
          <wp:effectExtent l="19050" t="0" r="338" b="0"/>
          <wp:wrapNone/>
          <wp:docPr id="7" name="Picture 1" descr="boma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omalogo"/>
                  <pic:cNvPicPr>
                    <a:picLocks noChangeAspect="1" noChangeArrowheads="1"/>
                  </pic:cNvPicPr>
                </pic:nvPicPr>
                <pic:blipFill>
                  <a:blip r:embed="rId1"/>
                  <a:stretch>
                    <a:fillRect/>
                  </a:stretch>
                </pic:blipFill>
                <pic:spPr bwMode="auto">
                  <a:xfrm>
                    <a:off x="0" y="0"/>
                    <a:ext cx="628312" cy="372234"/>
                  </a:xfrm>
                  <a:prstGeom prst="rect">
                    <a:avLst/>
                  </a:prstGeom>
                  <a:noFill/>
                  <a:ln w="9525">
                    <a:noFill/>
                    <a:miter lim="800000"/>
                    <a:headEnd/>
                    <a:tailEnd/>
                  </a:ln>
                </pic:spPr>
              </pic:pic>
            </a:graphicData>
          </a:graphic>
        </wp:anchor>
      </w:drawing>
    </w:r>
    <w:r>
      <w:fldChar w:fldCharType="begin"/>
    </w:r>
    <w:r>
      <w:instrText xml:space="preserve"> PAGE   \* MERGEFORMAT </w:instrText>
    </w:r>
    <w:r>
      <w:fldChar w:fldCharType="separate"/>
    </w:r>
    <w:r w:rsidR="00EC7C27">
      <w:rPr>
        <w:noProof/>
      </w:rPr>
      <w:t>i</w:t>
    </w:r>
    <w:r>
      <w:rPr>
        <w:noProof/>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CC7BA5" w14:textId="77777777" w:rsidR="007D2DD2" w:rsidRPr="00674FFE" w:rsidRDefault="007D2DD2" w:rsidP="00674FFE">
    <w:pPr>
      <w:spacing w:line="240" w:lineRule="exact"/>
    </w:pPr>
    <w:r w:rsidRPr="00674FFE">
      <w:rPr>
        <w:noProof/>
        <w:snapToGrid/>
      </w:rPr>
      <w:drawing>
        <wp:anchor distT="0" distB="0" distL="114300" distR="114300" simplePos="0" relativeHeight="251650560" behindDoc="0" locked="0" layoutInCell="0" allowOverlap="1" wp14:anchorId="348962F6" wp14:editId="15A6527C">
          <wp:simplePos x="0" y="0"/>
          <wp:positionH relativeFrom="column">
            <wp:posOffset>-765877</wp:posOffset>
          </wp:positionH>
          <wp:positionV relativeFrom="paragraph">
            <wp:posOffset>57364</wp:posOffset>
          </wp:positionV>
          <wp:extent cx="625137" cy="372233"/>
          <wp:effectExtent l="19050" t="0" r="3513" b="0"/>
          <wp:wrapNone/>
          <wp:docPr id="9" name="Picture 1" descr="boma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omalogo"/>
                  <pic:cNvPicPr>
                    <a:picLocks noChangeAspect="1" noChangeArrowheads="1"/>
                  </pic:cNvPicPr>
                </pic:nvPicPr>
                <pic:blipFill>
                  <a:blip r:embed="rId1"/>
                  <a:stretch>
                    <a:fillRect/>
                  </a:stretch>
                </pic:blipFill>
                <pic:spPr bwMode="auto">
                  <a:xfrm>
                    <a:off x="0" y="0"/>
                    <a:ext cx="625137" cy="372233"/>
                  </a:xfrm>
                  <a:prstGeom prst="rect">
                    <a:avLst/>
                  </a:prstGeom>
                  <a:noFill/>
                  <a:ln w="9525">
                    <a:noFill/>
                    <a:miter lim="800000"/>
                    <a:headEnd/>
                    <a:tailEnd/>
                  </a:ln>
                </pic:spPr>
              </pic:pic>
            </a:graphicData>
          </a:graphic>
        </wp:anchor>
      </w:drawing>
    </w:r>
  </w:p>
  <w:p w14:paraId="58B05968" w14:textId="77777777" w:rsidR="007D2DD2" w:rsidRPr="00674FFE" w:rsidRDefault="007D2DD2">
    <w:pPr>
      <w:tabs>
        <w:tab w:val="right" w:pos="9072"/>
      </w:tabs>
      <w:rPr>
        <w:sz w:val="16"/>
      </w:rPr>
    </w:pPr>
    <w:r w:rsidRPr="00674FFE">
      <w:rPr>
        <w:b/>
        <w:i/>
        <w:sz w:val="16"/>
      </w:rPr>
      <w:t xml:space="preserve">Standard Form of </w:t>
    </w:r>
    <w:r w:rsidR="00236B28">
      <w:rPr>
        <w:b/>
        <w:i/>
        <w:sz w:val="16"/>
      </w:rPr>
      <w:t>BUSINESS PARK LEASE</w:t>
    </w:r>
  </w:p>
  <w:p w14:paraId="0062DD5A" w14:textId="77777777" w:rsidR="007D2DD2" w:rsidRPr="00674FFE" w:rsidRDefault="007D2DD2">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rPr>
    </w:pPr>
    <w:r w:rsidRPr="00674FFE">
      <w:rPr>
        <w:sz w:val="16"/>
      </w:rPr>
      <w:t xml:space="preserve">Page </w:t>
    </w:r>
    <w:r w:rsidRPr="00674FFE">
      <w:rPr>
        <w:sz w:val="16"/>
      </w:rPr>
      <w:fldChar w:fldCharType="begin"/>
    </w:r>
    <w:r w:rsidRPr="00674FFE">
      <w:rPr>
        <w:sz w:val="16"/>
      </w:rPr>
      <w:instrText xml:space="preserve">PAGE </w:instrText>
    </w:r>
    <w:r w:rsidRPr="00674FFE">
      <w:rPr>
        <w:sz w:val="16"/>
      </w:rPr>
      <w:fldChar w:fldCharType="separate"/>
    </w:r>
    <w:r w:rsidR="007E2CA3">
      <w:rPr>
        <w:noProof/>
        <w:sz w:val="16"/>
      </w:rPr>
      <w:t>1</w:t>
    </w:r>
    <w:r w:rsidRPr="00674FFE">
      <w:rPr>
        <w:sz w:val="16"/>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EFD0A3" w14:textId="77777777" w:rsidR="001B03EC" w:rsidRDefault="001B03EC">
    <w:pPr>
      <w:spacing w:line="240" w:lineRule="exact"/>
    </w:pPr>
  </w:p>
  <w:p w14:paraId="4523BC14" w14:textId="77777777" w:rsidR="001B03EC" w:rsidRDefault="001B03EC">
    <w:pPr>
      <w:framePr w:w="9072" w:wrap="notBeside" w:vAnchor="text" w:hAnchor="text" w:x="1" w:y="1"/>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i/>
        <w:sz w:val="16"/>
      </w:rPr>
    </w:pPr>
    <w:r>
      <w:rPr>
        <w:b/>
        <w:i/>
        <w:sz w:val="16"/>
      </w:rPr>
      <w:t>Standard Form of BUSINESS PARK LEASE</w:t>
    </w:r>
  </w:p>
  <w:p w14:paraId="06F33452" w14:textId="77777777" w:rsidR="001B03EC" w:rsidRDefault="001B03E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rPr>
    </w:pPr>
    <w:r>
      <w:rPr>
        <w:sz w:val="16"/>
      </w:rPr>
      <w:t>Exhibit A</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8F0E2C" w14:textId="77777777" w:rsidR="001B03EC" w:rsidRDefault="001B03EC">
    <w:pPr>
      <w:framePr w:w="9072" w:wrap="notBeside" w:vAnchor="text" w:hAnchor="text" w:x="1" w:y="1"/>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i/>
        <w:sz w:val="16"/>
      </w:rPr>
    </w:pPr>
  </w:p>
  <w:p w14:paraId="231FA2BA" w14:textId="77777777" w:rsidR="001B03EC" w:rsidRDefault="001B03EC">
    <w:pPr>
      <w:tabs>
        <w:tab w:val="right" w:pos="9072"/>
      </w:tabs>
      <w:rPr>
        <w:sz w:val="16"/>
      </w:rPr>
    </w:pPr>
  </w:p>
  <w:p w14:paraId="0FB26D0D" w14:textId="77777777" w:rsidR="001B03EC" w:rsidRPr="00632C78" w:rsidRDefault="001B03EC" w:rsidP="00632C78">
    <w:pPr>
      <w:tabs>
        <w:tab w:val="right" w:pos="9072"/>
      </w:tabs>
      <w:rPr>
        <w:b/>
        <w:i/>
        <w:sz w:val="16"/>
      </w:rPr>
    </w:pPr>
    <w:r w:rsidRPr="00632C78">
      <w:rPr>
        <w:b/>
        <w:i/>
        <w:sz w:val="16"/>
      </w:rPr>
      <w:t>Standard Form of BUSINESS PARK LEASE</w:t>
    </w:r>
  </w:p>
  <w:p w14:paraId="4B0E3708" w14:textId="77777777" w:rsidR="001B03EC" w:rsidRDefault="001B03EC">
    <w:pPr>
      <w:tabs>
        <w:tab w:val="right" w:pos="9072"/>
      </w:tabs>
      <w:rPr>
        <w:sz w:val="16"/>
      </w:rPr>
    </w:pPr>
    <w:r>
      <w:rPr>
        <w:sz w:val="16"/>
      </w:rPr>
      <w:t>Exhibit A</w:t>
    </w:r>
  </w:p>
  <w:p w14:paraId="7B62074B" w14:textId="77777777" w:rsidR="001B03EC" w:rsidRDefault="001B03EC">
    <w:pPr>
      <w:tabs>
        <w:tab w:val="right" w:pos="9072"/>
      </w:tabs>
      <w:rPr>
        <w:sz w:val="16"/>
      </w:rPr>
    </w:pPr>
    <w:r>
      <w:rPr>
        <w:noProof/>
        <w:snapToGrid/>
        <w:sz w:val="16"/>
      </w:rPr>
      <w:drawing>
        <wp:anchor distT="0" distB="0" distL="114300" distR="114300" simplePos="0" relativeHeight="251653632" behindDoc="1" locked="0" layoutInCell="0" allowOverlap="1" wp14:anchorId="28B70DBB" wp14:editId="119678A2">
          <wp:simplePos x="0" y="0"/>
          <wp:positionH relativeFrom="column">
            <wp:posOffset>-723900</wp:posOffset>
          </wp:positionH>
          <wp:positionV relativeFrom="paragraph">
            <wp:posOffset>-789940</wp:posOffset>
          </wp:positionV>
          <wp:extent cx="628650" cy="1571625"/>
          <wp:effectExtent l="19050" t="0" r="0" b="0"/>
          <wp:wrapNone/>
          <wp:docPr id="20" name="Picture 3" descr="boma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omalogo"/>
                  <pic:cNvPicPr>
                    <a:picLocks noChangeAspect="1" noChangeArrowheads="1"/>
                  </pic:cNvPicPr>
                </pic:nvPicPr>
                <pic:blipFill>
                  <a:blip r:embed="rId1"/>
                  <a:srcRect/>
                  <a:stretch>
                    <a:fillRect/>
                  </a:stretch>
                </pic:blipFill>
                <pic:spPr bwMode="auto">
                  <a:xfrm>
                    <a:off x="0" y="0"/>
                    <a:ext cx="628650" cy="1571625"/>
                  </a:xfrm>
                  <a:prstGeom prst="rect">
                    <a:avLst/>
                  </a:prstGeom>
                  <a:noFill/>
                  <a:ln w="9525">
                    <a:noFill/>
                    <a:miter lim="800000"/>
                    <a:headEnd/>
                    <a:tailEnd/>
                  </a:ln>
                </pic:spPr>
              </pic:pic>
            </a:graphicData>
          </a:graphic>
        </wp:anchor>
      </w:drawing>
    </w:r>
    <w:r>
      <w:rPr>
        <w:sz w:val="16"/>
      </w:rPr>
      <w:tab/>
      <w:t>Please Initial</w:t>
    </w:r>
  </w:p>
  <w:p w14:paraId="7ABEBCD5" w14:textId="77777777" w:rsidR="001B03EC" w:rsidRDefault="001B03E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rPr>
    </w:pPr>
  </w:p>
  <w:p w14:paraId="025F2980" w14:textId="77777777" w:rsidR="001B03EC" w:rsidRDefault="001B03EC">
    <w:pPr>
      <w:tabs>
        <w:tab w:val="right" w:pos="9072"/>
      </w:tabs>
      <w:rPr>
        <w:sz w:val="16"/>
      </w:rPr>
    </w:pPr>
    <w:r>
      <w:rPr>
        <w:sz w:val="16"/>
      </w:rPr>
      <w:tab/>
      <w:t>_________    _______</w:t>
    </w:r>
  </w:p>
  <w:p w14:paraId="17C7B931" w14:textId="77777777" w:rsidR="001B03EC" w:rsidRDefault="001B03EC">
    <w:pPr>
      <w:tabs>
        <w:tab w:val="right" w:pos="9072"/>
      </w:tabs>
      <w:rPr>
        <w:sz w:val="16"/>
      </w:rPr>
    </w:pPr>
    <w:r>
      <w:rPr>
        <w:sz w:val="16"/>
      </w:rPr>
      <w:tab/>
      <w:t xml:space="preserve">Landlord      Tenant </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805449" w14:textId="77777777" w:rsidR="001B03EC" w:rsidRDefault="001B03EC">
    <w:pPr>
      <w:spacing w:line="240" w:lineRule="exact"/>
    </w:pPr>
  </w:p>
  <w:p w14:paraId="3D2E4179" w14:textId="77777777" w:rsidR="001B03EC" w:rsidRDefault="001B03EC">
    <w:pPr>
      <w:framePr w:w="9072" w:wrap="notBeside" w:vAnchor="text" w:hAnchor="text" w:x="1" w:y="1"/>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i/>
        <w:sz w:val="16"/>
      </w:rPr>
    </w:pPr>
    <w:r>
      <w:rPr>
        <w:b/>
        <w:i/>
        <w:sz w:val="16"/>
      </w:rPr>
      <w:t>Standard Form of BUSINESS PARK LEASE</w:t>
    </w:r>
  </w:p>
  <w:p w14:paraId="32928757" w14:textId="77777777" w:rsidR="001B03EC" w:rsidRDefault="001B03EC">
    <w:pPr>
      <w:tabs>
        <w:tab w:val="right" w:pos="9072"/>
      </w:tabs>
      <w:rPr>
        <w:sz w:val="16"/>
      </w:rPr>
    </w:pPr>
    <w:r>
      <w:rPr>
        <w:sz w:val="16"/>
      </w:rPr>
      <w:t>Exhibit B</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DAC085" w14:textId="77777777" w:rsidR="001B03EC" w:rsidRDefault="001B03EC">
    <w:pPr>
      <w:framePr w:w="9072" w:wrap="notBeside" w:vAnchor="text" w:hAnchor="text" w:x="1" w:y="1"/>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i/>
        <w:sz w:val="16"/>
      </w:rPr>
    </w:pPr>
  </w:p>
  <w:p w14:paraId="5A189857" w14:textId="77777777" w:rsidR="001B03EC" w:rsidRDefault="001B03EC">
    <w:pPr>
      <w:tabs>
        <w:tab w:val="right" w:pos="9072"/>
      </w:tabs>
      <w:rPr>
        <w:sz w:val="16"/>
      </w:rPr>
    </w:pPr>
  </w:p>
  <w:p w14:paraId="7C991C44" w14:textId="77777777" w:rsidR="001B03EC" w:rsidRPr="00632C78" w:rsidRDefault="001B03EC" w:rsidP="00632C78">
    <w:pPr>
      <w:tabs>
        <w:tab w:val="right" w:pos="9072"/>
      </w:tabs>
      <w:rPr>
        <w:b/>
        <w:i/>
        <w:sz w:val="16"/>
      </w:rPr>
    </w:pPr>
    <w:r w:rsidRPr="00632C78">
      <w:rPr>
        <w:b/>
        <w:i/>
        <w:sz w:val="16"/>
      </w:rPr>
      <w:t>Standard Form of BUSINESS PARK LEASE</w:t>
    </w:r>
  </w:p>
  <w:p w14:paraId="18DE54AB" w14:textId="77777777" w:rsidR="001B03EC" w:rsidRDefault="001B03EC">
    <w:pPr>
      <w:tabs>
        <w:tab w:val="right" w:pos="9072"/>
      </w:tabs>
      <w:rPr>
        <w:sz w:val="16"/>
      </w:rPr>
    </w:pPr>
    <w:r>
      <w:rPr>
        <w:sz w:val="16"/>
      </w:rPr>
      <w:t>Exhibit B</w:t>
    </w:r>
  </w:p>
  <w:p w14:paraId="2462D042" w14:textId="77777777" w:rsidR="001B03EC" w:rsidRDefault="001B03EC">
    <w:pPr>
      <w:tabs>
        <w:tab w:val="right" w:pos="9072"/>
      </w:tabs>
      <w:rPr>
        <w:sz w:val="16"/>
      </w:rPr>
    </w:pPr>
    <w:r>
      <w:rPr>
        <w:noProof/>
        <w:snapToGrid/>
        <w:sz w:val="16"/>
      </w:rPr>
      <w:drawing>
        <wp:anchor distT="0" distB="0" distL="114300" distR="114300" simplePos="0" relativeHeight="251664896" behindDoc="1" locked="0" layoutInCell="0" allowOverlap="1" wp14:anchorId="549E8D15" wp14:editId="61973B3D">
          <wp:simplePos x="0" y="0"/>
          <wp:positionH relativeFrom="column">
            <wp:posOffset>-723900</wp:posOffset>
          </wp:positionH>
          <wp:positionV relativeFrom="paragraph">
            <wp:posOffset>-789940</wp:posOffset>
          </wp:positionV>
          <wp:extent cx="628650" cy="1571625"/>
          <wp:effectExtent l="19050" t="0" r="0" b="0"/>
          <wp:wrapNone/>
          <wp:docPr id="19" name="Picture 3" descr="boma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omalogo"/>
                  <pic:cNvPicPr>
                    <a:picLocks noChangeAspect="1" noChangeArrowheads="1"/>
                  </pic:cNvPicPr>
                </pic:nvPicPr>
                <pic:blipFill>
                  <a:blip r:embed="rId1"/>
                  <a:srcRect/>
                  <a:stretch>
                    <a:fillRect/>
                  </a:stretch>
                </pic:blipFill>
                <pic:spPr bwMode="auto">
                  <a:xfrm>
                    <a:off x="0" y="0"/>
                    <a:ext cx="628650" cy="1571625"/>
                  </a:xfrm>
                  <a:prstGeom prst="rect">
                    <a:avLst/>
                  </a:prstGeom>
                  <a:noFill/>
                  <a:ln w="9525">
                    <a:noFill/>
                    <a:miter lim="800000"/>
                    <a:headEnd/>
                    <a:tailEnd/>
                  </a:ln>
                </pic:spPr>
              </pic:pic>
            </a:graphicData>
          </a:graphic>
        </wp:anchor>
      </w:drawing>
    </w:r>
    <w:r>
      <w:rPr>
        <w:sz w:val="16"/>
      </w:rPr>
      <w:tab/>
      <w:t>Please Initial</w:t>
    </w:r>
  </w:p>
  <w:p w14:paraId="7DDC26ED" w14:textId="77777777" w:rsidR="001B03EC" w:rsidRDefault="001B03E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rPr>
    </w:pPr>
  </w:p>
  <w:p w14:paraId="01CE3FB9" w14:textId="77777777" w:rsidR="001B03EC" w:rsidRDefault="001B03EC">
    <w:pPr>
      <w:tabs>
        <w:tab w:val="right" w:pos="9072"/>
      </w:tabs>
      <w:rPr>
        <w:sz w:val="16"/>
      </w:rPr>
    </w:pPr>
    <w:r>
      <w:rPr>
        <w:sz w:val="16"/>
      </w:rPr>
      <w:tab/>
      <w:t>_________    _______</w:t>
    </w:r>
  </w:p>
  <w:p w14:paraId="606F45CA" w14:textId="77777777" w:rsidR="001B03EC" w:rsidRDefault="001B03EC">
    <w:pPr>
      <w:tabs>
        <w:tab w:val="right" w:pos="9072"/>
      </w:tabs>
      <w:rPr>
        <w:sz w:val="16"/>
      </w:rPr>
    </w:pPr>
    <w:r>
      <w:rPr>
        <w:sz w:val="16"/>
      </w:rPr>
      <w:tab/>
      <w:t xml:space="preserve">Landlord      Tenant </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50CDB6" w14:textId="77777777" w:rsidR="001B03EC" w:rsidRDefault="001B03EC">
    <w:pPr>
      <w:spacing w:line="240" w:lineRule="exact"/>
    </w:pPr>
  </w:p>
  <w:p w14:paraId="5FF09F8C" w14:textId="77777777" w:rsidR="001B03EC" w:rsidRDefault="001B03EC">
    <w:pPr>
      <w:framePr w:w="9072" w:wrap="notBeside" w:vAnchor="text" w:hAnchor="text" w:x="1" w:y="1"/>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i/>
        <w:sz w:val="16"/>
      </w:rPr>
    </w:pPr>
    <w:r>
      <w:rPr>
        <w:b/>
        <w:i/>
        <w:sz w:val="16"/>
      </w:rPr>
      <w:t>Standard Form of BUSINESS PARK LEASE</w:t>
    </w:r>
  </w:p>
  <w:p w14:paraId="2D25B54C" w14:textId="77777777" w:rsidR="001B03EC" w:rsidRDefault="001B03EC">
    <w:pPr>
      <w:tabs>
        <w:tab w:val="right" w:pos="9072"/>
      </w:tabs>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CBFA4D" w14:textId="77777777" w:rsidR="00567F88" w:rsidRDefault="00567F88">
      <w:pPr>
        <w:rPr>
          <w:noProof/>
        </w:rPr>
      </w:pPr>
      <w:r>
        <w:rPr>
          <w:noProof/>
        </w:rPr>
        <w:separator/>
      </w:r>
    </w:p>
  </w:footnote>
  <w:footnote w:type="continuationSeparator" w:id="0">
    <w:p w14:paraId="57784FEF" w14:textId="77777777" w:rsidR="00567F88" w:rsidRDefault="00567F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FC4AFD" w14:textId="77777777" w:rsidR="007D2DD2" w:rsidRDefault="00567F88">
    <w:pPr>
      <w:pStyle w:val="Header"/>
    </w:pPr>
    <w:r>
      <w:rPr>
        <w:noProof/>
      </w:rPr>
      <w:pict w14:anchorId="7D4A55B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6" type="#_x0000_t136" style="position:absolute;margin-left:0;margin-top:0;width:316.5pt;height:91.5pt;rotation:315;z-index:-251648512" wrapcoords="21037 2125 18324 2302 18324 3010 18785 6374 16482 2125 15253 2125 14997 2479 15048 3364 15458 6905 14178 3010 13257 1239 12950 2125 10646 2125 9981 7967 8087 2479 7473 1062 7012 2479 7268 5666 7524 7436 6193 4603 4914 1948 4504 5134 4248 8144 2508 2125 1740 531 1280 1948 870 2302 409 3364 256 6374 256 6551 1740 15580 409 12039 358 12039 256 16466 307 16643 512 17174 870 16643 1024 17174 1996 17174 2150 16997 4095 16997 4248 16643 3839 14872 5630 16997 8343 17174 8343 16289 7882 12748 8957 16466 9367 16820 9623 14695 10135 16643 11158 17882 11414 16997 13410 16820 13513 16466 13001 14518 13001 10446 14485 15580 15714 18236 16072 16997 17198 16820 17300 17351 17812 16643 17966 15580 18273 16643 19348 17528 19553 16997 20679 16820 20986 16997 21139 16643 21549 14695 21446 13102 20883 9738 21139 9207 20832 6728 20218 3364 21037 5666 21191 5666 21191 2656 21037 2125" o:allowincell="f" fillcolor="silver" stroked="f">
          <v:fill opacity=".5"/>
          <v:textpath style="font-family:&quot;Times New Roman&quot;;font-size:80pt" string="SAMPLE"/>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8C90B2" w14:textId="77777777" w:rsidR="007D2DD2" w:rsidRPr="00500034" w:rsidRDefault="007D2DD2" w:rsidP="00B34B55">
    <w:pPr>
      <w:pStyle w:val="Header"/>
      <w:jc w:val="center"/>
      <w:rPr>
        <w:b/>
        <w:u w:val="thick"/>
      </w:rPr>
    </w:pPr>
    <w:r>
      <w:rPr>
        <w:noProof/>
      </w:rPr>
      <mc:AlternateContent>
        <mc:Choice Requires="wps">
          <w:drawing>
            <wp:anchor distT="0" distB="0" distL="114300" distR="114300" simplePos="0" relativeHeight="251647488" behindDoc="1" locked="0" layoutInCell="0" allowOverlap="1" wp14:anchorId="27C7BEFA" wp14:editId="34F640C8">
              <wp:simplePos x="0" y="0"/>
              <wp:positionH relativeFrom="column">
                <wp:posOffset>-3704590</wp:posOffset>
              </wp:positionH>
              <wp:positionV relativeFrom="paragraph">
                <wp:posOffset>-5172710</wp:posOffset>
              </wp:positionV>
              <wp:extent cx="4019550" cy="2428240"/>
              <wp:effectExtent l="0" t="0" r="0" b="0"/>
              <wp:wrapNone/>
              <wp:docPr id="14" name="WordArt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4019550" cy="242824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723D59C" w14:textId="77777777" w:rsidR="007D2DD2" w:rsidRDefault="007D2DD2" w:rsidP="00690FE4">
                          <w:pPr>
                            <w:pStyle w:val="NormalWeb"/>
                            <w:jc w:val="center"/>
                          </w:pPr>
                          <w:r>
                            <w:rPr>
                              <w:color w:val="C0C0C0"/>
                              <w:sz w:val="160"/>
                              <w:szCs w:val="160"/>
                            </w:rPr>
                            <w:t>SAMPLE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27C7BEFA" id="_x0000_t202" coordsize="21600,21600" o:spt="202" path="m,l,21600r21600,l21600,xe">
              <v:stroke joinstyle="miter"/>
              <v:path gradientshapeok="t" o:connecttype="rect"/>
            </v:shapetype>
            <v:shape id="WordArt 12" o:spid="_x0000_s1026" type="#_x0000_t202" style="position:absolute;left:0;text-align:left;margin-left:-291.7pt;margin-top:-407.3pt;width:316.5pt;height:191.2pt;rotation:-45;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" o:allowincell="f" filled="f" stroked="f">
              <v:stroke joinstyle="round"/>
              <o:lock v:ext="edit" shapetype="t"/>
              <v:textbox style="mso-fit-shape-to-text:t">
                <w:txbxContent>
                  <w:p w14:paraId="7723D59C" w14:textId="77777777" w:rsidR="007D2DD2" w:rsidRDefault="007D2DD2" w:rsidP="00690FE4">
                    <w:pPr>
                      <w:pStyle w:val="NormalWeb"/>
                      <w:jc w:val="center"/>
                    </w:pPr>
                    <w:r>
                      <w:rPr>
                        <w:color w:val="C0C0C0"/>
                        <w:sz w:val="160"/>
                        <w:szCs w:val="160"/>
                      </w:rPr>
                      <w:t>SAMPLE</w:t>
                    </w:r>
                  </w:p>
                </w:txbxContent>
              </v:textbox>
            </v:shape>
          </w:pict>
        </mc:Fallback>
      </mc:AlternateContent>
    </w:r>
    <w:r w:rsidRPr="00500034">
      <w:t xml:space="preserve">Standard Form of </w:t>
    </w:r>
    <w:r>
      <w:t>BUSINESS PARK LEASE</w:t>
    </w:r>
    <w:r w:rsidRPr="00500034">
      <w:t xml:space="preserve"> </w:t>
    </w:r>
    <w:r w:rsidRPr="00500034">
      <w:br/>
    </w:r>
    <w:r>
      <w:rPr>
        <w:b/>
        <w:u w:val="thick"/>
      </w:rPr>
      <w:t>© 2018</w:t>
    </w:r>
    <w:r w:rsidRPr="00500034">
      <w:rPr>
        <w:b/>
        <w:u w:val="thick"/>
      </w:rPr>
      <w:t xml:space="preserve"> </w:t>
    </w:r>
    <w:r>
      <w:rPr>
        <w:b/>
        <w:u w:val="thick"/>
      </w:rPr>
      <w:t>BOMA OREGON</w:t>
    </w:r>
  </w:p>
  <w:p w14:paraId="7497F79E" w14:textId="77777777" w:rsidR="007D2DD2" w:rsidRPr="00B34B55" w:rsidRDefault="007D2DD2" w:rsidP="00B34B55">
    <w:pPr>
      <w:pStyle w:val="Header"/>
      <w:rPr>
        <w:b/>
      </w:rPr>
    </w:pPr>
  </w:p>
  <w:p w14:paraId="05036B61" w14:textId="77777777" w:rsidR="007D2DD2" w:rsidRDefault="00567F88">
    <w:pPr>
      <w:pStyle w:val="Header"/>
    </w:pPr>
    <w:r>
      <w:rPr>
        <w:noProof/>
      </w:rPr>
      <w:pict w14:anchorId="662008D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 o:spid="_x0000_s2057" type="#_x0000_t136" style="position:absolute;margin-left:-219.7pt;margin-top:-364.1pt;width:316.5pt;height:91.5pt;rotation:315;z-index:-251647488" wrapcoords="21037 2125 18324 2302 18324 3010 18785 6374 16482 2125 15253 2125 14997 2479 15048 3364 15458 6905 14178 3010 13257 1239 12950 2125 10646 2125 9981 7967 8087 2479 7473 1062 7012 2479 7268 5666 7524 7436 6193 4603 4914 1948 4504 5134 4248 8144 2508 2125 1740 531 1280 1948 870 2302 409 3364 256 6374 256 6551 1740 15580 409 12039 358 12039 256 16466 307 16643 512 17174 870 16643 1024 17174 1996 17174 2150 16997 4095 16997 4248 16643 3839 14872 5630 16997 8343 17174 8343 16289 7882 12748 8957 16466 9367 16820 9623 14695 10135 16643 11158 17882 11414 16997 13410 16820 13513 16466 13001 14518 13001 10446 14485 15580 15714 18236 16072 16997 17198 16820 17300 17351 17812 16643 17966 15580 18273 16643 19348 17528 19553 16997 20679 16820 20986 16997 21139 16643 21549 14695 21446 13102 20883 9738 21139 9207 20832 6728 20218 3364 21037 5666 21191 5666 21191 2656 21037 2125" o:allowincell="f" fillcolor="silver" stroked="f">
          <v:fill opacity=".5"/>
          <v:textpath style="font-family:&quot;Times New Roman&quot;;font-size:80pt" string="SAMPLE"/>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A6360B" w14:textId="77777777" w:rsidR="007D2DD2" w:rsidRPr="003E656D" w:rsidRDefault="00567F88" w:rsidP="00D60036">
    <w:pPr>
      <w:jc w:val="center"/>
      <w:rPr>
        <w:rFonts w:ascii="Times New Roman Bold" w:hAnsi="Times New Roman Bold"/>
        <w:b/>
        <w:szCs w:val="24"/>
        <w:u w:val="thick"/>
      </w:rPr>
    </w:pPr>
    <w:r>
      <w:rPr>
        <w:noProof/>
      </w:rPr>
      <w:pict w14:anchorId="6C7965E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2055" type="#_x0000_t136" style="position:absolute;left:0;text-align:left;margin-left:-291.7pt;margin-top:-407.3pt;width:316.5pt;height:91.5pt;rotation:315;z-index:-251649536" wrapcoords="21037 2125 18324 2302 18324 3010 18785 6374 16482 2125 15253 2125 14997 2479 15048 3364 15458 6905 14178 3010 13257 1239 12950 2125 10646 2125 9981 7967 8087 2479 7473 1062 7012 2479 7268 5666 7524 7436 6193 4603 4914 1948 4504 5134 4248 8144 2508 2125 1740 531 1280 1948 870 2302 409 3364 256 6374 256 6551 1740 15580 409 12039 358 12039 256 16466 307 16643 512 17174 870 16643 1024 17174 1996 17174 2150 16997 4095 16997 4248 16643 3839 14872 5630 16997 8343 17174 8343 16289 7882 12748 8957 16466 9367 16820 9623 14695 10135 16643 11158 17882 11414 16997 13410 16820 13513 16466 13001 14518 13001 10446 14485 15580 15714 18236 16072 16997 17198 16820 17300 17351 17812 16643 17966 15580 18273 16643 19348 17528 19553 16997 20679 16820 20986 16997 21139 16643 21549 14695 21446 13102 20883 9738 21139 9207 20832 6728 20218 3364 21037 5666 21191 5666 21191 2656 21037 2125" o:allowincell="f" fillcolor="silver" stroked="f">
          <v:fill opacity=".5"/>
          <v:textpath style="font-family:&quot;Times New Roman&quot;;font-size:80pt" string="SAMPLE"/>
        </v:shape>
      </w:pict>
    </w:r>
    <w:r w:rsidR="007D2DD2">
      <w:t xml:space="preserve">Standard Form of OFFICE LEASE </w:t>
    </w:r>
    <w:r w:rsidR="007D2DD2">
      <w:br/>
    </w:r>
    <w:r w:rsidR="007D2DD2" w:rsidRPr="003E656D">
      <w:rPr>
        <w:rFonts w:ascii="Times New Roman Bold" w:hAnsi="Times New Roman Bold"/>
        <w:b/>
        <w:szCs w:val="24"/>
        <w:u w:val="thick"/>
      </w:rPr>
      <w:t>© 2011 PORTLAND ASSOCIATION OF BUILDING OWNERS AND MANAGERS</w:t>
    </w:r>
  </w:p>
  <w:p w14:paraId="7C741404" w14:textId="77777777" w:rsidR="007D2DD2" w:rsidRDefault="007D2DD2">
    <w:pPr>
      <w:pStyle w:val="Title"/>
      <w:pBdr>
        <w:bottom w:val="single" w:sz="18" w:space="0" w:color="auto"/>
      </w:pBd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7B90D9" w14:textId="77777777" w:rsidR="007D2DD2" w:rsidRPr="00500034" w:rsidRDefault="007D2DD2" w:rsidP="00B34B55">
    <w:pPr>
      <w:pStyle w:val="Header"/>
      <w:jc w:val="center"/>
      <w:rPr>
        <w:b/>
        <w:u w:val="thick"/>
      </w:rPr>
    </w:pPr>
    <w:r>
      <w:rPr>
        <w:noProof/>
      </w:rPr>
      <mc:AlternateContent>
        <mc:Choice Requires="wps">
          <w:drawing>
            <wp:anchor distT="0" distB="0" distL="114300" distR="114300" simplePos="0" relativeHeight="251652608" behindDoc="1" locked="0" layoutInCell="0" allowOverlap="1" wp14:anchorId="7E87F276" wp14:editId="406D9386">
              <wp:simplePos x="0" y="0"/>
              <wp:positionH relativeFrom="column">
                <wp:posOffset>-3704590</wp:posOffset>
              </wp:positionH>
              <wp:positionV relativeFrom="paragraph">
                <wp:posOffset>-5172710</wp:posOffset>
              </wp:positionV>
              <wp:extent cx="4019550" cy="2428240"/>
              <wp:effectExtent l="0" t="0" r="0" b="0"/>
              <wp:wrapNone/>
              <wp:docPr id="8" name="WordArt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4019550" cy="242824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667C9E0" w14:textId="77777777" w:rsidR="007D2DD2" w:rsidRDefault="007D2DD2" w:rsidP="00690FE4">
                          <w:pPr>
                            <w:pStyle w:val="NormalWeb"/>
                            <w:jc w:val="center"/>
                          </w:pPr>
                          <w:r>
                            <w:rPr>
                              <w:color w:val="C0C0C0"/>
                              <w:sz w:val="160"/>
                              <w:szCs w:val="160"/>
                            </w:rPr>
                            <w:t>SAMPLE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7E87F276" id="_x0000_t202" coordsize="21600,21600" o:spt="202" path="m,l,21600r21600,l21600,xe">
              <v:stroke joinstyle="miter"/>
              <v:path gradientshapeok="t" o:connecttype="rect"/>
            </v:shapetype>
            <v:shape id="_x0000_s1027" type="#_x0000_t202" style="position:absolute;left:0;text-align:left;margin-left:-291.7pt;margin-top:-407.3pt;width:316.5pt;height:191.2pt;rotation:-45;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" o:allowincell="f" filled="f" stroked="f">
              <v:stroke joinstyle="round"/>
              <o:lock v:ext="edit" shapetype="t"/>
              <v:textbox style="mso-fit-shape-to-text:t">
                <w:txbxContent>
                  <w:p w14:paraId="4667C9E0" w14:textId="77777777" w:rsidR="007D2DD2" w:rsidRDefault="007D2DD2" w:rsidP="00690FE4">
                    <w:pPr>
                      <w:pStyle w:val="NormalWeb"/>
                      <w:jc w:val="center"/>
                    </w:pPr>
                    <w:r>
                      <w:rPr>
                        <w:color w:val="C0C0C0"/>
                        <w:sz w:val="160"/>
                        <w:szCs w:val="160"/>
                      </w:rPr>
                      <w:t>SAMPLE</w:t>
                    </w:r>
                  </w:p>
                </w:txbxContent>
              </v:textbox>
            </v:shape>
          </w:pict>
        </mc:Fallback>
      </mc:AlternateContent>
    </w:r>
    <w:r w:rsidRPr="00500034">
      <w:t xml:space="preserve">Standard Form of </w:t>
    </w:r>
    <w:r>
      <w:t>BUSINESS PARK LEASE</w:t>
    </w:r>
    <w:r w:rsidRPr="00500034">
      <w:br/>
    </w:r>
    <w:r>
      <w:rPr>
        <w:b/>
        <w:u w:val="thick"/>
      </w:rPr>
      <w:t>© 2018</w:t>
    </w:r>
    <w:r w:rsidRPr="00500034">
      <w:rPr>
        <w:b/>
        <w:u w:val="thick"/>
      </w:rPr>
      <w:t xml:space="preserve"> </w:t>
    </w:r>
    <w:r>
      <w:rPr>
        <w:b/>
        <w:u w:val="thick"/>
      </w:rPr>
      <w:t>BOMA OREGON</w:t>
    </w:r>
  </w:p>
  <w:p w14:paraId="2B70D82F" w14:textId="77777777" w:rsidR="007D2DD2" w:rsidRPr="00B34B55" w:rsidRDefault="007D2DD2" w:rsidP="00B34B55">
    <w:pPr>
      <w:pStyle w:val="Header"/>
      <w:rPr>
        <w:b/>
      </w:rPr>
    </w:pPr>
  </w:p>
  <w:p w14:paraId="23224696" w14:textId="77777777" w:rsidR="007D2DD2" w:rsidRDefault="007D2DD2">
    <w:pPr>
      <w:pStyle w:val="Header"/>
    </w:pPr>
    <w:r>
      <w:rPr>
        <w:noProof/>
      </w:rPr>
      <mc:AlternateContent>
        <mc:Choice Requires="wps">
          <w:drawing>
            <wp:anchor distT="0" distB="0" distL="114300" distR="114300" simplePos="0" relativeHeight="251651584" behindDoc="1" locked="0" layoutInCell="0" allowOverlap="1" wp14:anchorId="46C162DB" wp14:editId="03FA49F9">
              <wp:simplePos x="0" y="0"/>
              <wp:positionH relativeFrom="column">
                <wp:posOffset>-2790190</wp:posOffset>
              </wp:positionH>
              <wp:positionV relativeFrom="paragraph">
                <wp:posOffset>-4624070</wp:posOffset>
              </wp:positionV>
              <wp:extent cx="4019550" cy="1162050"/>
              <wp:effectExtent l="0" t="1100455" r="0" b="1042670"/>
              <wp:wrapNone/>
              <wp:docPr id="6" name="WordArt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4019550" cy="11620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FA3FDE6" w14:textId="77777777" w:rsidR="007D2DD2" w:rsidRDefault="007D2DD2" w:rsidP="004C0758">
                          <w:pPr>
                            <w:pStyle w:val="NormalWeb"/>
                            <w:jc w:val="center"/>
                          </w:pPr>
                          <w:r>
                            <w:rPr>
                              <w:color w:val="C0C0C0"/>
                              <w:sz w:val="160"/>
                              <w:szCs w:val="160"/>
                              <w14:textFill>
                                <w14:solidFill>
                                  <w14:srgbClr w14:val="C0C0C0">
                                    <w14:alpha w14:val="50000"/>
                                  </w14:srgbClr>
                                </w14:solidFill>
                              </w14:textFill>
                            </w:rPr>
                            <w:t>SAMPLE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46C162DB" id="WordArt 10" o:spid="_x0000_s1028" type="#_x0000_t202" style="position:absolute;margin-left:-219.7pt;margin-top:-364.1pt;width:316.5pt;height:91.5pt;rotation:-45;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" o:allowincell="f" filled="f" stroked="f">
              <v:stroke joinstyle="round"/>
              <o:lock v:ext="edit" shapetype="t"/>
              <v:textbox style="mso-fit-shape-to-text:t">
                <w:txbxContent>
                  <w:p w14:paraId="3FA3FDE6" w14:textId="77777777" w:rsidR="007D2DD2" w:rsidRDefault="007D2DD2" w:rsidP="004C0758">
                    <w:pPr>
                      <w:pStyle w:val="NormalWeb"/>
                      <w:jc w:val="center"/>
                    </w:pPr>
                    <w:r>
                      <w:rPr>
                        <w:color w:val="C0C0C0"/>
                        <w:sz w:val="160"/>
                        <w:szCs w:val="160"/>
                        <w14:textFill>
                          <w14:solidFill>
                            <w14:srgbClr w14:val="C0C0C0">
                              <w14:alpha w14:val="50000"/>
                            </w14:srgbClr>
                          </w14:solidFill>
                        </w14:textFill>
                      </w:rPr>
                      <w:t>SAMPLE</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3D6CAFE6"/>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5C9429B2"/>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ABCE77DC"/>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C88C1B72"/>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09B853CA"/>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2B8E19E"/>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35E722C"/>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E8CC7192"/>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3C3059F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022C9EF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B"/>
    <w:multiLevelType w:val="multilevel"/>
    <w:tmpl w:val="66146460"/>
    <w:lvl w:ilvl="0">
      <w:start w:val="1"/>
      <w:numFmt w:val="decimal"/>
      <w:lvlText w:val="%1."/>
      <w:lvlJc w:val="left"/>
      <w:pPr>
        <w:tabs>
          <w:tab w:val="num" w:pos="360"/>
        </w:tabs>
        <w:ind w:left="0" w:firstLine="0"/>
      </w:pPr>
      <w:rPr>
        <w:rFonts w:hint="default"/>
      </w:rPr>
    </w:lvl>
    <w:lvl w:ilvl="1">
      <w:start w:val="1"/>
      <w:numFmt w:val="upperLetter"/>
      <w:lvlText w:val="%2."/>
      <w:lvlJc w:val="left"/>
      <w:pPr>
        <w:tabs>
          <w:tab w:val="num" w:pos="1080"/>
        </w:tabs>
        <w:ind w:left="720" w:firstLine="0"/>
      </w:pPr>
      <w:rPr>
        <w:rFonts w:hint="default"/>
      </w:rPr>
    </w:lvl>
    <w:lvl w:ilvl="2">
      <w:start w:val="1"/>
      <w:numFmt w:val="lowerRoman"/>
      <w:lvlText w:val="%3."/>
      <w:lvlJc w:val="left"/>
      <w:pPr>
        <w:tabs>
          <w:tab w:val="num" w:pos="2160"/>
        </w:tabs>
        <w:ind w:left="1440" w:firstLine="0"/>
      </w:pPr>
      <w:rPr>
        <w:rFonts w:hint="default"/>
      </w:rPr>
    </w:lvl>
    <w:lvl w:ilvl="3">
      <w:start w:val="1"/>
      <w:numFmt w:val="lowerLetter"/>
      <w:pStyle w:val="Heading4"/>
      <w:lvlText w:val="%4)"/>
      <w:lvlJc w:val="left"/>
      <w:pPr>
        <w:tabs>
          <w:tab w:val="num" w:pos="2520"/>
        </w:tabs>
        <w:ind w:left="2160" w:firstLine="0"/>
      </w:pPr>
      <w:rPr>
        <w:rFonts w:ascii="Times New Roman" w:hAnsi="Times New Roman" w:cs="Times New Roman" w:hint="default"/>
        <w:sz w:val="20"/>
        <w:szCs w:val="20"/>
      </w:rPr>
    </w:lvl>
    <w:lvl w:ilvl="4">
      <w:start w:val="1"/>
      <w:numFmt w:val="decimal"/>
      <w:lvlText w:val="%5."/>
      <w:lvlJc w:val="left"/>
      <w:pPr>
        <w:tabs>
          <w:tab w:val="num" w:pos="3240"/>
        </w:tabs>
        <w:ind w:left="3240" w:hanging="360"/>
      </w:pPr>
    </w:lvl>
    <w:lvl w:ilvl="5">
      <w:start w:val="1"/>
      <w:numFmt w:val="lowerLetter"/>
      <w:pStyle w:val="Heading6"/>
      <w:lvlText w:val="(%6)"/>
      <w:lvlJc w:val="left"/>
      <w:pPr>
        <w:tabs>
          <w:tab w:val="num" w:pos="3960"/>
        </w:tabs>
        <w:ind w:left="3600" w:firstLine="0"/>
      </w:pPr>
      <w:rPr>
        <w:rFonts w:hint="default"/>
      </w:rPr>
    </w:lvl>
    <w:lvl w:ilvl="6">
      <w:start w:val="1"/>
      <w:numFmt w:val="lowerRoman"/>
      <w:pStyle w:val="Heading7"/>
      <w:lvlText w:val="(%7)"/>
      <w:lvlJc w:val="left"/>
      <w:pPr>
        <w:tabs>
          <w:tab w:val="num" w:pos="4680"/>
        </w:tabs>
        <w:ind w:left="4320" w:firstLine="0"/>
      </w:pPr>
      <w:rPr>
        <w:rFonts w:hint="default"/>
      </w:rPr>
    </w:lvl>
    <w:lvl w:ilvl="7">
      <w:start w:val="1"/>
      <w:numFmt w:val="lowerLetter"/>
      <w:pStyle w:val="Heading8"/>
      <w:lvlText w:val="(%8)"/>
      <w:lvlJc w:val="left"/>
      <w:pPr>
        <w:tabs>
          <w:tab w:val="num" w:pos="5400"/>
        </w:tabs>
        <w:ind w:left="5040" w:firstLine="0"/>
      </w:pPr>
      <w:rPr>
        <w:rFonts w:hint="default"/>
      </w:rPr>
    </w:lvl>
    <w:lvl w:ilvl="8">
      <w:start w:val="1"/>
      <w:numFmt w:val="lowerRoman"/>
      <w:pStyle w:val="Heading9"/>
      <w:lvlText w:val="(%9)"/>
      <w:lvlJc w:val="left"/>
      <w:pPr>
        <w:tabs>
          <w:tab w:val="num" w:pos="6120"/>
        </w:tabs>
        <w:ind w:left="5760" w:firstLine="0"/>
      </w:pPr>
      <w:rPr>
        <w:rFonts w:hint="default"/>
      </w:rPr>
    </w:lvl>
  </w:abstractNum>
  <w:abstractNum w:abstractNumId="11" w15:restartNumberingAfterBreak="0">
    <w:nsid w:val="01B22CD4"/>
    <w:multiLevelType w:val="multilevel"/>
    <w:tmpl w:val="DBB09206"/>
    <w:lvl w:ilvl="0">
      <w:start w:val="1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2" w15:restartNumberingAfterBreak="0">
    <w:nsid w:val="030B6162"/>
    <w:multiLevelType w:val="multilevel"/>
    <w:tmpl w:val="80F83A7E"/>
    <w:lvl w:ilvl="0">
      <w:start w:val="19"/>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15:restartNumberingAfterBreak="0">
    <w:nsid w:val="04253969"/>
    <w:multiLevelType w:val="multilevel"/>
    <w:tmpl w:val="7B48DB0C"/>
    <w:lvl w:ilvl="0">
      <w:start w:val="1"/>
      <w:numFmt w:val="decimal"/>
      <w:lvlText w:val="Section %1"/>
      <w:lvlJc w:val="left"/>
      <w:pPr>
        <w:ind w:left="360" w:hanging="360"/>
      </w:pPr>
      <w:rPr>
        <w:rFonts w:ascii="Times New Roman" w:hAnsi="Times New Roman" w:hint="default"/>
        <w:b/>
        <w:i w:val="0"/>
        <w:caps/>
        <w:sz w:val="20"/>
      </w:rPr>
    </w:lvl>
    <w:lvl w:ilvl="1">
      <w:start w:val="1"/>
      <w:numFmt w:val="decimal"/>
      <w:lvlText w:val="%1.%2"/>
      <w:lvlJc w:val="left"/>
      <w:pPr>
        <w:ind w:left="720" w:hanging="360"/>
      </w:pPr>
      <w:rPr>
        <w:rFonts w:ascii="Times New Roman" w:hAnsi="Times New Roman" w:hint="default"/>
        <w:b w:val="0"/>
        <w:i w:val="0"/>
        <w:sz w:val="20"/>
      </w:rPr>
    </w:lvl>
    <w:lvl w:ilvl="2">
      <w:start w:val="1"/>
      <w:numFmt w:val="lowerLetter"/>
      <w:lvlText w:val="%3)"/>
      <w:lvlJc w:val="left"/>
      <w:pPr>
        <w:ind w:left="2160" w:hanging="720"/>
      </w:pPr>
      <w:rPr>
        <w:rFonts w:hint="default"/>
        <w:i w:val="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08A14AE6"/>
    <w:multiLevelType w:val="multilevel"/>
    <w:tmpl w:val="2D6CE0D2"/>
    <w:lvl w:ilvl="0">
      <w:start w:val="1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5" w15:restartNumberingAfterBreak="0">
    <w:nsid w:val="0BFF734C"/>
    <w:multiLevelType w:val="multilevel"/>
    <w:tmpl w:val="F28EEBC8"/>
    <w:lvl w:ilvl="0">
      <w:start w:val="1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6" w15:restartNumberingAfterBreak="0">
    <w:nsid w:val="0C793ADE"/>
    <w:multiLevelType w:val="multilevel"/>
    <w:tmpl w:val="216A5BD4"/>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7" w15:restartNumberingAfterBreak="0">
    <w:nsid w:val="0FE32157"/>
    <w:multiLevelType w:val="multilevel"/>
    <w:tmpl w:val="3ABA3ED4"/>
    <w:name w:val="(Unnamed Numbering Scheme)"/>
    <w:lvl w:ilvl="0">
      <w:start w:val="1"/>
      <w:numFmt w:val="decimal"/>
      <w:lvlText w:val="SECTION %1"/>
      <w:lvlJc w:val="left"/>
      <w:pPr>
        <w:tabs>
          <w:tab w:val="num" w:pos="1080"/>
        </w:tabs>
        <w:ind w:left="432" w:hanging="432"/>
      </w:pPr>
      <w:rPr>
        <w:rFonts w:hint="default"/>
        <w:b/>
        <w:vanish w:val="0"/>
      </w:rPr>
    </w:lvl>
    <w:lvl w:ilvl="1">
      <w:start w:val="1"/>
      <w:numFmt w:val="decimal"/>
      <w:lvlText w:val="%1.%2"/>
      <w:lvlJc w:val="left"/>
      <w:pPr>
        <w:tabs>
          <w:tab w:val="num" w:pos="576"/>
        </w:tabs>
        <w:ind w:left="576" w:hanging="576"/>
      </w:pPr>
      <w:rPr>
        <w:rFonts w:hint="default"/>
        <w:vanish w:val="0"/>
      </w:rPr>
    </w:lvl>
    <w:lvl w:ilvl="2">
      <w:start w:val="1"/>
      <w:numFmt w:val="decimal"/>
      <w:lvlText w:val="%1.%2.%3"/>
      <w:lvlJc w:val="left"/>
      <w:pPr>
        <w:tabs>
          <w:tab w:val="num" w:pos="720"/>
        </w:tabs>
        <w:ind w:left="720" w:hanging="720"/>
      </w:pPr>
      <w:rPr>
        <w:rFonts w:hint="default"/>
        <w:b w:val="0"/>
        <w:vanish w:val="0"/>
      </w:rPr>
    </w:lvl>
    <w:lvl w:ilvl="3">
      <w:start w:val="1"/>
      <w:numFmt w:val="decimal"/>
      <w:lvlText w:val="%1.%2.%3.%4"/>
      <w:lvlJc w:val="left"/>
      <w:pPr>
        <w:tabs>
          <w:tab w:val="num" w:pos="864"/>
        </w:tabs>
        <w:ind w:left="864" w:hanging="864"/>
      </w:pPr>
      <w:rPr>
        <w:rFonts w:hint="default"/>
        <w:vanish w:val="0"/>
      </w:rPr>
    </w:lvl>
    <w:lvl w:ilvl="4">
      <w:start w:val="1"/>
      <w:numFmt w:val="decimal"/>
      <w:lvlText w:val="%1.%2.%3.%4.%5"/>
      <w:lvlJc w:val="left"/>
      <w:pPr>
        <w:tabs>
          <w:tab w:val="num" w:pos="1008"/>
        </w:tabs>
        <w:ind w:left="1008" w:hanging="1008"/>
      </w:pPr>
      <w:rPr>
        <w:rFonts w:hint="default"/>
        <w:vanish w:val="0"/>
      </w:rPr>
    </w:lvl>
    <w:lvl w:ilvl="5">
      <w:start w:val="1"/>
      <w:numFmt w:val="decimal"/>
      <w:lvlText w:val="%1.%2.%3.%4.%5.%6"/>
      <w:lvlJc w:val="left"/>
      <w:pPr>
        <w:tabs>
          <w:tab w:val="num" w:pos="1152"/>
        </w:tabs>
        <w:ind w:left="1152" w:hanging="1152"/>
      </w:pPr>
      <w:rPr>
        <w:rFonts w:hint="default"/>
        <w:vanish w:val="0"/>
      </w:rPr>
    </w:lvl>
    <w:lvl w:ilvl="6">
      <w:start w:val="1"/>
      <w:numFmt w:val="decimal"/>
      <w:lvlText w:val="%1.%2.%3.%4.%5.%6.%7"/>
      <w:lvlJc w:val="left"/>
      <w:pPr>
        <w:tabs>
          <w:tab w:val="num" w:pos="1296"/>
        </w:tabs>
        <w:ind w:left="1296" w:hanging="1296"/>
      </w:pPr>
      <w:rPr>
        <w:rFonts w:hint="default"/>
        <w:vanish w:val="0"/>
      </w:rPr>
    </w:lvl>
    <w:lvl w:ilvl="7">
      <w:start w:val="1"/>
      <w:numFmt w:val="decimal"/>
      <w:lvlText w:val="%1.%2.%3.%4.%5.%6.%7.%8"/>
      <w:lvlJc w:val="left"/>
      <w:pPr>
        <w:tabs>
          <w:tab w:val="num" w:pos="1440"/>
        </w:tabs>
        <w:ind w:left="1440" w:hanging="1440"/>
      </w:pPr>
      <w:rPr>
        <w:rFonts w:hint="default"/>
        <w:vanish w:val="0"/>
      </w:rPr>
    </w:lvl>
    <w:lvl w:ilvl="8">
      <w:start w:val="1"/>
      <w:numFmt w:val="decimal"/>
      <w:lvlText w:val="%1.%2.%3.%4.%5.%6.%7.%8.%9"/>
      <w:lvlJc w:val="left"/>
      <w:pPr>
        <w:tabs>
          <w:tab w:val="num" w:pos="1584"/>
        </w:tabs>
        <w:ind w:left="1584" w:hanging="1584"/>
      </w:pPr>
      <w:rPr>
        <w:rFonts w:hint="default"/>
        <w:vanish w:val="0"/>
      </w:rPr>
    </w:lvl>
  </w:abstractNum>
  <w:abstractNum w:abstractNumId="18" w15:restartNumberingAfterBreak="0">
    <w:nsid w:val="1AD64569"/>
    <w:multiLevelType w:val="multilevel"/>
    <w:tmpl w:val="37A2B934"/>
    <w:lvl w:ilvl="0">
      <w:start w:val="2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9" w15:restartNumberingAfterBreak="0">
    <w:nsid w:val="1F1358AF"/>
    <w:multiLevelType w:val="multilevel"/>
    <w:tmpl w:val="12EEB010"/>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0" w15:restartNumberingAfterBreak="0">
    <w:nsid w:val="29FB469D"/>
    <w:multiLevelType w:val="multilevel"/>
    <w:tmpl w:val="7170577C"/>
    <w:name w:val="General Numbering (1)2"/>
    <w:lvl w:ilvl="0">
      <w:start w:val="1"/>
      <w:numFmt w:val="decimal"/>
      <w:lvlText w:val="SECTION %1."/>
      <w:lvlJc w:val="left"/>
      <w:pPr>
        <w:ind w:left="360" w:hanging="360"/>
      </w:pPr>
      <w:rPr>
        <w:rFonts w:ascii="Times New Roman Bold" w:hAnsi="Times New Roman Bold" w:hint="default"/>
        <w:b/>
        <w:i w:val="0"/>
        <w:sz w:val="2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2ACC08C8"/>
    <w:multiLevelType w:val="multilevel"/>
    <w:tmpl w:val="3844093C"/>
    <w:lvl w:ilvl="0">
      <w:start w:val="11"/>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2" w15:restartNumberingAfterBreak="0">
    <w:nsid w:val="32DE2E7B"/>
    <w:multiLevelType w:val="multilevel"/>
    <w:tmpl w:val="D3B0B96A"/>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3" w15:restartNumberingAfterBreak="0">
    <w:nsid w:val="34EF6A05"/>
    <w:multiLevelType w:val="multilevel"/>
    <w:tmpl w:val="364A0F5E"/>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4" w15:restartNumberingAfterBreak="0">
    <w:nsid w:val="38F13A14"/>
    <w:multiLevelType w:val="multilevel"/>
    <w:tmpl w:val="AAD2C848"/>
    <w:lvl w:ilvl="0">
      <w:start w:val="1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5" w15:restartNumberingAfterBreak="0">
    <w:nsid w:val="3CD92123"/>
    <w:multiLevelType w:val="multilevel"/>
    <w:tmpl w:val="D1CAE934"/>
    <w:lvl w:ilvl="0">
      <w:start w:val="20"/>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6" w15:restartNumberingAfterBreak="0">
    <w:nsid w:val="478B53B7"/>
    <w:multiLevelType w:val="multilevel"/>
    <w:tmpl w:val="C80E39CA"/>
    <w:lvl w:ilvl="0">
      <w:start w:val="10"/>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7" w15:restartNumberingAfterBreak="0">
    <w:nsid w:val="47BD71BC"/>
    <w:multiLevelType w:val="multilevel"/>
    <w:tmpl w:val="1D547E9E"/>
    <w:lvl w:ilvl="0">
      <w:start w:val="11"/>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9" w15:restartNumberingAfterBreak="0">
    <w:nsid w:val="495211DB"/>
    <w:multiLevelType w:val="multilevel"/>
    <w:tmpl w:val="7F44DAD0"/>
    <w:lvl w:ilvl="0">
      <w:start w:val="1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0" w15:restartNumberingAfterBreak="0">
    <w:nsid w:val="4A5C6FD3"/>
    <w:multiLevelType w:val="multilevel"/>
    <w:tmpl w:val="609E19C4"/>
    <w:lvl w:ilvl="0">
      <w:start w:val="1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1" w15:restartNumberingAfterBreak="0">
    <w:nsid w:val="4B954DB9"/>
    <w:multiLevelType w:val="multilevel"/>
    <w:tmpl w:val="9E28142A"/>
    <w:lvl w:ilvl="0">
      <w:start w:val="1"/>
      <w:numFmt w:val="decimal"/>
      <w:lvlText w:val="Section %1"/>
      <w:lvlJc w:val="left"/>
      <w:pPr>
        <w:ind w:left="360" w:hanging="360"/>
      </w:pPr>
      <w:rPr>
        <w:rFonts w:ascii="Times New Roman" w:hAnsi="Times New Roman" w:cs="Times New Roman" w:hint="default"/>
        <w:b/>
        <w:i w:val="0"/>
        <w:caps/>
        <w:sz w:val="20"/>
      </w:rPr>
    </w:lvl>
    <w:lvl w:ilvl="1">
      <w:start w:val="1"/>
      <w:numFmt w:val="decimal"/>
      <w:lvlText w:val="%1.%2"/>
      <w:lvlJc w:val="left"/>
      <w:pPr>
        <w:ind w:left="720" w:hanging="360"/>
      </w:pPr>
      <w:rPr>
        <w:rFonts w:ascii="Times New Roman" w:hAnsi="Times New Roman" w:cs="Times New Roman" w:hint="default"/>
        <w:b w:val="0"/>
        <w:i w:val="0"/>
        <w:sz w:val="2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15:restartNumberingAfterBreak="0">
    <w:nsid w:val="55A43BC7"/>
    <w:multiLevelType w:val="multilevel"/>
    <w:tmpl w:val="261A3C3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3" w15:restartNumberingAfterBreak="0">
    <w:nsid w:val="57BC10CE"/>
    <w:multiLevelType w:val="multilevel"/>
    <w:tmpl w:val="9F867DE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4" w15:restartNumberingAfterBreak="0">
    <w:nsid w:val="62983867"/>
    <w:multiLevelType w:val="multilevel"/>
    <w:tmpl w:val="2EFE497C"/>
    <w:lvl w:ilvl="0">
      <w:start w:val="1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5" w15:restartNumberingAfterBreak="0">
    <w:nsid w:val="639D58A0"/>
    <w:multiLevelType w:val="multilevel"/>
    <w:tmpl w:val="621435BE"/>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6" w15:restartNumberingAfterBreak="0">
    <w:nsid w:val="67D53207"/>
    <w:multiLevelType w:val="hybridMultilevel"/>
    <w:tmpl w:val="0D04BE12"/>
    <w:lvl w:ilvl="0" w:tplc="B49425BE">
      <w:start w:val="1"/>
      <w:numFmt w:val="decimal"/>
      <w:lvlText w:val="%1."/>
      <w:lvlJc w:val="left"/>
      <w:pPr>
        <w:tabs>
          <w:tab w:val="num" w:pos="1080"/>
        </w:tabs>
        <w:ind w:left="720" w:firstLine="0"/>
      </w:pPr>
      <w:rPr>
        <w:rFonts w:hint="default"/>
      </w:rPr>
    </w:lvl>
    <w:lvl w:ilvl="1" w:tplc="3A3C7CCE" w:tentative="1">
      <w:start w:val="1"/>
      <w:numFmt w:val="lowerLetter"/>
      <w:lvlText w:val="%2."/>
      <w:lvlJc w:val="left"/>
      <w:pPr>
        <w:tabs>
          <w:tab w:val="num" w:pos="2160"/>
        </w:tabs>
        <w:ind w:left="2160" w:hanging="360"/>
      </w:pPr>
    </w:lvl>
    <w:lvl w:ilvl="2" w:tplc="6BD65764" w:tentative="1">
      <w:start w:val="1"/>
      <w:numFmt w:val="lowerRoman"/>
      <w:lvlText w:val="%3."/>
      <w:lvlJc w:val="right"/>
      <w:pPr>
        <w:tabs>
          <w:tab w:val="num" w:pos="2880"/>
        </w:tabs>
        <w:ind w:left="2880" w:hanging="180"/>
      </w:pPr>
    </w:lvl>
    <w:lvl w:ilvl="3" w:tplc="1C58A574" w:tentative="1">
      <w:start w:val="1"/>
      <w:numFmt w:val="decimal"/>
      <w:lvlText w:val="%4."/>
      <w:lvlJc w:val="left"/>
      <w:pPr>
        <w:tabs>
          <w:tab w:val="num" w:pos="3600"/>
        </w:tabs>
        <w:ind w:left="3600" w:hanging="360"/>
      </w:pPr>
    </w:lvl>
    <w:lvl w:ilvl="4" w:tplc="EAE633BA" w:tentative="1">
      <w:start w:val="1"/>
      <w:numFmt w:val="lowerLetter"/>
      <w:lvlText w:val="%5."/>
      <w:lvlJc w:val="left"/>
      <w:pPr>
        <w:tabs>
          <w:tab w:val="num" w:pos="4320"/>
        </w:tabs>
        <w:ind w:left="4320" w:hanging="360"/>
      </w:pPr>
    </w:lvl>
    <w:lvl w:ilvl="5" w:tplc="DBFCFACC" w:tentative="1">
      <w:start w:val="1"/>
      <w:numFmt w:val="lowerRoman"/>
      <w:lvlText w:val="%6."/>
      <w:lvlJc w:val="right"/>
      <w:pPr>
        <w:tabs>
          <w:tab w:val="num" w:pos="5040"/>
        </w:tabs>
        <w:ind w:left="5040" w:hanging="180"/>
      </w:pPr>
    </w:lvl>
    <w:lvl w:ilvl="6" w:tplc="002A8EEC" w:tentative="1">
      <w:start w:val="1"/>
      <w:numFmt w:val="decimal"/>
      <w:lvlText w:val="%7."/>
      <w:lvlJc w:val="left"/>
      <w:pPr>
        <w:tabs>
          <w:tab w:val="num" w:pos="5760"/>
        </w:tabs>
        <w:ind w:left="5760" w:hanging="360"/>
      </w:pPr>
    </w:lvl>
    <w:lvl w:ilvl="7" w:tplc="557E5CD2" w:tentative="1">
      <w:start w:val="1"/>
      <w:numFmt w:val="lowerLetter"/>
      <w:lvlText w:val="%8."/>
      <w:lvlJc w:val="left"/>
      <w:pPr>
        <w:tabs>
          <w:tab w:val="num" w:pos="6480"/>
        </w:tabs>
        <w:ind w:left="6480" w:hanging="360"/>
      </w:pPr>
    </w:lvl>
    <w:lvl w:ilvl="8" w:tplc="74FC63FA" w:tentative="1">
      <w:start w:val="1"/>
      <w:numFmt w:val="lowerRoman"/>
      <w:lvlText w:val="%9."/>
      <w:lvlJc w:val="right"/>
      <w:pPr>
        <w:tabs>
          <w:tab w:val="num" w:pos="7200"/>
        </w:tabs>
        <w:ind w:left="7200" w:hanging="180"/>
      </w:pPr>
    </w:lvl>
  </w:abstractNum>
  <w:abstractNum w:abstractNumId="37" w15:restartNumberingAfterBreak="0">
    <w:nsid w:val="6B294559"/>
    <w:multiLevelType w:val="multilevel"/>
    <w:tmpl w:val="75884D88"/>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8" w15:restartNumberingAfterBreak="0">
    <w:nsid w:val="726D1632"/>
    <w:multiLevelType w:val="multilevel"/>
    <w:tmpl w:val="53F2FCCE"/>
    <w:lvl w:ilvl="0">
      <w:start w:val="1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9" w15:restartNumberingAfterBreak="0">
    <w:nsid w:val="760B6161"/>
    <w:multiLevelType w:val="hybridMultilevel"/>
    <w:tmpl w:val="C87E20C8"/>
    <w:lvl w:ilvl="0" w:tplc="25E63468">
      <w:start w:val="1"/>
      <w:numFmt w:val="decimal"/>
      <w:pStyle w:val="Heading3"/>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8DB4576"/>
    <w:multiLevelType w:val="hybridMultilevel"/>
    <w:tmpl w:val="E7E008DC"/>
    <w:name w:val="(Unnamed Numbering Scheme)2"/>
    <w:lvl w:ilvl="0" w:tplc="3146AA4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EB236DE"/>
    <w:multiLevelType w:val="multilevel"/>
    <w:tmpl w:val="2B06FC8C"/>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abstractNumId w:val="10"/>
  </w:num>
  <w:num w:numId="2">
    <w:abstractNumId w:val="17"/>
  </w:num>
  <w:num w:numId="3">
    <w:abstractNumId w:val="32"/>
  </w:num>
  <w:num w:numId="4">
    <w:abstractNumId w:val="16"/>
  </w:num>
  <w:num w:numId="5">
    <w:abstractNumId w:val="41"/>
  </w:num>
  <w:num w:numId="6">
    <w:abstractNumId w:val="26"/>
  </w:num>
  <w:num w:numId="7">
    <w:abstractNumId w:val="21"/>
  </w:num>
  <w:num w:numId="8">
    <w:abstractNumId w:val="15"/>
  </w:num>
  <w:num w:numId="9">
    <w:abstractNumId w:val="14"/>
  </w:num>
  <w:num w:numId="10">
    <w:abstractNumId w:val="24"/>
  </w:num>
  <w:num w:numId="11">
    <w:abstractNumId w:val="38"/>
  </w:num>
  <w:num w:numId="12">
    <w:abstractNumId w:val="12"/>
  </w:num>
  <w:num w:numId="13">
    <w:abstractNumId w:val="25"/>
  </w:num>
  <w:num w:numId="14">
    <w:abstractNumId w:val="18"/>
  </w:num>
  <w:num w:numId="15">
    <w:abstractNumId w:val="40"/>
  </w:num>
  <w:num w:numId="16">
    <w:abstractNumId w:val="37"/>
  </w:num>
  <w:num w:numId="17">
    <w:abstractNumId w:val="22"/>
  </w:num>
  <w:num w:numId="18">
    <w:abstractNumId w:val="35"/>
  </w:num>
  <w:num w:numId="19">
    <w:abstractNumId w:val="23"/>
  </w:num>
  <w:num w:numId="20">
    <w:abstractNumId w:val="19"/>
  </w:num>
  <w:num w:numId="21">
    <w:abstractNumId w:val="33"/>
  </w:num>
  <w:num w:numId="22">
    <w:abstractNumId w:val="11"/>
  </w:num>
  <w:num w:numId="23">
    <w:abstractNumId w:val="27"/>
  </w:num>
  <w:num w:numId="24">
    <w:abstractNumId w:val="30"/>
  </w:num>
  <w:num w:numId="25">
    <w:abstractNumId w:val="34"/>
  </w:num>
  <w:num w:numId="26">
    <w:abstractNumId w:val="29"/>
  </w:num>
  <w:num w:numId="27">
    <w:abstractNumId w:val="39"/>
  </w:num>
  <w:num w:numId="28">
    <w:abstractNumId w:val="31"/>
  </w:num>
  <w:num w:numId="29">
    <w:abstractNumId w:val="9"/>
  </w:num>
  <w:num w:numId="30">
    <w:abstractNumId w:val="7"/>
  </w:num>
  <w:num w:numId="31">
    <w:abstractNumId w:val="6"/>
  </w:num>
  <w:num w:numId="32">
    <w:abstractNumId w:val="5"/>
  </w:num>
  <w:num w:numId="33">
    <w:abstractNumId w:val="4"/>
  </w:num>
  <w:num w:numId="34">
    <w:abstractNumId w:val="8"/>
  </w:num>
  <w:num w:numId="35">
    <w:abstractNumId w:val="3"/>
  </w:num>
  <w:num w:numId="36">
    <w:abstractNumId w:val="2"/>
  </w:num>
  <w:num w:numId="37">
    <w:abstractNumId w:val="1"/>
  </w:num>
  <w:num w:numId="38">
    <w:abstractNumId w:val="0"/>
  </w:num>
  <w:num w:numId="39">
    <w:abstractNumId w:val="13"/>
  </w:num>
  <w:num w:numId="40">
    <w:abstractNumId w:val="36"/>
  </w:num>
  <w:num w:numId="41">
    <w:abstractNumId w:val="20"/>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removePersonalInformation/>
  <w:embedSystemFonts/>
  <w:bordersDoNotSurroundHeader/>
  <w:bordersDoNotSurroundFooter/>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ocumentProtection w:edit="readOnly" w:enforcement="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8"/>
    <o:shapelayout v:ext="edit">
      <o:idmap v:ext="edit" data="2"/>
    </o:shapelayout>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037A"/>
    <w:rsid w:val="00000554"/>
    <w:rsid w:val="000026D5"/>
    <w:rsid w:val="00002CFF"/>
    <w:rsid w:val="00004BB4"/>
    <w:rsid w:val="00011B00"/>
    <w:rsid w:val="00015C74"/>
    <w:rsid w:val="00027A15"/>
    <w:rsid w:val="00027E40"/>
    <w:rsid w:val="00042780"/>
    <w:rsid w:val="00046A70"/>
    <w:rsid w:val="0005431F"/>
    <w:rsid w:val="000603BD"/>
    <w:rsid w:val="00063A53"/>
    <w:rsid w:val="00080646"/>
    <w:rsid w:val="00094663"/>
    <w:rsid w:val="00095CDC"/>
    <w:rsid w:val="000A3D31"/>
    <w:rsid w:val="000A72FA"/>
    <w:rsid w:val="000B12CF"/>
    <w:rsid w:val="000B3EFD"/>
    <w:rsid w:val="000B3F49"/>
    <w:rsid w:val="000F2A31"/>
    <w:rsid w:val="000F63DE"/>
    <w:rsid w:val="00107437"/>
    <w:rsid w:val="00107FB7"/>
    <w:rsid w:val="00121BB7"/>
    <w:rsid w:val="001274AC"/>
    <w:rsid w:val="00130EBA"/>
    <w:rsid w:val="00135048"/>
    <w:rsid w:val="00165070"/>
    <w:rsid w:val="00173738"/>
    <w:rsid w:val="00182114"/>
    <w:rsid w:val="001828F9"/>
    <w:rsid w:val="0019072E"/>
    <w:rsid w:val="00192F23"/>
    <w:rsid w:val="001941CE"/>
    <w:rsid w:val="00194A47"/>
    <w:rsid w:val="001B03EC"/>
    <w:rsid w:val="001B7B26"/>
    <w:rsid w:val="001D037A"/>
    <w:rsid w:val="001D6454"/>
    <w:rsid w:val="001E215C"/>
    <w:rsid w:val="001E4CCE"/>
    <w:rsid w:val="001E5282"/>
    <w:rsid w:val="001F50A9"/>
    <w:rsid w:val="0021092E"/>
    <w:rsid w:val="0021449A"/>
    <w:rsid w:val="002217CC"/>
    <w:rsid w:val="00230D65"/>
    <w:rsid w:val="00232F48"/>
    <w:rsid w:val="00233D73"/>
    <w:rsid w:val="00236B28"/>
    <w:rsid w:val="00240ABC"/>
    <w:rsid w:val="0024236D"/>
    <w:rsid w:val="00243683"/>
    <w:rsid w:val="00244649"/>
    <w:rsid w:val="00256197"/>
    <w:rsid w:val="00256CF6"/>
    <w:rsid w:val="00277CED"/>
    <w:rsid w:val="00282588"/>
    <w:rsid w:val="00297961"/>
    <w:rsid w:val="002A1632"/>
    <w:rsid w:val="002A2C09"/>
    <w:rsid w:val="002A629A"/>
    <w:rsid w:val="002B05B8"/>
    <w:rsid w:val="002B2F4E"/>
    <w:rsid w:val="002B419F"/>
    <w:rsid w:val="002B7F82"/>
    <w:rsid w:val="002C4CAF"/>
    <w:rsid w:val="002C6FF7"/>
    <w:rsid w:val="002C7781"/>
    <w:rsid w:val="002C7E3E"/>
    <w:rsid w:val="002E166C"/>
    <w:rsid w:val="002E1B71"/>
    <w:rsid w:val="002E6596"/>
    <w:rsid w:val="00302133"/>
    <w:rsid w:val="00302500"/>
    <w:rsid w:val="003032BF"/>
    <w:rsid w:val="00306D51"/>
    <w:rsid w:val="00312901"/>
    <w:rsid w:val="003142A5"/>
    <w:rsid w:val="00333278"/>
    <w:rsid w:val="0033643A"/>
    <w:rsid w:val="00353111"/>
    <w:rsid w:val="0036704B"/>
    <w:rsid w:val="00392A33"/>
    <w:rsid w:val="00397BC2"/>
    <w:rsid w:val="003B5B62"/>
    <w:rsid w:val="003C15BB"/>
    <w:rsid w:val="003E382E"/>
    <w:rsid w:val="00404C1C"/>
    <w:rsid w:val="004126BC"/>
    <w:rsid w:val="00413AB3"/>
    <w:rsid w:val="00423CF6"/>
    <w:rsid w:val="004323AF"/>
    <w:rsid w:val="0043470B"/>
    <w:rsid w:val="00470F76"/>
    <w:rsid w:val="00472A33"/>
    <w:rsid w:val="004773D7"/>
    <w:rsid w:val="00477AE8"/>
    <w:rsid w:val="00480CC5"/>
    <w:rsid w:val="0049242A"/>
    <w:rsid w:val="004940DC"/>
    <w:rsid w:val="004A1F88"/>
    <w:rsid w:val="004A3E4F"/>
    <w:rsid w:val="004A64F5"/>
    <w:rsid w:val="004B194B"/>
    <w:rsid w:val="004C0758"/>
    <w:rsid w:val="004C6FE2"/>
    <w:rsid w:val="004D3FCC"/>
    <w:rsid w:val="004E3A09"/>
    <w:rsid w:val="00500034"/>
    <w:rsid w:val="00501470"/>
    <w:rsid w:val="00501696"/>
    <w:rsid w:val="005129DF"/>
    <w:rsid w:val="00530503"/>
    <w:rsid w:val="0053673C"/>
    <w:rsid w:val="00542204"/>
    <w:rsid w:val="005504D8"/>
    <w:rsid w:val="00553B7A"/>
    <w:rsid w:val="00557369"/>
    <w:rsid w:val="00567F88"/>
    <w:rsid w:val="00582CC6"/>
    <w:rsid w:val="00593E7F"/>
    <w:rsid w:val="005D3038"/>
    <w:rsid w:val="005E65FF"/>
    <w:rsid w:val="005F1CC3"/>
    <w:rsid w:val="005F286C"/>
    <w:rsid w:val="005F41D0"/>
    <w:rsid w:val="006048EB"/>
    <w:rsid w:val="006140EC"/>
    <w:rsid w:val="00617E87"/>
    <w:rsid w:val="006317C7"/>
    <w:rsid w:val="00635AC5"/>
    <w:rsid w:val="0064248D"/>
    <w:rsid w:val="006509C3"/>
    <w:rsid w:val="00651207"/>
    <w:rsid w:val="0066229A"/>
    <w:rsid w:val="00665107"/>
    <w:rsid w:val="00674FFE"/>
    <w:rsid w:val="006759BB"/>
    <w:rsid w:val="006764AB"/>
    <w:rsid w:val="00677C20"/>
    <w:rsid w:val="0068173A"/>
    <w:rsid w:val="00683018"/>
    <w:rsid w:val="00690FE4"/>
    <w:rsid w:val="0069514B"/>
    <w:rsid w:val="006A3205"/>
    <w:rsid w:val="006B0647"/>
    <w:rsid w:val="006B6FB6"/>
    <w:rsid w:val="006D04C8"/>
    <w:rsid w:val="006D41C0"/>
    <w:rsid w:val="006D4BE8"/>
    <w:rsid w:val="006F21AD"/>
    <w:rsid w:val="006F2AD6"/>
    <w:rsid w:val="006F42B1"/>
    <w:rsid w:val="00701145"/>
    <w:rsid w:val="007161C6"/>
    <w:rsid w:val="00721734"/>
    <w:rsid w:val="00723749"/>
    <w:rsid w:val="00726F97"/>
    <w:rsid w:val="007379A9"/>
    <w:rsid w:val="00744213"/>
    <w:rsid w:val="00746948"/>
    <w:rsid w:val="00747BD4"/>
    <w:rsid w:val="0075293F"/>
    <w:rsid w:val="00753D5A"/>
    <w:rsid w:val="00762B62"/>
    <w:rsid w:val="007B7EEA"/>
    <w:rsid w:val="007B7FC8"/>
    <w:rsid w:val="007C2D6C"/>
    <w:rsid w:val="007D2DD2"/>
    <w:rsid w:val="007E056D"/>
    <w:rsid w:val="007E2CA3"/>
    <w:rsid w:val="007E42B8"/>
    <w:rsid w:val="007F1E09"/>
    <w:rsid w:val="00801346"/>
    <w:rsid w:val="008116D8"/>
    <w:rsid w:val="0084415B"/>
    <w:rsid w:val="00844DAD"/>
    <w:rsid w:val="00847A5E"/>
    <w:rsid w:val="008632EE"/>
    <w:rsid w:val="008756F1"/>
    <w:rsid w:val="008765D6"/>
    <w:rsid w:val="00885D35"/>
    <w:rsid w:val="0089135A"/>
    <w:rsid w:val="008A0E71"/>
    <w:rsid w:val="008C4233"/>
    <w:rsid w:val="008C4CDD"/>
    <w:rsid w:val="008C580A"/>
    <w:rsid w:val="008D2D5F"/>
    <w:rsid w:val="008D41D7"/>
    <w:rsid w:val="008D42F9"/>
    <w:rsid w:val="008D4A7E"/>
    <w:rsid w:val="008E2280"/>
    <w:rsid w:val="008E54AE"/>
    <w:rsid w:val="008E6978"/>
    <w:rsid w:val="008F19A2"/>
    <w:rsid w:val="008F6283"/>
    <w:rsid w:val="0090180A"/>
    <w:rsid w:val="00903C99"/>
    <w:rsid w:val="009234F1"/>
    <w:rsid w:val="00926CEB"/>
    <w:rsid w:val="009331AA"/>
    <w:rsid w:val="009349D2"/>
    <w:rsid w:val="0094245F"/>
    <w:rsid w:val="00954C7E"/>
    <w:rsid w:val="00956839"/>
    <w:rsid w:val="00962256"/>
    <w:rsid w:val="00963EB0"/>
    <w:rsid w:val="0096475C"/>
    <w:rsid w:val="0099262A"/>
    <w:rsid w:val="009A64FC"/>
    <w:rsid w:val="009B276F"/>
    <w:rsid w:val="009B3930"/>
    <w:rsid w:val="009D14AC"/>
    <w:rsid w:val="009D3903"/>
    <w:rsid w:val="009D689B"/>
    <w:rsid w:val="009D6DB5"/>
    <w:rsid w:val="009E03A4"/>
    <w:rsid w:val="009E21DA"/>
    <w:rsid w:val="009E33B4"/>
    <w:rsid w:val="00A036CE"/>
    <w:rsid w:val="00A051EB"/>
    <w:rsid w:val="00A129F9"/>
    <w:rsid w:val="00A20A02"/>
    <w:rsid w:val="00A222B1"/>
    <w:rsid w:val="00A44F5B"/>
    <w:rsid w:val="00A568A9"/>
    <w:rsid w:val="00A735C3"/>
    <w:rsid w:val="00A74BD6"/>
    <w:rsid w:val="00A7557C"/>
    <w:rsid w:val="00A840F0"/>
    <w:rsid w:val="00A900A3"/>
    <w:rsid w:val="00A929AD"/>
    <w:rsid w:val="00A97869"/>
    <w:rsid w:val="00AA566D"/>
    <w:rsid w:val="00AA6FD2"/>
    <w:rsid w:val="00AA79A1"/>
    <w:rsid w:val="00AB151E"/>
    <w:rsid w:val="00AE13F4"/>
    <w:rsid w:val="00AE1C16"/>
    <w:rsid w:val="00AE4902"/>
    <w:rsid w:val="00AF0974"/>
    <w:rsid w:val="00B02356"/>
    <w:rsid w:val="00B03CCE"/>
    <w:rsid w:val="00B06733"/>
    <w:rsid w:val="00B22A65"/>
    <w:rsid w:val="00B2599F"/>
    <w:rsid w:val="00B341C5"/>
    <w:rsid w:val="00B34B55"/>
    <w:rsid w:val="00B427E5"/>
    <w:rsid w:val="00B60A59"/>
    <w:rsid w:val="00B658C2"/>
    <w:rsid w:val="00B70D8F"/>
    <w:rsid w:val="00B828FD"/>
    <w:rsid w:val="00B94981"/>
    <w:rsid w:val="00B97CE8"/>
    <w:rsid w:val="00BA5086"/>
    <w:rsid w:val="00BB342A"/>
    <w:rsid w:val="00BC3CD7"/>
    <w:rsid w:val="00BC5A3A"/>
    <w:rsid w:val="00BD3902"/>
    <w:rsid w:val="00BD5F91"/>
    <w:rsid w:val="00C22F08"/>
    <w:rsid w:val="00C23102"/>
    <w:rsid w:val="00C337B3"/>
    <w:rsid w:val="00C33A57"/>
    <w:rsid w:val="00C42903"/>
    <w:rsid w:val="00C46B4C"/>
    <w:rsid w:val="00C47A68"/>
    <w:rsid w:val="00C577EE"/>
    <w:rsid w:val="00C62CEA"/>
    <w:rsid w:val="00C6337A"/>
    <w:rsid w:val="00C66024"/>
    <w:rsid w:val="00C66F51"/>
    <w:rsid w:val="00C709AC"/>
    <w:rsid w:val="00C759B0"/>
    <w:rsid w:val="00C77831"/>
    <w:rsid w:val="00C83076"/>
    <w:rsid w:val="00CB0445"/>
    <w:rsid w:val="00CC26FB"/>
    <w:rsid w:val="00CC4522"/>
    <w:rsid w:val="00CC5C8C"/>
    <w:rsid w:val="00CD67BA"/>
    <w:rsid w:val="00CE625E"/>
    <w:rsid w:val="00CF6415"/>
    <w:rsid w:val="00CF78F4"/>
    <w:rsid w:val="00D028A7"/>
    <w:rsid w:val="00D109BB"/>
    <w:rsid w:val="00D14922"/>
    <w:rsid w:val="00D40647"/>
    <w:rsid w:val="00D60036"/>
    <w:rsid w:val="00D63893"/>
    <w:rsid w:val="00D83A2B"/>
    <w:rsid w:val="00D84E84"/>
    <w:rsid w:val="00D856BD"/>
    <w:rsid w:val="00D87899"/>
    <w:rsid w:val="00D92221"/>
    <w:rsid w:val="00D92A70"/>
    <w:rsid w:val="00D93626"/>
    <w:rsid w:val="00DA40E2"/>
    <w:rsid w:val="00DB3C52"/>
    <w:rsid w:val="00DB569D"/>
    <w:rsid w:val="00DB6CBB"/>
    <w:rsid w:val="00DC6C1D"/>
    <w:rsid w:val="00DD6720"/>
    <w:rsid w:val="00DF3C9D"/>
    <w:rsid w:val="00E041B9"/>
    <w:rsid w:val="00E12599"/>
    <w:rsid w:val="00E24829"/>
    <w:rsid w:val="00E302A6"/>
    <w:rsid w:val="00E45D5F"/>
    <w:rsid w:val="00E63829"/>
    <w:rsid w:val="00E70D8F"/>
    <w:rsid w:val="00E74B75"/>
    <w:rsid w:val="00E762FB"/>
    <w:rsid w:val="00E97016"/>
    <w:rsid w:val="00EB0DBA"/>
    <w:rsid w:val="00EB2AEB"/>
    <w:rsid w:val="00EC1412"/>
    <w:rsid w:val="00EC4AD7"/>
    <w:rsid w:val="00EC7C27"/>
    <w:rsid w:val="00ED13BA"/>
    <w:rsid w:val="00ED2E15"/>
    <w:rsid w:val="00EE4CFF"/>
    <w:rsid w:val="00EE5B3F"/>
    <w:rsid w:val="00EF54AA"/>
    <w:rsid w:val="00EF778B"/>
    <w:rsid w:val="00F053D1"/>
    <w:rsid w:val="00F10E06"/>
    <w:rsid w:val="00F43E14"/>
    <w:rsid w:val="00F72A81"/>
    <w:rsid w:val="00F8327A"/>
    <w:rsid w:val="00F873BC"/>
    <w:rsid w:val="00F8777A"/>
    <w:rsid w:val="00F91D3D"/>
    <w:rsid w:val="00FB3202"/>
    <w:rsid w:val="00FD3FDC"/>
    <w:rsid w:val="00FD635C"/>
    <w:rsid w:val="00FE5F46"/>
    <w:rsid w:val="00FF6E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8"/>
    <o:shapelayout v:ext="edit">
      <o:idmap v:ext="edit" data="1"/>
    </o:shapelayout>
  </w:shapeDefaults>
  <w:doNotEmbedSmartTags/>
  <w:decimalSymbol w:val="."/>
  <w:listSeparator w:val=","/>
  <w14:docId w14:val="652872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CB0445"/>
    <w:pPr>
      <w:widowControl w:val="0"/>
    </w:pPr>
    <w:rPr>
      <w:snapToGrid w:val="0"/>
    </w:rPr>
  </w:style>
  <w:style w:type="paragraph" w:styleId="Heading1">
    <w:name w:val="heading 1"/>
    <w:basedOn w:val="Normal"/>
    <w:next w:val="BodyText"/>
    <w:link w:val="Heading1Char"/>
    <w:qFormat/>
    <w:rsid w:val="009B3930"/>
    <w:pPr>
      <w:keepNext/>
      <w:widowControl/>
      <w:tabs>
        <w:tab w:val="left" w:pos="720"/>
      </w:tabs>
      <w:spacing w:before="200" w:line="200" w:lineRule="atLeast"/>
      <w:outlineLvl w:val="0"/>
    </w:pPr>
    <w:rPr>
      <w:b/>
      <w:snapToGrid/>
    </w:rPr>
  </w:style>
  <w:style w:type="paragraph" w:styleId="Heading2">
    <w:name w:val="heading 2"/>
    <w:basedOn w:val="Normal"/>
    <w:next w:val="BodyText"/>
    <w:qFormat/>
    <w:rsid w:val="00CC5C8C"/>
    <w:pPr>
      <w:widowControl/>
      <w:spacing w:after="240" w:line="240" w:lineRule="atLeast"/>
      <w:ind w:left="720" w:hanging="360"/>
      <w:jc w:val="both"/>
      <w:outlineLvl w:val="1"/>
    </w:pPr>
    <w:rPr>
      <w:snapToGrid/>
    </w:rPr>
  </w:style>
  <w:style w:type="paragraph" w:styleId="Heading3">
    <w:name w:val="heading 3"/>
    <w:basedOn w:val="Normal"/>
    <w:next w:val="BodyText"/>
    <w:autoRedefine/>
    <w:qFormat/>
    <w:rsid w:val="008116D8"/>
    <w:pPr>
      <w:widowControl/>
      <w:numPr>
        <w:numId w:val="27"/>
      </w:numPr>
      <w:spacing w:after="240" w:line="240" w:lineRule="atLeast"/>
      <w:outlineLvl w:val="2"/>
    </w:pPr>
    <w:rPr>
      <w:snapToGrid/>
    </w:rPr>
  </w:style>
  <w:style w:type="paragraph" w:styleId="Heading4">
    <w:name w:val="heading 4"/>
    <w:basedOn w:val="Normal"/>
    <w:next w:val="BodyText"/>
    <w:qFormat/>
    <w:rsid w:val="00302133"/>
    <w:pPr>
      <w:widowControl/>
      <w:numPr>
        <w:ilvl w:val="3"/>
        <w:numId w:val="1"/>
      </w:numPr>
      <w:tabs>
        <w:tab w:val="clear" w:pos="2520"/>
      </w:tabs>
      <w:spacing w:after="240" w:line="240" w:lineRule="atLeast"/>
      <w:ind w:left="1440" w:hanging="720"/>
      <w:outlineLvl w:val="3"/>
    </w:pPr>
    <w:rPr>
      <w:rFonts w:ascii="Arial" w:hAnsi="Arial"/>
      <w:snapToGrid/>
      <w:sz w:val="16"/>
    </w:rPr>
  </w:style>
  <w:style w:type="paragraph" w:styleId="Heading5">
    <w:name w:val="heading 5"/>
    <w:basedOn w:val="Normal"/>
    <w:next w:val="BodyText"/>
    <w:qFormat/>
    <w:rsid w:val="002C6FF7"/>
    <w:pPr>
      <w:widowControl/>
      <w:tabs>
        <w:tab w:val="left" w:pos="3600"/>
      </w:tabs>
      <w:spacing w:after="180"/>
      <w:outlineLvl w:val="4"/>
    </w:pPr>
    <w:rPr>
      <w:snapToGrid/>
    </w:rPr>
  </w:style>
  <w:style w:type="paragraph" w:styleId="Heading6">
    <w:name w:val="heading 6"/>
    <w:basedOn w:val="Normal"/>
    <w:next w:val="BodyText"/>
    <w:qFormat/>
    <w:rsid w:val="002C6FF7"/>
    <w:pPr>
      <w:widowControl/>
      <w:numPr>
        <w:ilvl w:val="5"/>
        <w:numId w:val="1"/>
      </w:numPr>
      <w:tabs>
        <w:tab w:val="left" w:pos="4320"/>
      </w:tabs>
      <w:spacing w:after="240" w:line="240" w:lineRule="atLeast"/>
      <w:outlineLvl w:val="5"/>
    </w:pPr>
    <w:rPr>
      <w:rFonts w:ascii="Arial" w:hAnsi="Arial"/>
      <w:snapToGrid/>
      <w:sz w:val="16"/>
    </w:rPr>
  </w:style>
  <w:style w:type="paragraph" w:styleId="Heading7">
    <w:name w:val="heading 7"/>
    <w:basedOn w:val="Normal"/>
    <w:next w:val="BodyText"/>
    <w:qFormat/>
    <w:rsid w:val="002C6FF7"/>
    <w:pPr>
      <w:widowControl/>
      <w:numPr>
        <w:ilvl w:val="6"/>
        <w:numId w:val="1"/>
      </w:numPr>
      <w:tabs>
        <w:tab w:val="left" w:pos="5040"/>
      </w:tabs>
      <w:spacing w:after="240" w:line="240" w:lineRule="atLeast"/>
      <w:outlineLvl w:val="6"/>
    </w:pPr>
    <w:rPr>
      <w:rFonts w:ascii="Arial" w:hAnsi="Arial"/>
      <w:snapToGrid/>
      <w:sz w:val="16"/>
    </w:rPr>
  </w:style>
  <w:style w:type="paragraph" w:styleId="Heading8">
    <w:name w:val="heading 8"/>
    <w:basedOn w:val="Normal"/>
    <w:next w:val="BodyText"/>
    <w:qFormat/>
    <w:rsid w:val="002C6FF7"/>
    <w:pPr>
      <w:widowControl/>
      <w:numPr>
        <w:ilvl w:val="7"/>
        <w:numId w:val="1"/>
      </w:numPr>
      <w:spacing w:after="240" w:line="240" w:lineRule="atLeast"/>
      <w:outlineLvl w:val="7"/>
    </w:pPr>
    <w:rPr>
      <w:rFonts w:ascii="Arial" w:hAnsi="Arial"/>
      <w:snapToGrid/>
      <w:sz w:val="16"/>
    </w:rPr>
  </w:style>
  <w:style w:type="paragraph" w:styleId="Heading9">
    <w:name w:val="heading 9"/>
    <w:basedOn w:val="Normal"/>
    <w:next w:val="BodyText"/>
    <w:qFormat/>
    <w:rsid w:val="002C6FF7"/>
    <w:pPr>
      <w:widowControl/>
      <w:numPr>
        <w:ilvl w:val="8"/>
        <w:numId w:val="1"/>
      </w:numPr>
      <w:spacing w:after="240" w:line="240" w:lineRule="atLeast"/>
      <w:outlineLvl w:val="8"/>
    </w:pPr>
    <w:rPr>
      <w:rFonts w:ascii="Arial" w:hAnsi="Arial"/>
      <w:snapToGr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2C6FF7"/>
    <w:pPr>
      <w:widowControl/>
      <w:spacing w:after="240"/>
      <w:ind w:left="720"/>
    </w:pPr>
  </w:style>
  <w:style w:type="character" w:styleId="FootnoteReference">
    <w:name w:val="footnote reference"/>
    <w:semiHidden/>
    <w:rsid w:val="002C6FF7"/>
  </w:style>
  <w:style w:type="paragraph" w:styleId="Header">
    <w:name w:val="header"/>
    <w:basedOn w:val="Normal"/>
    <w:rsid w:val="002C6FF7"/>
    <w:pPr>
      <w:tabs>
        <w:tab w:val="center" w:pos="4320"/>
        <w:tab w:val="right" w:pos="8640"/>
      </w:tabs>
    </w:pPr>
  </w:style>
  <w:style w:type="paragraph" w:styleId="Footer">
    <w:name w:val="footer"/>
    <w:basedOn w:val="Normal"/>
    <w:rsid w:val="002C6FF7"/>
    <w:pPr>
      <w:tabs>
        <w:tab w:val="center" w:pos="4320"/>
        <w:tab w:val="right" w:pos="9360"/>
      </w:tabs>
    </w:pPr>
    <w:rPr>
      <w:sz w:val="16"/>
    </w:rPr>
  </w:style>
  <w:style w:type="paragraph" w:styleId="Title">
    <w:name w:val="Title"/>
    <w:basedOn w:val="Normal"/>
    <w:qFormat/>
    <w:rsid w:val="002C6FF7"/>
    <w:pPr>
      <w:widowControl/>
      <w:spacing w:after="240" w:line="240" w:lineRule="atLeast"/>
      <w:jc w:val="center"/>
      <w:outlineLvl w:val="0"/>
    </w:pPr>
    <w:rPr>
      <w:b/>
      <w:snapToGrid/>
    </w:rPr>
  </w:style>
  <w:style w:type="character" w:styleId="PageNumber">
    <w:name w:val="page number"/>
    <w:basedOn w:val="DefaultParagraphFont"/>
    <w:rsid w:val="002C6FF7"/>
    <w:rPr>
      <w:rFonts w:ascii="Times New Roman" w:hAnsi="Times New Roman"/>
      <w:color w:val="auto"/>
      <w:sz w:val="24"/>
      <w:u w:val="none"/>
    </w:rPr>
  </w:style>
  <w:style w:type="paragraph" w:styleId="PlainText">
    <w:name w:val="Plain Text"/>
    <w:basedOn w:val="Normal"/>
    <w:rsid w:val="002C6FF7"/>
    <w:rPr>
      <w:rFonts w:ascii="Courier New" w:hAnsi="Courier New"/>
    </w:rPr>
  </w:style>
  <w:style w:type="paragraph" w:styleId="BodyTextIndent3">
    <w:name w:val="Body Text Indent 3"/>
    <w:basedOn w:val="Normal"/>
    <w:rsid w:val="002C6FF7"/>
    <w:pPr>
      <w:spacing w:after="120"/>
    </w:pPr>
  </w:style>
  <w:style w:type="paragraph" w:customStyle="1" w:styleId="BodyText2">
    <w:name w:val="Body Text2"/>
    <w:basedOn w:val="BodyText"/>
    <w:rsid w:val="002C6FF7"/>
    <w:pPr>
      <w:ind w:left="0" w:firstLine="720"/>
    </w:pPr>
  </w:style>
  <w:style w:type="paragraph" w:styleId="DocumentMap">
    <w:name w:val="Document Map"/>
    <w:basedOn w:val="Normal"/>
    <w:semiHidden/>
    <w:rsid w:val="002C6FF7"/>
    <w:pPr>
      <w:shd w:val="clear" w:color="auto" w:fill="000080"/>
    </w:pPr>
    <w:rPr>
      <w:rFonts w:ascii="Tahoma" w:hAnsi="Tahoma"/>
    </w:rPr>
  </w:style>
  <w:style w:type="paragraph" w:styleId="BalloonText">
    <w:name w:val="Balloon Text"/>
    <w:basedOn w:val="Normal"/>
    <w:semiHidden/>
    <w:rsid w:val="002C6FF7"/>
    <w:rPr>
      <w:rFonts w:ascii="Tahoma" w:hAnsi="Tahoma" w:cs="Tahoma"/>
      <w:sz w:val="16"/>
      <w:szCs w:val="16"/>
    </w:rPr>
  </w:style>
  <w:style w:type="character" w:customStyle="1" w:styleId="Heading1Char">
    <w:name w:val="Heading 1 Char"/>
    <w:basedOn w:val="DefaultParagraphFont"/>
    <w:link w:val="Heading1"/>
    <w:rsid w:val="009B3930"/>
    <w:rPr>
      <w:b/>
    </w:rPr>
  </w:style>
  <w:style w:type="paragraph" w:styleId="ListParagraph">
    <w:name w:val="List Paragraph"/>
    <w:basedOn w:val="Normal"/>
    <w:uiPriority w:val="34"/>
    <w:qFormat/>
    <w:rsid w:val="00063A53"/>
    <w:pPr>
      <w:ind w:left="720"/>
      <w:contextualSpacing/>
    </w:pPr>
  </w:style>
  <w:style w:type="character" w:customStyle="1" w:styleId="DocID">
    <w:name w:val="DocID"/>
    <w:basedOn w:val="DefaultParagraphFont"/>
    <w:rsid w:val="0090180A"/>
    <w:rPr>
      <w:rFonts w:ascii="Times New Roman" w:hAnsi="Times New Roman" w:cs="Times New Roman"/>
      <w:b w:val="0"/>
      <w:i w:val="0"/>
      <w:color w:val="000000"/>
      <w:sz w:val="14"/>
      <w:u w:val="none"/>
    </w:rPr>
  </w:style>
  <w:style w:type="character" w:customStyle="1" w:styleId="DeltaViewInsertion">
    <w:name w:val="DeltaView Insertion"/>
    <w:rsid w:val="00D92221"/>
    <w:rPr>
      <w:color w:val="0000FF"/>
      <w:u w:val="double"/>
    </w:rPr>
  </w:style>
  <w:style w:type="paragraph" w:styleId="Bibliography">
    <w:name w:val="Bibliography"/>
    <w:basedOn w:val="Normal"/>
    <w:next w:val="Normal"/>
    <w:uiPriority w:val="37"/>
    <w:semiHidden/>
    <w:unhideWhenUsed/>
    <w:rsid w:val="00903C99"/>
  </w:style>
  <w:style w:type="paragraph" w:styleId="BlockText">
    <w:name w:val="Block Text"/>
    <w:basedOn w:val="Normal"/>
    <w:rsid w:val="00903C99"/>
    <w:pPr>
      <w:pBdr>
        <w:top w:val="single" w:sz="2" w:space="10" w:color="4F81BD" w:themeColor="accent1" w:shadow="1"/>
        <w:left w:val="single" w:sz="2" w:space="10" w:color="4F81BD" w:themeColor="accent1" w:shadow="1"/>
        <w:bottom w:val="single" w:sz="2" w:space="10" w:color="4F81BD" w:themeColor="accent1" w:shadow="1"/>
        <w:right w:val="single" w:sz="2" w:space="10" w:color="4F81BD" w:themeColor="accent1" w:shadow="1"/>
      </w:pBdr>
      <w:ind w:left="1152" w:right="1152"/>
    </w:pPr>
    <w:rPr>
      <w:rFonts w:asciiTheme="minorHAnsi" w:eastAsiaTheme="minorEastAsia" w:hAnsiTheme="minorHAnsi" w:cstheme="minorBidi"/>
      <w:i/>
      <w:iCs/>
      <w:color w:val="4F81BD" w:themeColor="accent1"/>
    </w:rPr>
  </w:style>
  <w:style w:type="paragraph" w:styleId="BodyText20">
    <w:name w:val="Body Text 2"/>
    <w:basedOn w:val="Normal"/>
    <w:link w:val="BodyText2Char"/>
    <w:rsid w:val="00903C99"/>
    <w:pPr>
      <w:spacing w:after="120" w:line="480" w:lineRule="auto"/>
    </w:pPr>
  </w:style>
  <w:style w:type="character" w:customStyle="1" w:styleId="BodyText2Char">
    <w:name w:val="Body Text 2 Char"/>
    <w:basedOn w:val="DefaultParagraphFont"/>
    <w:link w:val="BodyText20"/>
    <w:rsid w:val="00903C99"/>
    <w:rPr>
      <w:snapToGrid w:val="0"/>
    </w:rPr>
  </w:style>
  <w:style w:type="paragraph" w:styleId="BodyText3">
    <w:name w:val="Body Text 3"/>
    <w:basedOn w:val="Normal"/>
    <w:link w:val="BodyText3Char"/>
    <w:rsid w:val="00903C99"/>
    <w:pPr>
      <w:spacing w:after="120"/>
    </w:pPr>
    <w:rPr>
      <w:sz w:val="16"/>
      <w:szCs w:val="16"/>
    </w:rPr>
  </w:style>
  <w:style w:type="character" w:customStyle="1" w:styleId="BodyText3Char">
    <w:name w:val="Body Text 3 Char"/>
    <w:basedOn w:val="DefaultParagraphFont"/>
    <w:link w:val="BodyText3"/>
    <w:rsid w:val="00903C99"/>
    <w:rPr>
      <w:snapToGrid w:val="0"/>
      <w:sz w:val="16"/>
      <w:szCs w:val="16"/>
    </w:rPr>
  </w:style>
  <w:style w:type="paragraph" w:styleId="BodyTextFirstIndent">
    <w:name w:val="Body Text First Indent"/>
    <w:basedOn w:val="BodyText"/>
    <w:link w:val="BodyTextFirstIndentChar"/>
    <w:rsid w:val="00903C99"/>
    <w:pPr>
      <w:widowControl w:val="0"/>
      <w:spacing w:after="0"/>
      <w:ind w:left="0" w:firstLine="360"/>
    </w:pPr>
  </w:style>
  <w:style w:type="character" w:customStyle="1" w:styleId="BodyTextChar">
    <w:name w:val="Body Text Char"/>
    <w:basedOn w:val="DefaultParagraphFont"/>
    <w:link w:val="BodyText"/>
    <w:rsid w:val="00903C99"/>
    <w:rPr>
      <w:snapToGrid w:val="0"/>
    </w:rPr>
  </w:style>
  <w:style w:type="character" w:customStyle="1" w:styleId="BodyTextFirstIndentChar">
    <w:name w:val="Body Text First Indent Char"/>
    <w:basedOn w:val="BodyTextChar"/>
    <w:link w:val="BodyTextFirstIndent"/>
    <w:rsid w:val="00903C99"/>
    <w:rPr>
      <w:snapToGrid w:val="0"/>
    </w:rPr>
  </w:style>
  <w:style w:type="paragraph" w:styleId="BodyTextIndent">
    <w:name w:val="Body Text Indent"/>
    <w:basedOn w:val="Normal"/>
    <w:link w:val="BodyTextIndentChar"/>
    <w:rsid w:val="00903C99"/>
    <w:pPr>
      <w:spacing w:after="120"/>
      <w:ind w:left="360"/>
    </w:pPr>
  </w:style>
  <w:style w:type="character" w:customStyle="1" w:styleId="BodyTextIndentChar">
    <w:name w:val="Body Text Indent Char"/>
    <w:basedOn w:val="DefaultParagraphFont"/>
    <w:link w:val="BodyTextIndent"/>
    <w:rsid w:val="00903C99"/>
    <w:rPr>
      <w:snapToGrid w:val="0"/>
    </w:rPr>
  </w:style>
  <w:style w:type="paragraph" w:styleId="BodyTextFirstIndent2">
    <w:name w:val="Body Text First Indent 2"/>
    <w:basedOn w:val="BodyTextIndent"/>
    <w:link w:val="BodyTextFirstIndent2Char"/>
    <w:rsid w:val="00903C99"/>
    <w:pPr>
      <w:spacing w:after="0"/>
      <w:ind w:firstLine="360"/>
    </w:pPr>
  </w:style>
  <w:style w:type="character" w:customStyle="1" w:styleId="BodyTextFirstIndent2Char">
    <w:name w:val="Body Text First Indent 2 Char"/>
    <w:basedOn w:val="BodyTextIndentChar"/>
    <w:link w:val="BodyTextFirstIndent2"/>
    <w:rsid w:val="00903C99"/>
    <w:rPr>
      <w:snapToGrid w:val="0"/>
    </w:rPr>
  </w:style>
  <w:style w:type="paragraph" w:styleId="BodyTextIndent2">
    <w:name w:val="Body Text Indent 2"/>
    <w:basedOn w:val="Normal"/>
    <w:link w:val="BodyTextIndent2Char"/>
    <w:rsid w:val="00903C99"/>
    <w:pPr>
      <w:spacing w:after="120" w:line="480" w:lineRule="auto"/>
      <w:ind w:left="360"/>
    </w:pPr>
  </w:style>
  <w:style w:type="character" w:customStyle="1" w:styleId="BodyTextIndent2Char">
    <w:name w:val="Body Text Indent 2 Char"/>
    <w:basedOn w:val="DefaultParagraphFont"/>
    <w:link w:val="BodyTextIndent2"/>
    <w:rsid w:val="00903C99"/>
    <w:rPr>
      <w:snapToGrid w:val="0"/>
    </w:rPr>
  </w:style>
  <w:style w:type="character" w:styleId="BookTitle">
    <w:name w:val="Book Title"/>
    <w:basedOn w:val="DefaultParagraphFont"/>
    <w:uiPriority w:val="33"/>
    <w:qFormat/>
    <w:rsid w:val="00903C99"/>
    <w:rPr>
      <w:b/>
      <w:bCs/>
      <w:smallCaps/>
      <w:spacing w:val="5"/>
    </w:rPr>
  </w:style>
  <w:style w:type="paragraph" w:styleId="Caption">
    <w:name w:val="caption"/>
    <w:basedOn w:val="Normal"/>
    <w:next w:val="Normal"/>
    <w:semiHidden/>
    <w:unhideWhenUsed/>
    <w:qFormat/>
    <w:rsid w:val="00903C99"/>
    <w:pPr>
      <w:spacing w:after="200"/>
    </w:pPr>
    <w:rPr>
      <w:b/>
      <w:bCs/>
      <w:color w:val="4F81BD" w:themeColor="accent1"/>
      <w:sz w:val="18"/>
      <w:szCs w:val="18"/>
    </w:rPr>
  </w:style>
  <w:style w:type="paragraph" w:styleId="Closing">
    <w:name w:val="Closing"/>
    <w:basedOn w:val="Normal"/>
    <w:link w:val="ClosingChar"/>
    <w:rsid w:val="00903C99"/>
    <w:pPr>
      <w:ind w:left="4320"/>
    </w:pPr>
  </w:style>
  <w:style w:type="character" w:customStyle="1" w:styleId="ClosingChar">
    <w:name w:val="Closing Char"/>
    <w:basedOn w:val="DefaultParagraphFont"/>
    <w:link w:val="Closing"/>
    <w:rsid w:val="00903C99"/>
    <w:rPr>
      <w:snapToGrid w:val="0"/>
    </w:rPr>
  </w:style>
  <w:style w:type="character" w:styleId="CommentReference">
    <w:name w:val="annotation reference"/>
    <w:basedOn w:val="DefaultParagraphFont"/>
    <w:rsid w:val="00903C99"/>
    <w:rPr>
      <w:sz w:val="16"/>
      <w:szCs w:val="16"/>
    </w:rPr>
  </w:style>
  <w:style w:type="paragraph" w:styleId="CommentText">
    <w:name w:val="annotation text"/>
    <w:basedOn w:val="Normal"/>
    <w:link w:val="CommentTextChar"/>
    <w:rsid w:val="00903C99"/>
  </w:style>
  <w:style w:type="character" w:customStyle="1" w:styleId="CommentTextChar">
    <w:name w:val="Comment Text Char"/>
    <w:basedOn w:val="DefaultParagraphFont"/>
    <w:link w:val="CommentText"/>
    <w:rsid w:val="00903C99"/>
    <w:rPr>
      <w:snapToGrid w:val="0"/>
    </w:rPr>
  </w:style>
  <w:style w:type="paragraph" w:styleId="CommentSubject">
    <w:name w:val="annotation subject"/>
    <w:basedOn w:val="CommentText"/>
    <w:next w:val="CommentText"/>
    <w:link w:val="CommentSubjectChar"/>
    <w:rsid w:val="00903C99"/>
    <w:rPr>
      <w:b/>
      <w:bCs/>
    </w:rPr>
  </w:style>
  <w:style w:type="character" w:customStyle="1" w:styleId="CommentSubjectChar">
    <w:name w:val="Comment Subject Char"/>
    <w:basedOn w:val="CommentTextChar"/>
    <w:link w:val="CommentSubject"/>
    <w:rsid w:val="00903C99"/>
    <w:rPr>
      <w:b/>
      <w:bCs/>
      <w:snapToGrid w:val="0"/>
    </w:rPr>
  </w:style>
  <w:style w:type="paragraph" w:styleId="Date">
    <w:name w:val="Date"/>
    <w:basedOn w:val="Normal"/>
    <w:next w:val="Normal"/>
    <w:link w:val="DateChar"/>
    <w:rsid w:val="00903C99"/>
  </w:style>
  <w:style w:type="character" w:customStyle="1" w:styleId="DateChar">
    <w:name w:val="Date Char"/>
    <w:basedOn w:val="DefaultParagraphFont"/>
    <w:link w:val="Date"/>
    <w:rsid w:val="00903C99"/>
    <w:rPr>
      <w:snapToGrid w:val="0"/>
    </w:rPr>
  </w:style>
  <w:style w:type="paragraph" w:styleId="E-mailSignature">
    <w:name w:val="E-mail Signature"/>
    <w:basedOn w:val="Normal"/>
    <w:link w:val="E-mailSignatureChar"/>
    <w:rsid w:val="00903C99"/>
  </w:style>
  <w:style w:type="character" w:customStyle="1" w:styleId="E-mailSignatureChar">
    <w:name w:val="E-mail Signature Char"/>
    <w:basedOn w:val="DefaultParagraphFont"/>
    <w:link w:val="E-mailSignature"/>
    <w:rsid w:val="00903C99"/>
    <w:rPr>
      <w:snapToGrid w:val="0"/>
    </w:rPr>
  </w:style>
  <w:style w:type="character" w:styleId="Emphasis">
    <w:name w:val="Emphasis"/>
    <w:basedOn w:val="DefaultParagraphFont"/>
    <w:qFormat/>
    <w:rsid w:val="00903C99"/>
    <w:rPr>
      <w:i/>
      <w:iCs/>
    </w:rPr>
  </w:style>
  <w:style w:type="character" w:styleId="EndnoteReference">
    <w:name w:val="endnote reference"/>
    <w:basedOn w:val="DefaultParagraphFont"/>
    <w:rsid w:val="00903C99"/>
    <w:rPr>
      <w:vertAlign w:val="superscript"/>
    </w:rPr>
  </w:style>
  <w:style w:type="paragraph" w:styleId="EndnoteText">
    <w:name w:val="endnote text"/>
    <w:basedOn w:val="Normal"/>
    <w:link w:val="EndnoteTextChar"/>
    <w:rsid w:val="00903C99"/>
  </w:style>
  <w:style w:type="character" w:customStyle="1" w:styleId="EndnoteTextChar">
    <w:name w:val="Endnote Text Char"/>
    <w:basedOn w:val="DefaultParagraphFont"/>
    <w:link w:val="EndnoteText"/>
    <w:rsid w:val="00903C99"/>
    <w:rPr>
      <w:snapToGrid w:val="0"/>
    </w:rPr>
  </w:style>
  <w:style w:type="paragraph" w:styleId="EnvelopeAddress">
    <w:name w:val="envelope address"/>
    <w:basedOn w:val="Normal"/>
    <w:rsid w:val="00903C99"/>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rsid w:val="00903C99"/>
    <w:rPr>
      <w:rFonts w:asciiTheme="majorHAnsi" w:eastAsiaTheme="majorEastAsia" w:hAnsiTheme="majorHAnsi" w:cstheme="majorBidi"/>
    </w:rPr>
  </w:style>
  <w:style w:type="character" w:styleId="FollowedHyperlink">
    <w:name w:val="FollowedHyperlink"/>
    <w:basedOn w:val="DefaultParagraphFont"/>
    <w:rsid w:val="00903C99"/>
    <w:rPr>
      <w:color w:val="800080" w:themeColor="followedHyperlink"/>
      <w:u w:val="single"/>
    </w:rPr>
  </w:style>
  <w:style w:type="paragraph" w:styleId="FootnoteText">
    <w:name w:val="footnote text"/>
    <w:basedOn w:val="Normal"/>
    <w:link w:val="FootnoteTextChar"/>
    <w:rsid w:val="00903C99"/>
  </w:style>
  <w:style w:type="character" w:customStyle="1" w:styleId="FootnoteTextChar">
    <w:name w:val="Footnote Text Char"/>
    <w:basedOn w:val="DefaultParagraphFont"/>
    <w:link w:val="FootnoteText"/>
    <w:rsid w:val="00903C99"/>
    <w:rPr>
      <w:snapToGrid w:val="0"/>
    </w:rPr>
  </w:style>
  <w:style w:type="character" w:styleId="HTMLAcronym">
    <w:name w:val="HTML Acronym"/>
    <w:basedOn w:val="DefaultParagraphFont"/>
    <w:rsid w:val="00903C99"/>
  </w:style>
  <w:style w:type="paragraph" w:styleId="HTMLAddress">
    <w:name w:val="HTML Address"/>
    <w:basedOn w:val="Normal"/>
    <w:link w:val="HTMLAddressChar"/>
    <w:rsid w:val="00903C99"/>
    <w:rPr>
      <w:i/>
      <w:iCs/>
    </w:rPr>
  </w:style>
  <w:style w:type="character" w:customStyle="1" w:styleId="HTMLAddressChar">
    <w:name w:val="HTML Address Char"/>
    <w:basedOn w:val="DefaultParagraphFont"/>
    <w:link w:val="HTMLAddress"/>
    <w:rsid w:val="00903C99"/>
    <w:rPr>
      <w:i/>
      <w:iCs/>
      <w:snapToGrid w:val="0"/>
    </w:rPr>
  </w:style>
  <w:style w:type="character" w:styleId="HTMLCite">
    <w:name w:val="HTML Cite"/>
    <w:basedOn w:val="DefaultParagraphFont"/>
    <w:rsid w:val="00903C99"/>
    <w:rPr>
      <w:i/>
      <w:iCs/>
    </w:rPr>
  </w:style>
  <w:style w:type="character" w:styleId="HTMLCode">
    <w:name w:val="HTML Code"/>
    <w:basedOn w:val="DefaultParagraphFont"/>
    <w:rsid w:val="00903C99"/>
    <w:rPr>
      <w:rFonts w:ascii="Consolas" w:hAnsi="Consolas"/>
      <w:sz w:val="20"/>
      <w:szCs w:val="20"/>
    </w:rPr>
  </w:style>
  <w:style w:type="character" w:styleId="HTMLDefinition">
    <w:name w:val="HTML Definition"/>
    <w:basedOn w:val="DefaultParagraphFont"/>
    <w:rsid w:val="00903C99"/>
    <w:rPr>
      <w:i/>
      <w:iCs/>
    </w:rPr>
  </w:style>
  <w:style w:type="character" w:styleId="HTMLKeyboard">
    <w:name w:val="HTML Keyboard"/>
    <w:basedOn w:val="DefaultParagraphFont"/>
    <w:rsid w:val="00903C99"/>
    <w:rPr>
      <w:rFonts w:ascii="Consolas" w:hAnsi="Consolas"/>
      <w:sz w:val="20"/>
      <w:szCs w:val="20"/>
    </w:rPr>
  </w:style>
  <w:style w:type="paragraph" w:styleId="HTMLPreformatted">
    <w:name w:val="HTML Preformatted"/>
    <w:basedOn w:val="Normal"/>
    <w:link w:val="HTMLPreformattedChar"/>
    <w:rsid w:val="00903C99"/>
    <w:rPr>
      <w:rFonts w:ascii="Consolas" w:hAnsi="Consolas"/>
    </w:rPr>
  </w:style>
  <w:style w:type="character" w:customStyle="1" w:styleId="HTMLPreformattedChar">
    <w:name w:val="HTML Preformatted Char"/>
    <w:basedOn w:val="DefaultParagraphFont"/>
    <w:link w:val="HTMLPreformatted"/>
    <w:rsid w:val="00903C99"/>
    <w:rPr>
      <w:rFonts w:ascii="Consolas" w:hAnsi="Consolas"/>
      <w:snapToGrid w:val="0"/>
    </w:rPr>
  </w:style>
  <w:style w:type="character" w:styleId="HTMLSample">
    <w:name w:val="HTML Sample"/>
    <w:basedOn w:val="DefaultParagraphFont"/>
    <w:rsid w:val="00903C99"/>
    <w:rPr>
      <w:rFonts w:ascii="Consolas" w:hAnsi="Consolas"/>
      <w:sz w:val="24"/>
      <w:szCs w:val="24"/>
    </w:rPr>
  </w:style>
  <w:style w:type="character" w:styleId="HTMLTypewriter">
    <w:name w:val="HTML Typewriter"/>
    <w:basedOn w:val="DefaultParagraphFont"/>
    <w:rsid w:val="00903C99"/>
    <w:rPr>
      <w:rFonts w:ascii="Consolas" w:hAnsi="Consolas"/>
      <w:sz w:val="20"/>
      <w:szCs w:val="20"/>
    </w:rPr>
  </w:style>
  <w:style w:type="character" w:styleId="HTMLVariable">
    <w:name w:val="HTML Variable"/>
    <w:basedOn w:val="DefaultParagraphFont"/>
    <w:rsid w:val="00903C99"/>
    <w:rPr>
      <w:i/>
      <w:iCs/>
    </w:rPr>
  </w:style>
  <w:style w:type="character" w:styleId="Hyperlink">
    <w:name w:val="Hyperlink"/>
    <w:basedOn w:val="DefaultParagraphFont"/>
    <w:uiPriority w:val="99"/>
    <w:rsid w:val="00903C99"/>
    <w:rPr>
      <w:color w:val="0000FF" w:themeColor="hyperlink"/>
      <w:u w:val="single"/>
    </w:rPr>
  </w:style>
  <w:style w:type="paragraph" w:styleId="Index1">
    <w:name w:val="index 1"/>
    <w:basedOn w:val="Normal"/>
    <w:next w:val="Normal"/>
    <w:autoRedefine/>
    <w:rsid w:val="00903C99"/>
    <w:pPr>
      <w:ind w:left="200" w:hanging="200"/>
    </w:pPr>
  </w:style>
  <w:style w:type="paragraph" w:styleId="Index2">
    <w:name w:val="index 2"/>
    <w:basedOn w:val="Normal"/>
    <w:next w:val="Normal"/>
    <w:autoRedefine/>
    <w:rsid w:val="00903C99"/>
    <w:pPr>
      <w:ind w:left="400" w:hanging="200"/>
    </w:pPr>
  </w:style>
  <w:style w:type="paragraph" w:styleId="Index3">
    <w:name w:val="index 3"/>
    <w:basedOn w:val="Normal"/>
    <w:next w:val="Normal"/>
    <w:autoRedefine/>
    <w:rsid w:val="00903C99"/>
    <w:pPr>
      <w:ind w:left="600" w:hanging="200"/>
    </w:pPr>
  </w:style>
  <w:style w:type="paragraph" w:styleId="Index4">
    <w:name w:val="index 4"/>
    <w:basedOn w:val="Normal"/>
    <w:next w:val="Normal"/>
    <w:autoRedefine/>
    <w:rsid w:val="00903C99"/>
    <w:pPr>
      <w:ind w:left="800" w:hanging="200"/>
    </w:pPr>
  </w:style>
  <w:style w:type="paragraph" w:styleId="Index5">
    <w:name w:val="index 5"/>
    <w:basedOn w:val="Normal"/>
    <w:next w:val="Normal"/>
    <w:autoRedefine/>
    <w:rsid w:val="00903C99"/>
    <w:pPr>
      <w:ind w:left="1000" w:hanging="200"/>
    </w:pPr>
  </w:style>
  <w:style w:type="paragraph" w:styleId="Index6">
    <w:name w:val="index 6"/>
    <w:basedOn w:val="Normal"/>
    <w:next w:val="Normal"/>
    <w:autoRedefine/>
    <w:rsid w:val="00903C99"/>
    <w:pPr>
      <w:ind w:left="1200" w:hanging="200"/>
    </w:pPr>
  </w:style>
  <w:style w:type="paragraph" w:styleId="Index7">
    <w:name w:val="index 7"/>
    <w:basedOn w:val="Normal"/>
    <w:next w:val="Normal"/>
    <w:autoRedefine/>
    <w:rsid w:val="00903C99"/>
    <w:pPr>
      <w:ind w:left="1400" w:hanging="200"/>
    </w:pPr>
  </w:style>
  <w:style w:type="paragraph" w:styleId="Index8">
    <w:name w:val="index 8"/>
    <w:basedOn w:val="Normal"/>
    <w:next w:val="Normal"/>
    <w:autoRedefine/>
    <w:rsid w:val="00903C99"/>
    <w:pPr>
      <w:ind w:left="1600" w:hanging="200"/>
    </w:pPr>
  </w:style>
  <w:style w:type="paragraph" w:styleId="Index9">
    <w:name w:val="index 9"/>
    <w:basedOn w:val="Normal"/>
    <w:next w:val="Normal"/>
    <w:autoRedefine/>
    <w:rsid w:val="00903C99"/>
    <w:pPr>
      <w:ind w:left="1800" w:hanging="200"/>
    </w:pPr>
  </w:style>
  <w:style w:type="paragraph" w:styleId="IndexHeading">
    <w:name w:val="index heading"/>
    <w:basedOn w:val="Normal"/>
    <w:next w:val="Index1"/>
    <w:rsid w:val="00903C99"/>
    <w:rPr>
      <w:rFonts w:asciiTheme="majorHAnsi" w:eastAsiaTheme="majorEastAsia" w:hAnsiTheme="majorHAnsi" w:cstheme="majorBidi"/>
      <w:b/>
      <w:bCs/>
    </w:rPr>
  </w:style>
  <w:style w:type="character" w:styleId="IntenseEmphasis">
    <w:name w:val="Intense Emphasis"/>
    <w:basedOn w:val="DefaultParagraphFont"/>
    <w:uiPriority w:val="21"/>
    <w:qFormat/>
    <w:rsid w:val="00903C99"/>
    <w:rPr>
      <w:b/>
      <w:bCs/>
      <w:i/>
      <w:iCs/>
      <w:color w:val="4F81BD" w:themeColor="accent1"/>
    </w:rPr>
  </w:style>
  <w:style w:type="paragraph" w:styleId="IntenseQuote">
    <w:name w:val="Intense Quote"/>
    <w:basedOn w:val="Normal"/>
    <w:next w:val="Normal"/>
    <w:link w:val="IntenseQuoteChar"/>
    <w:uiPriority w:val="30"/>
    <w:qFormat/>
    <w:rsid w:val="00903C99"/>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903C99"/>
    <w:rPr>
      <w:b/>
      <w:bCs/>
      <w:i/>
      <w:iCs/>
      <w:snapToGrid w:val="0"/>
      <w:color w:val="4F81BD" w:themeColor="accent1"/>
    </w:rPr>
  </w:style>
  <w:style w:type="character" w:styleId="IntenseReference">
    <w:name w:val="Intense Reference"/>
    <w:basedOn w:val="DefaultParagraphFont"/>
    <w:uiPriority w:val="32"/>
    <w:qFormat/>
    <w:rsid w:val="00903C99"/>
    <w:rPr>
      <w:b/>
      <w:bCs/>
      <w:smallCaps/>
      <w:color w:val="C0504D" w:themeColor="accent2"/>
      <w:spacing w:val="5"/>
      <w:u w:val="single"/>
    </w:rPr>
  </w:style>
  <w:style w:type="character" w:styleId="LineNumber">
    <w:name w:val="line number"/>
    <w:basedOn w:val="DefaultParagraphFont"/>
    <w:rsid w:val="00903C99"/>
  </w:style>
  <w:style w:type="paragraph" w:styleId="List">
    <w:name w:val="List"/>
    <w:basedOn w:val="Normal"/>
    <w:rsid w:val="00903C99"/>
    <w:pPr>
      <w:ind w:left="360" w:hanging="360"/>
      <w:contextualSpacing/>
    </w:pPr>
  </w:style>
  <w:style w:type="paragraph" w:styleId="List2">
    <w:name w:val="List 2"/>
    <w:basedOn w:val="Normal"/>
    <w:rsid w:val="00903C99"/>
    <w:pPr>
      <w:ind w:left="720" w:hanging="360"/>
      <w:contextualSpacing/>
    </w:pPr>
  </w:style>
  <w:style w:type="paragraph" w:styleId="List3">
    <w:name w:val="List 3"/>
    <w:basedOn w:val="Normal"/>
    <w:rsid w:val="00903C99"/>
    <w:pPr>
      <w:ind w:left="1080" w:hanging="360"/>
      <w:contextualSpacing/>
    </w:pPr>
  </w:style>
  <w:style w:type="paragraph" w:styleId="List4">
    <w:name w:val="List 4"/>
    <w:basedOn w:val="Normal"/>
    <w:rsid w:val="00903C99"/>
    <w:pPr>
      <w:ind w:left="1440" w:hanging="360"/>
      <w:contextualSpacing/>
    </w:pPr>
  </w:style>
  <w:style w:type="paragraph" w:styleId="List5">
    <w:name w:val="List 5"/>
    <w:basedOn w:val="Normal"/>
    <w:rsid w:val="00903C99"/>
    <w:pPr>
      <w:ind w:left="1800" w:hanging="360"/>
      <w:contextualSpacing/>
    </w:pPr>
  </w:style>
  <w:style w:type="paragraph" w:styleId="ListBullet">
    <w:name w:val="List Bullet"/>
    <w:basedOn w:val="Normal"/>
    <w:rsid w:val="00903C99"/>
    <w:pPr>
      <w:numPr>
        <w:numId w:val="29"/>
      </w:numPr>
      <w:contextualSpacing/>
    </w:pPr>
  </w:style>
  <w:style w:type="paragraph" w:styleId="ListBullet2">
    <w:name w:val="List Bullet 2"/>
    <w:basedOn w:val="Normal"/>
    <w:rsid w:val="00903C99"/>
    <w:pPr>
      <w:numPr>
        <w:numId w:val="30"/>
      </w:numPr>
      <w:contextualSpacing/>
    </w:pPr>
  </w:style>
  <w:style w:type="paragraph" w:styleId="ListBullet3">
    <w:name w:val="List Bullet 3"/>
    <w:basedOn w:val="Normal"/>
    <w:rsid w:val="00903C99"/>
    <w:pPr>
      <w:numPr>
        <w:numId w:val="31"/>
      </w:numPr>
      <w:contextualSpacing/>
    </w:pPr>
  </w:style>
  <w:style w:type="paragraph" w:styleId="ListBullet4">
    <w:name w:val="List Bullet 4"/>
    <w:basedOn w:val="Normal"/>
    <w:rsid w:val="00903C99"/>
    <w:pPr>
      <w:numPr>
        <w:numId w:val="32"/>
      </w:numPr>
      <w:contextualSpacing/>
    </w:pPr>
  </w:style>
  <w:style w:type="paragraph" w:styleId="ListBullet5">
    <w:name w:val="List Bullet 5"/>
    <w:basedOn w:val="Normal"/>
    <w:rsid w:val="00903C99"/>
    <w:pPr>
      <w:numPr>
        <w:numId w:val="33"/>
      </w:numPr>
      <w:contextualSpacing/>
    </w:pPr>
  </w:style>
  <w:style w:type="paragraph" w:styleId="ListContinue">
    <w:name w:val="List Continue"/>
    <w:basedOn w:val="Normal"/>
    <w:rsid w:val="00903C99"/>
    <w:pPr>
      <w:spacing w:after="120"/>
      <w:ind w:left="360"/>
      <w:contextualSpacing/>
    </w:pPr>
  </w:style>
  <w:style w:type="paragraph" w:styleId="ListContinue2">
    <w:name w:val="List Continue 2"/>
    <w:basedOn w:val="Normal"/>
    <w:rsid w:val="00903C99"/>
    <w:pPr>
      <w:spacing w:after="120"/>
      <w:ind w:left="720"/>
      <w:contextualSpacing/>
    </w:pPr>
  </w:style>
  <w:style w:type="paragraph" w:styleId="ListContinue3">
    <w:name w:val="List Continue 3"/>
    <w:basedOn w:val="Normal"/>
    <w:rsid w:val="00903C99"/>
    <w:pPr>
      <w:spacing w:after="120"/>
      <w:ind w:left="1080"/>
      <w:contextualSpacing/>
    </w:pPr>
  </w:style>
  <w:style w:type="paragraph" w:styleId="ListContinue4">
    <w:name w:val="List Continue 4"/>
    <w:basedOn w:val="Normal"/>
    <w:rsid w:val="00903C99"/>
    <w:pPr>
      <w:spacing w:after="120"/>
      <w:ind w:left="1440"/>
      <w:contextualSpacing/>
    </w:pPr>
  </w:style>
  <w:style w:type="paragraph" w:styleId="ListContinue5">
    <w:name w:val="List Continue 5"/>
    <w:basedOn w:val="Normal"/>
    <w:rsid w:val="00903C99"/>
    <w:pPr>
      <w:spacing w:after="120"/>
      <w:ind w:left="1800"/>
      <w:contextualSpacing/>
    </w:pPr>
  </w:style>
  <w:style w:type="paragraph" w:styleId="ListNumber">
    <w:name w:val="List Number"/>
    <w:basedOn w:val="Normal"/>
    <w:rsid w:val="00903C99"/>
    <w:pPr>
      <w:numPr>
        <w:numId w:val="34"/>
      </w:numPr>
      <w:contextualSpacing/>
    </w:pPr>
  </w:style>
  <w:style w:type="paragraph" w:styleId="ListNumber2">
    <w:name w:val="List Number 2"/>
    <w:basedOn w:val="Normal"/>
    <w:rsid w:val="00903C99"/>
    <w:pPr>
      <w:numPr>
        <w:numId w:val="35"/>
      </w:numPr>
      <w:contextualSpacing/>
    </w:pPr>
  </w:style>
  <w:style w:type="paragraph" w:styleId="ListNumber3">
    <w:name w:val="List Number 3"/>
    <w:basedOn w:val="Normal"/>
    <w:rsid w:val="00903C99"/>
    <w:pPr>
      <w:numPr>
        <w:numId w:val="36"/>
      </w:numPr>
      <w:contextualSpacing/>
    </w:pPr>
  </w:style>
  <w:style w:type="paragraph" w:styleId="ListNumber4">
    <w:name w:val="List Number 4"/>
    <w:basedOn w:val="Normal"/>
    <w:rsid w:val="00903C99"/>
    <w:pPr>
      <w:numPr>
        <w:numId w:val="37"/>
      </w:numPr>
      <w:contextualSpacing/>
    </w:pPr>
  </w:style>
  <w:style w:type="paragraph" w:styleId="ListNumber5">
    <w:name w:val="List Number 5"/>
    <w:basedOn w:val="Normal"/>
    <w:rsid w:val="00903C99"/>
    <w:pPr>
      <w:numPr>
        <w:numId w:val="38"/>
      </w:numPr>
      <w:contextualSpacing/>
    </w:pPr>
  </w:style>
  <w:style w:type="paragraph" w:styleId="MacroText">
    <w:name w:val="macro"/>
    <w:link w:val="MacroTextChar"/>
    <w:rsid w:val="00903C99"/>
    <w:pPr>
      <w:widowControl w:val="0"/>
      <w:tabs>
        <w:tab w:val="left" w:pos="480"/>
        <w:tab w:val="left" w:pos="960"/>
        <w:tab w:val="left" w:pos="1440"/>
        <w:tab w:val="left" w:pos="1920"/>
        <w:tab w:val="left" w:pos="2400"/>
        <w:tab w:val="left" w:pos="2880"/>
        <w:tab w:val="left" w:pos="3360"/>
        <w:tab w:val="left" w:pos="3840"/>
        <w:tab w:val="left" w:pos="4320"/>
      </w:tabs>
    </w:pPr>
    <w:rPr>
      <w:rFonts w:ascii="Consolas" w:hAnsi="Consolas"/>
      <w:snapToGrid w:val="0"/>
    </w:rPr>
  </w:style>
  <w:style w:type="character" w:customStyle="1" w:styleId="MacroTextChar">
    <w:name w:val="Macro Text Char"/>
    <w:basedOn w:val="DefaultParagraphFont"/>
    <w:link w:val="MacroText"/>
    <w:rsid w:val="00903C99"/>
    <w:rPr>
      <w:rFonts w:ascii="Consolas" w:hAnsi="Consolas"/>
      <w:snapToGrid w:val="0"/>
    </w:rPr>
  </w:style>
  <w:style w:type="paragraph" w:styleId="MessageHeader">
    <w:name w:val="Message Header"/>
    <w:basedOn w:val="Normal"/>
    <w:link w:val="MessageHeaderChar"/>
    <w:rsid w:val="00903C99"/>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rsid w:val="00903C99"/>
    <w:rPr>
      <w:rFonts w:asciiTheme="majorHAnsi" w:eastAsiaTheme="majorEastAsia" w:hAnsiTheme="majorHAnsi" w:cstheme="majorBidi"/>
      <w:snapToGrid w:val="0"/>
      <w:sz w:val="24"/>
      <w:szCs w:val="24"/>
      <w:shd w:val="pct20" w:color="auto" w:fill="auto"/>
    </w:rPr>
  </w:style>
  <w:style w:type="paragraph" w:styleId="NoSpacing">
    <w:name w:val="No Spacing"/>
    <w:uiPriority w:val="1"/>
    <w:qFormat/>
    <w:rsid w:val="00903C99"/>
    <w:pPr>
      <w:widowControl w:val="0"/>
    </w:pPr>
    <w:rPr>
      <w:snapToGrid w:val="0"/>
    </w:rPr>
  </w:style>
  <w:style w:type="paragraph" w:styleId="NormalWeb">
    <w:name w:val="Normal (Web)"/>
    <w:basedOn w:val="Normal"/>
    <w:uiPriority w:val="99"/>
    <w:rsid w:val="00903C99"/>
    <w:rPr>
      <w:sz w:val="24"/>
      <w:szCs w:val="24"/>
    </w:rPr>
  </w:style>
  <w:style w:type="paragraph" w:styleId="NormalIndent">
    <w:name w:val="Normal Indent"/>
    <w:basedOn w:val="Normal"/>
    <w:rsid w:val="00903C99"/>
    <w:pPr>
      <w:ind w:left="720"/>
    </w:pPr>
  </w:style>
  <w:style w:type="paragraph" w:styleId="NoteHeading">
    <w:name w:val="Note Heading"/>
    <w:basedOn w:val="Normal"/>
    <w:next w:val="Normal"/>
    <w:link w:val="NoteHeadingChar"/>
    <w:rsid w:val="00903C99"/>
  </w:style>
  <w:style w:type="character" w:customStyle="1" w:styleId="NoteHeadingChar">
    <w:name w:val="Note Heading Char"/>
    <w:basedOn w:val="DefaultParagraphFont"/>
    <w:link w:val="NoteHeading"/>
    <w:rsid w:val="00903C99"/>
    <w:rPr>
      <w:snapToGrid w:val="0"/>
    </w:rPr>
  </w:style>
  <w:style w:type="character" w:styleId="PlaceholderText">
    <w:name w:val="Placeholder Text"/>
    <w:basedOn w:val="DefaultParagraphFont"/>
    <w:uiPriority w:val="99"/>
    <w:semiHidden/>
    <w:rsid w:val="00903C99"/>
    <w:rPr>
      <w:color w:val="808080"/>
    </w:rPr>
  </w:style>
  <w:style w:type="paragraph" w:styleId="Quote">
    <w:name w:val="Quote"/>
    <w:basedOn w:val="Normal"/>
    <w:next w:val="Normal"/>
    <w:link w:val="QuoteChar"/>
    <w:uiPriority w:val="29"/>
    <w:qFormat/>
    <w:rsid w:val="00903C99"/>
    <w:rPr>
      <w:i/>
      <w:iCs/>
      <w:color w:val="000000" w:themeColor="text1"/>
    </w:rPr>
  </w:style>
  <w:style w:type="character" w:customStyle="1" w:styleId="QuoteChar">
    <w:name w:val="Quote Char"/>
    <w:basedOn w:val="DefaultParagraphFont"/>
    <w:link w:val="Quote"/>
    <w:uiPriority w:val="29"/>
    <w:rsid w:val="00903C99"/>
    <w:rPr>
      <w:i/>
      <w:iCs/>
      <w:snapToGrid w:val="0"/>
      <w:color w:val="000000" w:themeColor="text1"/>
    </w:rPr>
  </w:style>
  <w:style w:type="paragraph" w:styleId="Salutation">
    <w:name w:val="Salutation"/>
    <w:basedOn w:val="Normal"/>
    <w:next w:val="Normal"/>
    <w:link w:val="SalutationChar"/>
    <w:rsid w:val="00903C99"/>
  </w:style>
  <w:style w:type="character" w:customStyle="1" w:styleId="SalutationChar">
    <w:name w:val="Salutation Char"/>
    <w:basedOn w:val="DefaultParagraphFont"/>
    <w:link w:val="Salutation"/>
    <w:rsid w:val="00903C99"/>
    <w:rPr>
      <w:snapToGrid w:val="0"/>
    </w:rPr>
  </w:style>
  <w:style w:type="paragraph" w:styleId="Signature">
    <w:name w:val="Signature"/>
    <w:basedOn w:val="Normal"/>
    <w:link w:val="SignatureChar"/>
    <w:rsid w:val="00903C99"/>
    <w:pPr>
      <w:ind w:left="4320"/>
    </w:pPr>
  </w:style>
  <w:style w:type="character" w:customStyle="1" w:styleId="SignatureChar">
    <w:name w:val="Signature Char"/>
    <w:basedOn w:val="DefaultParagraphFont"/>
    <w:link w:val="Signature"/>
    <w:rsid w:val="00903C99"/>
    <w:rPr>
      <w:snapToGrid w:val="0"/>
    </w:rPr>
  </w:style>
  <w:style w:type="character" w:styleId="Strong">
    <w:name w:val="Strong"/>
    <w:basedOn w:val="DefaultParagraphFont"/>
    <w:qFormat/>
    <w:rsid w:val="00903C99"/>
    <w:rPr>
      <w:b/>
      <w:bCs/>
    </w:rPr>
  </w:style>
  <w:style w:type="paragraph" w:styleId="Subtitle">
    <w:name w:val="Subtitle"/>
    <w:basedOn w:val="Normal"/>
    <w:next w:val="Normal"/>
    <w:link w:val="SubtitleChar"/>
    <w:qFormat/>
    <w:rsid w:val="00903C99"/>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rsid w:val="00903C99"/>
    <w:rPr>
      <w:rFonts w:asciiTheme="majorHAnsi" w:eastAsiaTheme="majorEastAsia" w:hAnsiTheme="majorHAnsi" w:cstheme="majorBidi"/>
      <w:i/>
      <w:iCs/>
      <w:snapToGrid w:val="0"/>
      <w:color w:val="4F81BD" w:themeColor="accent1"/>
      <w:spacing w:val="15"/>
      <w:sz w:val="24"/>
      <w:szCs w:val="24"/>
    </w:rPr>
  </w:style>
  <w:style w:type="character" w:styleId="SubtleEmphasis">
    <w:name w:val="Subtle Emphasis"/>
    <w:basedOn w:val="DefaultParagraphFont"/>
    <w:uiPriority w:val="19"/>
    <w:qFormat/>
    <w:rsid w:val="00903C99"/>
    <w:rPr>
      <w:i/>
      <w:iCs/>
      <w:color w:val="808080" w:themeColor="text1" w:themeTint="7F"/>
    </w:rPr>
  </w:style>
  <w:style w:type="character" w:styleId="SubtleReference">
    <w:name w:val="Subtle Reference"/>
    <w:basedOn w:val="DefaultParagraphFont"/>
    <w:uiPriority w:val="31"/>
    <w:qFormat/>
    <w:rsid w:val="00903C99"/>
    <w:rPr>
      <w:smallCaps/>
      <w:color w:val="C0504D" w:themeColor="accent2"/>
      <w:u w:val="single"/>
    </w:rPr>
  </w:style>
  <w:style w:type="paragraph" w:styleId="TableofAuthorities">
    <w:name w:val="table of authorities"/>
    <w:basedOn w:val="Normal"/>
    <w:next w:val="Normal"/>
    <w:rsid w:val="00903C99"/>
    <w:pPr>
      <w:ind w:left="200" w:hanging="200"/>
    </w:pPr>
  </w:style>
  <w:style w:type="paragraph" w:styleId="TableofFigures">
    <w:name w:val="table of figures"/>
    <w:basedOn w:val="Normal"/>
    <w:next w:val="Normal"/>
    <w:rsid w:val="00903C99"/>
  </w:style>
  <w:style w:type="paragraph" w:styleId="TOAHeading">
    <w:name w:val="toa heading"/>
    <w:basedOn w:val="Normal"/>
    <w:next w:val="Normal"/>
    <w:rsid w:val="00903C99"/>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rsid w:val="00903C99"/>
    <w:pPr>
      <w:spacing w:after="100"/>
    </w:pPr>
  </w:style>
  <w:style w:type="paragraph" w:styleId="TOC2">
    <w:name w:val="toc 2"/>
    <w:basedOn w:val="Normal"/>
    <w:next w:val="Normal"/>
    <w:autoRedefine/>
    <w:uiPriority w:val="39"/>
    <w:rsid w:val="00903C99"/>
    <w:pPr>
      <w:spacing w:after="100"/>
      <w:ind w:left="200"/>
    </w:pPr>
  </w:style>
  <w:style w:type="paragraph" w:styleId="TOC3">
    <w:name w:val="toc 3"/>
    <w:basedOn w:val="Normal"/>
    <w:next w:val="Normal"/>
    <w:autoRedefine/>
    <w:rsid w:val="00903C99"/>
    <w:pPr>
      <w:spacing w:after="100"/>
      <w:ind w:left="400"/>
    </w:pPr>
  </w:style>
  <w:style w:type="paragraph" w:styleId="TOC4">
    <w:name w:val="toc 4"/>
    <w:basedOn w:val="Normal"/>
    <w:next w:val="Normal"/>
    <w:autoRedefine/>
    <w:rsid w:val="00903C99"/>
    <w:pPr>
      <w:spacing w:after="100"/>
      <w:ind w:left="600"/>
    </w:pPr>
  </w:style>
  <w:style w:type="paragraph" w:styleId="TOC5">
    <w:name w:val="toc 5"/>
    <w:basedOn w:val="Normal"/>
    <w:next w:val="Normal"/>
    <w:autoRedefine/>
    <w:rsid w:val="00903C99"/>
    <w:pPr>
      <w:spacing w:after="100"/>
      <w:ind w:left="800"/>
    </w:pPr>
  </w:style>
  <w:style w:type="paragraph" w:styleId="TOC6">
    <w:name w:val="toc 6"/>
    <w:basedOn w:val="Normal"/>
    <w:next w:val="Normal"/>
    <w:autoRedefine/>
    <w:rsid w:val="00903C99"/>
    <w:pPr>
      <w:spacing w:after="100"/>
      <w:ind w:left="1000"/>
    </w:pPr>
  </w:style>
  <w:style w:type="paragraph" w:styleId="TOC7">
    <w:name w:val="toc 7"/>
    <w:basedOn w:val="Normal"/>
    <w:next w:val="Normal"/>
    <w:autoRedefine/>
    <w:rsid w:val="00903C99"/>
    <w:pPr>
      <w:spacing w:after="100"/>
      <w:ind w:left="1200"/>
    </w:pPr>
  </w:style>
  <w:style w:type="paragraph" w:styleId="TOC8">
    <w:name w:val="toc 8"/>
    <w:basedOn w:val="Normal"/>
    <w:next w:val="Normal"/>
    <w:autoRedefine/>
    <w:rsid w:val="00903C99"/>
    <w:pPr>
      <w:spacing w:after="100"/>
      <w:ind w:left="1400"/>
    </w:pPr>
  </w:style>
  <w:style w:type="paragraph" w:styleId="TOC9">
    <w:name w:val="toc 9"/>
    <w:basedOn w:val="Normal"/>
    <w:next w:val="Normal"/>
    <w:autoRedefine/>
    <w:rsid w:val="00903C99"/>
    <w:pPr>
      <w:spacing w:after="100"/>
      <w:ind w:left="1600"/>
    </w:pPr>
  </w:style>
  <w:style w:type="paragraph" w:styleId="TOCHeading">
    <w:name w:val="TOC Heading"/>
    <w:basedOn w:val="Normal"/>
    <w:next w:val="TOC1"/>
    <w:uiPriority w:val="39"/>
    <w:unhideWhenUsed/>
    <w:qFormat/>
    <w:rsid w:val="00903C99"/>
    <w:pPr>
      <w:keepLines/>
      <w:spacing w:before="480" w:after="240"/>
      <w:jc w:val="center"/>
    </w:pPr>
    <w:rPr>
      <w:rFonts w:eastAsiaTheme="majorEastAsia"/>
      <w:b/>
      <w:bCs/>
      <w:caps/>
      <w:color w:val="365F91" w:themeColor="accent1" w:themeShade="BF"/>
      <w:szCs w:val="28"/>
    </w:rPr>
  </w:style>
  <w:style w:type="paragraph" w:customStyle="1" w:styleId="TOCPage">
    <w:name w:val="TOC Page"/>
    <w:basedOn w:val="Normal"/>
    <w:next w:val="Normal"/>
    <w:link w:val="TOCPageChar"/>
    <w:rsid w:val="001274AC"/>
    <w:pPr>
      <w:spacing w:after="240"/>
      <w:jc w:val="right"/>
    </w:pPr>
    <w:rPr>
      <w:b/>
      <w:u w:val="single"/>
    </w:rPr>
  </w:style>
  <w:style w:type="character" w:customStyle="1" w:styleId="TOCPageChar">
    <w:name w:val="TOC Page Char"/>
    <w:basedOn w:val="BodyTextChar"/>
    <w:link w:val="TOCPage"/>
    <w:rsid w:val="001274AC"/>
    <w:rPr>
      <w:b/>
      <w:snapToGrid w:val="0"/>
      <w:u w:val="single"/>
    </w:rPr>
  </w:style>
  <w:style w:type="table" w:styleId="TableGrid">
    <w:name w:val="Table Grid"/>
    <w:basedOn w:val="TableNormal"/>
    <w:rsid w:val="00847A5E"/>
    <w:rPr>
      <w:rFonts w:eastAsia="SimSu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79934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4.xml"/><Relationship Id="rId26" Type="http://schemas.openxmlformats.org/officeDocument/2006/relationships/footer" Target="footer12.xml"/><Relationship Id="rId3" Type="http://schemas.openxmlformats.org/officeDocument/2006/relationships/customXml" Target="../customXml/item3.xml"/><Relationship Id="rId21" Type="http://schemas.openxmlformats.org/officeDocument/2006/relationships/footer" Target="footer7.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oter" Target="footer3.xml"/><Relationship Id="rId25" Type="http://schemas.openxmlformats.org/officeDocument/2006/relationships/footer" Target="footer11.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footer" Target="footer6.xml"/><Relationship Id="rId29" Type="http://schemas.openxmlformats.org/officeDocument/2006/relationships/footer" Target="footer1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oter" Target="footer10.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oter" Target="footer9.xml"/><Relationship Id="rId28" Type="http://schemas.openxmlformats.org/officeDocument/2006/relationships/footer" Target="footer14.xml"/><Relationship Id="rId10" Type="http://schemas.openxmlformats.org/officeDocument/2006/relationships/endnotes" Target="endnotes.xml"/><Relationship Id="rId19" Type="http://schemas.openxmlformats.org/officeDocument/2006/relationships/footer" Target="footer5.xm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 Id="rId22" Type="http://schemas.openxmlformats.org/officeDocument/2006/relationships/footer" Target="footer8.xml"/><Relationship Id="rId27" Type="http://schemas.openxmlformats.org/officeDocument/2006/relationships/footer" Target="footer13.xm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11.xml.rels><?xml version="1.0" encoding="UTF-8" standalone="yes"?>
<Relationships xmlns="http://schemas.openxmlformats.org/package/2006/relationships"><Relationship Id="rId1" Type="http://schemas.openxmlformats.org/officeDocument/2006/relationships/image" Target="media/image2.png"/></Relationships>
</file>

<file path=word/_rels/footer13.xml.rels><?xml version="1.0" encoding="UTF-8" standalone="yes"?>
<Relationships xmlns="http://schemas.openxmlformats.org/package/2006/relationships"><Relationship Id="rId1" Type="http://schemas.openxmlformats.org/officeDocument/2006/relationships/image" Target="media/image2.png"/></Relationships>
</file>

<file path=word/_rels/footer15.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1.jpeg"/></Relationships>
</file>

<file path=word/_rels/footer4.xml.rels><?xml version="1.0" encoding="UTF-8" standalone="yes"?>
<Relationships xmlns="http://schemas.openxmlformats.org/package/2006/relationships"><Relationship Id="rId1" Type="http://schemas.openxmlformats.org/officeDocument/2006/relationships/image" Target="media/image1.jpeg"/></Relationships>
</file>

<file path=word/_rels/footer6.xml.rels><?xml version="1.0" encoding="UTF-8" standalone="yes"?>
<Relationships xmlns="http://schemas.openxmlformats.org/package/2006/relationships"><Relationship Id="rId1" Type="http://schemas.openxmlformats.org/officeDocument/2006/relationships/image" Target="media/image2.png"/></Relationships>
</file>

<file path=word/_rels/footer8.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Word" ma:contentTypeID="0x010100405B64A202B5CF419BB7889042663D30005CA839E115695E478AC4B1D18B791DBD" ma:contentTypeVersion="1" ma:contentTypeDescription="A blank Microsoft Word document." ma:contentTypeScope="" ma:versionID="2030ffaf06191fac3d4b8c895fc999c4">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DA1069-EC26-4C99-B95A-CF44371F67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9986305B-39C6-46BD-8624-54E5868FCA76}">
  <ds:schemaRefs>
    <ds:schemaRef ds:uri="http://schemas.microsoft.com/sharepoint/v3/contenttype/forms"/>
  </ds:schemaRefs>
</ds:datastoreItem>
</file>

<file path=customXml/itemProps3.xml><?xml version="1.0" encoding="utf-8"?>
<ds:datastoreItem xmlns:ds="http://schemas.openxmlformats.org/officeDocument/2006/customXml" ds:itemID="{5E47A415-D584-4C37-B7B9-D1290F89E57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0C8ACC5-AD0F-4F37-BF0F-FB1C2F4CA2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15906</Words>
  <Characters>90670</Characters>
  <Application>Microsoft Office Word</Application>
  <DocSecurity>0</DocSecurity>
  <PresentationFormat>15|.DOCX</PresentationFormat>
  <Lines>755</Lines>
  <Paragraphs>212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106364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2018-06-18T17:39:00Z</dcterms:created>
  <dcterms:modified xsi:type="dcterms:W3CDTF">2018-06-18T19:44:00Z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0FAAjvoRBjSjqEz8nShkFBbArnkzzh7ztoDtxHPSi7nJKEvURGSs+9uG9JP2uuj6yAJUN0rFluUFcKK6_x000d_
KP0yVAYUNnoqog0LH3KckOYldN0/CBsHmHFP1WfOOhuP5yqHJCf6BiOYPqXxEPu6KP0yVAYUNnoq_x000d_
og0LH3KckOYldN0/CBsHmHFP1WfOOhuP5yqHJCf6mHWD6rP2DJV/AYH9AyXx7kuLMy0+S2b9YazK_x000d_
0IK+2FyT1EtRWYCER</vt:lpwstr>
  </property>
  <property fmtid="{D5CDD505-2E9C-101B-9397-08002B2CF9AE}" pid="3" name="MAIL_MSG_ID2">
    <vt:lpwstr>63bJPzJM2GGZPNK99/U2jexlfuRzEyp7ABEit/76+1/Dy4nOIC6eLd742vU_x000d_
K6aSMJ+B0ckKm9hDShaocpGFskpdTSzN+RWKwleXk+BKb8UInLBN9cFfV0c=</vt:lpwstr>
  </property>
  <property fmtid="{D5CDD505-2E9C-101B-9397-08002B2CF9AE}" pid="4" name="RESPONSE_SENDER_NAME">
    <vt:lpwstr>sAAAXRTqSjcrLAqUez7B/IdMzg2nL2e+930ReaUwBvFuxb8=</vt:lpwstr>
  </property>
  <property fmtid="{D5CDD505-2E9C-101B-9397-08002B2CF9AE}" pid="5" name="EMAIL_OWNER_ADDRESS">
    <vt:lpwstr>4AAA4Lxe55UJ0C+oHfdnsGXvwQE69rfqTaQ92hR7+7WJ1N8hyhA7mYu1iw==</vt:lpwstr>
  </property>
  <property fmtid="{D5CDD505-2E9C-101B-9397-08002B2CF9AE}" pid="6" name="WS_TRACKING_ID">
    <vt:lpwstr>303c5f93-39b0-4790-b203-fe3fa214e9d5</vt:lpwstr>
  </property>
  <property fmtid="{D5CDD505-2E9C-101B-9397-08002B2CF9AE}" pid="7" name="DocID">
    <vt:lpwstr>DCAPDX_2713874_v1</vt:lpwstr>
  </property>
</Properties>
</file>