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9D2" w:rsidRPr="00E31261" w:rsidRDefault="007E09D2">
      <w:pPr>
        <w:suppressLineNumbers/>
        <w:jc w:val="center"/>
        <w:rPr>
          <w:sz w:val="22"/>
          <w:szCs w:val="22"/>
        </w:rPr>
      </w:pPr>
      <w:r w:rsidRPr="00E31261">
        <w:rPr>
          <w:bCs/>
          <w:sz w:val="22"/>
          <w:szCs w:val="22"/>
        </w:rPr>
        <w:t xml:space="preserve">COMMERCIAL ASSOCIATION OF </w:t>
      </w:r>
      <w:r w:rsidR="00F25160">
        <w:rPr>
          <w:bCs/>
          <w:sz w:val="22"/>
          <w:szCs w:val="22"/>
        </w:rPr>
        <w:t>BROKERS</w:t>
      </w:r>
      <w:r w:rsidRPr="00E31261">
        <w:rPr>
          <w:bCs/>
          <w:sz w:val="22"/>
          <w:szCs w:val="22"/>
        </w:rPr>
        <w:t xml:space="preserve"> OREGON/SW WASHINGTON</w:t>
      </w:r>
      <w:r w:rsidR="003A3D3B" w:rsidRPr="00E31261">
        <w:rPr>
          <w:bCs/>
          <w:sz w:val="22"/>
          <w:szCs w:val="22"/>
        </w:rPr>
        <w:br/>
      </w:r>
      <w:r w:rsidRPr="00E31261">
        <w:rPr>
          <w:bCs/>
          <w:sz w:val="22"/>
          <w:szCs w:val="22"/>
        </w:rPr>
        <w:t xml:space="preserve">PURCHASE AND SALE AGREEMENT AND RECEIPT FOR EARNEST </w:t>
      </w:r>
      <w:r w:rsidR="00315DEB" w:rsidRPr="00E31261">
        <w:rPr>
          <w:bCs/>
          <w:sz w:val="22"/>
          <w:szCs w:val="22"/>
        </w:rPr>
        <w:t xml:space="preserve">MONEY </w:t>
      </w:r>
      <w:r w:rsidR="003A3D3B" w:rsidRPr="00E31261">
        <w:rPr>
          <w:bCs/>
          <w:sz w:val="22"/>
          <w:szCs w:val="22"/>
        </w:rPr>
        <w:br/>
      </w:r>
      <w:r w:rsidRPr="00E31261">
        <w:rPr>
          <w:sz w:val="22"/>
          <w:szCs w:val="22"/>
        </w:rPr>
        <w:t>(</w:t>
      </w:r>
      <w:r w:rsidR="00EA0804" w:rsidRPr="00E31261">
        <w:rPr>
          <w:sz w:val="22"/>
          <w:szCs w:val="22"/>
        </w:rPr>
        <w:t>Washington</w:t>
      </w:r>
      <w:r w:rsidRPr="00E31261">
        <w:rPr>
          <w:sz w:val="22"/>
          <w:szCs w:val="22"/>
        </w:rPr>
        <w:t xml:space="preserve"> Commercial Form)</w:t>
      </w:r>
    </w:p>
    <w:p w:rsidR="007E09D2" w:rsidRPr="00E31261" w:rsidRDefault="007E09D2">
      <w:pPr>
        <w:suppressLineNumbers/>
        <w:jc w:val="center"/>
        <w:rPr>
          <w:sz w:val="22"/>
          <w:szCs w:val="22"/>
          <w:u w:val="single"/>
        </w:rPr>
      </w:pPr>
      <w:r w:rsidRPr="00E31261">
        <w:rPr>
          <w:sz w:val="22"/>
          <w:szCs w:val="22"/>
          <w:u w:val="single"/>
        </w:rPr>
        <w:t>________________________________________________________________________</w:t>
      </w:r>
    </w:p>
    <w:p w:rsidR="00F747C1" w:rsidRPr="00E31261" w:rsidRDefault="00F747C1" w:rsidP="00BC2085">
      <w:pPr>
        <w:suppressLineNumbers/>
        <w:jc w:val="center"/>
        <w:rPr>
          <w:sz w:val="22"/>
          <w:szCs w:val="22"/>
        </w:rPr>
      </w:pPr>
      <w:r w:rsidRPr="00E31261">
        <w:rPr>
          <w:sz w:val="22"/>
          <w:szCs w:val="22"/>
        </w:rPr>
        <w:t>AGENCY DISCLOSURE</w:t>
      </w:r>
    </w:p>
    <w:p w:rsidR="00F747C1" w:rsidRPr="00E31261" w:rsidRDefault="00F747C1" w:rsidP="00BC2085">
      <w:pPr>
        <w:suppressLineNumbers/>
        <w:jc w:val="center"/>
        <w:rPr>
          <w:sz w:val="22"/>
          <w:szCs w:val="22"/>
        </w:rPr>
      </w:pPr>
    </w:p>
    <w:p w:rsidR="00F747C1" w:rsidRPr="00E31261" w:rsidRDefault="008A40CB" w:rsidP="00BC2085">
      <w:pPr>
        <w:suppressLineNumbers/>
        <w:spacing w:after="200"/>
        <w:ind w:firstLine="720"/>
        <w:jc w:val="both"/>
        <w:rPr>
          <w:sz w:val="22"/>
          <w:szCs w:val="22"/>
        </w:rPr>
      </w:pPr>
      <w:r w:rsidRPr="00E31261">
        <w:rPr>
          <w:sz w:val="22"/>
          <w:szCs w:val="22"/>
        </w:rPr>
        <w:t>This Agency Disclosure is issued pursuant to the requirements of the Revised Code of Washington (RCW 18.86.030(1</w:t>
      </w:r>
      <w:r w:rsidR="009778D0" w:rsidRPr="00E31261">
        <w:rPr>
          <w:sz w:val="22"/>
          <w:szCs w:val="22"/>
        </w:rPr>
        <w:t>) (</w:t>
      </w:r>
      <w:r w:rsidRPr="00E31261">
        <w:rPr>
          <w:sz w:val="22"/>
          <w:szCs w:val="22"/>
        </w:rPr>
        <w:t>g))</w:t>
      </w:r>
      <w:r w:rsidR="009778D0" w:rsidRPr="00E31261">
        <w:rPr>
          <w:sz w:val="22"/>
          <w:szCs w:val="22"/>
        </w:rPr>
        <w:t>, Buyer</w:t>
      </w:r>
      <w:r w:rsidR="00F747C1" w:rsidRPr="00E31261">
        <w:rPr>
          <w:sz w:val="22"/>
          <w:szCs w:val="22"/>
        </w:rPr>
        <w:t xml:space="preserve"> shall execute this Acknowledgment concurrent with the execution of the Agreement below and prior to delivery of that Agreement to Seller</w:t>
      </w:r>
      <w:r w:rsidRPr="00E31261">
        <w:rPr>
          <w:sz w:val="22"/>
          <w:szCs w:val="22"/>
        </w:rPr>
        <w:t>.</w:t>
      </w:r>
      <w:r w:rsidR="00614937" w:rsidRPr="00E31261">
        <w:rPr>
          <w:sz w:val="22"/>
          <w:szCs w:val="22"/>
        </w:rPr>
        <w:t xml:space="preserve"> </w:t>
      </w:r>
    </w:p>
    <w:p w:rsidR="00F747C1" w:rsidRPr="00E31261" w:rsidRDefault="00F747C1" w:rsidP="00BC2085">
      <w:pPr>
        <w:suppressLineNumbers/>
        <w:spacing w:after="200"/>
        <w:ind w:firstLine="720"/>
        <w:jc w:val="both"/>
        <w:rPr>
          <w:sz w:val="22"/>
          <w:szCs w:val="22"/>
        </w:rPr>
      </w:pPr>
      <w:r w:rsidRPr="00E31261">
        <w:rPr>
          <w:sz w:val="22"/>
          <w:szCs w:val="22"/>
        </w:rPr>
        <w:t>Pursuant to the requirements of the Revised Code of Washington (RCW 18.86.030), both Buyer and Seller acknowledge having received the LAW OF REAL ESTATE AGENCY pamphlet, and by execution below acknowledge and consent to the agency relationships in the following real estate purchase and sale transaction as follows:</w:t>
      </w:r>
    </w:p>
    <w:p w:rsidR="00F747C1" w:rsidRPr="00E31261" w:rsidRDefault="00F747C1" w:rsidP="00BC2085">
      <w:pPr>
        <w:suppressLineNumbers/>
        <w:spacing w:after="200"/>
        <w:ind w:firstLine="720"/>
        <w:jc w:val="both"/>
        <w:rPr>
          <w:sz w:val="22"/>
          <w:szCs w:val="22"/>
        </w:rPr>
      </w:pPr>
      <w:r w:rsidRPr="00E31261">
        <w:rPr>
          <w:sz w:val="22"/>
          <w:szCs w:val="22"/>
        </w:rPr>
        <w:t>(a)</w:t>
      </w:r>
      <w:r w:rsidRPr="00E31261">
        <w:rPr>
          <w:sz w:val="22"/>
          <w:szCs w:val="22"/>
        </w:rPr>
        <w:tab/>
      </w:r>
      <w:r w:rsidRPr="00E31261">
        <w:rPr>
          <w:sz w:val="22"/>
          <w:szCs w:val="22"/>
          <w:u w:val="single"/>
        </w:rPr>
        <w:t>Seller Agent</w:t>
      </w:r>
      <w:r w:rsidRPr="00E31261">
        <w:rPr>
          <w:sz w:val="22"/>
          <w:szCs w:val="22"/>
        </w:rPr>
        <w:t xml:space="preserve">:  </w:t>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bCs/>
          <w:sz w:val="22"/>
          <w:szCs w:val="22"/>
        </w:rPr>
        <w:t xml:space="preserve"> </w:t>
      </w:r>
      <w:r w:rsidRPr="00E31261">
        <w:rPr>
          <w:sz w:val="22"/>
          <w:szCs w:val="22"/>
        </w:rPr>
        <w:t xml:space="preserve">of </w:t>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firm (the “</w:t>
      </w:r>
      <w:r w:rsidRPr="00E31261">
        <w:rPr>
          <w:sz w:val="22"/>
          <w:szCs w:val="22"/>
          <w:u w:val="single"/>
        </w:rPr>
        <w:t>Selling Firm</w:t>
      </w:r>
      <w:r w:rsidRPr="00E31261">
        <w:rPr>
          <w:sz w:val="22"/>
          <w:szCs w:val="22"/>
        </w:rPr>
        <w:t xml:space="preserve">”) is the agent of (check one):  </w:t>
      </w:r>
      <w:r w:rsidRPr="00E31261">
        <w:rPr>
          <w:sz w:val="22"/>
          <w:szCs w:val="22"/>
        </w:rPr>
        <w:fldChar w:fldCharType="begin">
          <w:ffData>
            <w:name w:val="Check7"/>
            <w:enabled/>
            <w:calcOnExit w:val="0"/>
            <w:checkBox>
              <w:sizeAuto/>
              <w:default w:val="0"/>
            </w:checkBox>
          </w:ffData>
        </w:fldChar>
      </w:r>
      <w:bookmarkStart w:id="0" w:name="Check7"/>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0"/>
      <w:r w:rsidRPr="00E31261">
        <w:rPr>
          <w:sz w:val="22"/>
          <w:szCs w:val="22"/>
        </w:rPr>
        <w:t xml:space="preserve"> Buyer exclusively; </w:t>
      </w:r>
      <w:r w:rsidRPr="00E31261">
        <w:rPr>
          <w:sz w:val="22"/>
          <w:szCs w:val="22"/>
        </w:rPr>
        <w:fldChar w:fldCharType="begin">
          <w:ffData>
            <w:name w:val="Check8"/>
            <w:enabled/>
            <w:calcOnExit w:val="0"/>
            <w:checkBox>
              <w:sizeAuto/>
              <w:default w:val="0"/>
            </w:checkBox>
          </w:ffData>
        </w:fldChar>
      </w:r>
      <w:bookmarkStart w:id="1" w:name="Check8"/>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1"/>
      <w:r w:rsidRPr="00E31261">
        <w:rPr>
          <w:sz w:val="22"/>
          <w:szCs w:val="22"/>
        </w:rPr>
        <w:t xml:space="preserve"> Seller exclusively; </w:t>
      </w:r>
      <w:r w:rsidRPr="00E31261">
        <w:rPr>
          <w:sz w:val="22"/>
          <w:szCs w:val="22"/>
        </w:rPr>
        <w:fldChar w:fldCharType="begin">
          <w:ffData>
            <w:name w:val="Check9"/>
            <w:enabled/>
            <w:calcOnExit w:val="0"/>
            <w:checkBox>
              <w:sizeAuto/>
              <w:default w:val="0"/>
            </w:checkBox>
          </w:ffData>
        </w:fldChar>
      </w:r>
      <w:bookmarkStart w:id="2" w:name="Check9"/>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2"/>
      <w:r w:rsidRPr="00E31261">
        <w:rPr>
          <w:sz w:val="22"/>
          <w:szCs w:val="22"/>
        </w:rPr>
        <w:t xml:space="preserve"> both Seller and Buyer (“</w:t>
      </w:r>
      <w:r w:rsidRPr="00E31261">
        <w:rPr>
          <w:sz w:val="22"/>
          <w:szCs w:val="22"/>
          <w:u w:val="single"/>
        </w:rPr>
        <w:t>Disclosed Limited Agency</w:t>
      </w:r>
      <w:r w:rsidRPr="00E31261">
        <w:rPr>
          <w:sz w:val="22"/>
          <w:szCs w:val="22"/>
        </w:rPr>
        <w:t>”).</w:t>
      </w:r>
    </w:p>
    <w:p w:rsidR="00F747C1" w:rsidRPr="00E31261" w:rsidRDefault="00F747C1" w:rsidP="00BC2085">
      <w:pPr>
        <w:suppressLineNumbers/>
        <w:spacing w:after="200"/>
        <w:ind w:firstLine="720"/>
        <w:jc w:val="both"/>
        <w:rPr>
          <w:sz w:val="22"/>
          <w:szCs w:val="22"/>
        </w:rPr>
      </w:pPr>
      <w:r w:rsidRPr="00E31261">
        <w:rPr>
          <w:sz w:val="22"/>
          <w:szCs w:val="22"/>
        </w:rPr>
        <w:t>(b)</w:t>
      </w:r>
      <w:r w:rsidRPr="00E31261">
        <w:rPr>
          <w:sz w:val="22"/>
          <w:szCs w:val="22"/>
        </w:rPr>
        <w:tab/>
      </w:r>
      <w:r w:rsidRPr="00E31261">
        <w:rPr>
          <w:sz w:val="22"/>
          <w:szCs w:val="22"/>
          <w:u w:val="single"/>
        </w:rPr>
        <w:t>Buyer Agent</w:t>
      </w:r>
      <w:r w:rsidRPr="00E31261">
        <w:rPr>
          <w:sz w:val="22"/>
          <w:szCs w:val="22"/>
        </w:rPr>
        <w:t xml:space="preserve">:  </w:t>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of </w:t>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firm (the “</w:t>
      </w:r>
      <w:r w:rsidRPr="00E31261">
        <w:rPr>
          <w:sz w:val="22"/>
          <w:szCs w:val="22"/>
          <w:u w:val="single"/>
        </w:rPr>
        <w:t>Buying Firm</w:t>
      </w:r>
      <w:r w:rsidRPr="00E31261">
        <w:rPr>
          <w:sz w:val="22"/>
          <w:szCs w:val="22"/>
        </w:rPr>
        <w:t xml:space="preserve">”) is the agent of (check one): </w:t>
      </w:r>
      <w:r w:rsidRPr="00E31261">
        <w:rPr>
          <w:sz w:val="22"/>
          <w:szCs w:val="22"/>
        </w:rPr>
        <w:fldChar w:fldCharType="begin">
          <w:ffData>
            <w:name w:val="Check13"/>
            <w:enabled/>
            <w:calcOnExit w:val="0"/>
            <w:checkBox>
              <w:sizeAuto/>
              <w:default w:val="0"/>
            </w:checkBox>
          </w:ffData>
        </w:fldChar>
      </w:r>
      <w:bookmarkStart w:id="3" w:name="Check13"/>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3"/>
      <w:r w:rsidRPr="00E31261">
        <w:rPr>
          <w:sz w:val="22"/>
          <w:szCs w:val="22"/>
        </w:rPr>
        <w:t xml:space="preserve"> Buyer exclusively; </w:t>
      </w:r>
      <w:r w:rsidRPr="00E31261">
        <w:rPr>
          <w:sz w:val="22"/>
          <w:szCs w:val="22"/>
        </w:rPr>
        <w:fldChar w:fldCharType="begin">
          <w:ffData>
            <w:name w:val="Check11"/>
            <w:enabled/>
            <w:calcOnExit w:val="0"/>
            <w:checkBox>
              <w:sizeAuto/>
              <w:default w:val="0"/>
            </w:checkBox>
          </w:ffData>
        </w:fldChar>
      </w:r>
      <w:bookmarkStart w:id="4" w:name="Check11"/>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4"/>
      <w:r w:rsidRPr="00E31261">
        <w:rPr>
          <w:sz w:val="22"/>
          <w:szCs w:val="22"/>
        </w:rPr>
        <w:t xml:space="preserve"> Seller exclusively; </w:t>
      </w:r>
      <w:r w:rsidRPr="00E31261">
        <w:rPr>
          <w:sz w:val="22"/>
          <w:szCs w:val="22"/>
        </w:rPr>
        <w:fldChar w:fldCharType="begin">
          <w:ffData>
            <w:name w:val="Check12"/>
            <w:enabled/>
            <w:calcOnExit w:val="0"/>
            <w:checkBox>
              <w:sizeAuto/>
              <w:default w:val="0"/>
            </w:checkBox>
          </w:ffData>
        </w:fldChar>
      </w:r>
      <w:bookmarkStart w:id="5" w:name="Check12"/>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bookmarkEnd w:id="5"/>
      <w:r w:rsidRPr="00E31261">
        <w:rPr>
          <w:sz w:val="22"/>
          <w:szCs w:val="22"/>
        </w:rPr>
        <w:t xml:space="preserve"> both Seller and Buyer (“</w:t>
      </w:r>
      <w:r w:rsidRPr="00E31261">
        <w:rPr>
          <w:sz w:val="22"/>
          <w:szCs w:val="22"/>
          <w:u w:val="single"/>
        </w:rPr>
        <w:t>Disclosed Limited Agency</w:t>
      </w:r>
      <w:r w:rsidRPr="00E31261">
        <w:rPr>
          <w:sz w:val="22"/>
          <w:szCs w:val="22"/>
        </w:rPr>
        <w:t>”).</w:t>
      </w:r>
    </w:p>
    <w:p w:rsidR="00F747C1" w:rsidRPr="00E31261" w:rsidRDefault="00F747C1" w:rsidP="00BC2085">
      <w:pPr>
        <w:suppressLineNumbers/>
        <w:spacing w:after="200"/>
        <w:ind w:firstLine="720"/>
        <w:jc w:val="both"/>
        <w:rPr>
          <w:sz w:val="22"/>
          <w:szCs w:val="22"/>
        </w:rPr>
      </w:pPr>
      <w:r w:rsidRPr="00E31261">
        <w:rPr>
          <w:sz w:val="22"/>
          <w:szCs w:val="22"/>
        </w:rPr>
        <w:t>If the name of the same real estate firm appears in both Paragraphs (a) and (b) above, Buyer and Seller acknowledge that a principal broker of that real estate firm shall become the Disclosed Limited Agent for both Buyer and Seller, as more fully set forth in the Disclosed Limited Agency Agreements that have been reviewed and signed by Buyer, Seller and the named real estate agent(s).</w:t>
      </w:r>
    </w:p>
    <w:p w:rsidR="00F747C1" w:rsidRPr="00E31261" w:rsidRDefault="00F747C1" w:rsidP="00BC2085">
      <w:pPr>
        <w:suppressLineNumbers/>
        <w:jc w:val="center"/>
        <w:rPr>
          <w:bCs/>
          <w:sz w:val="22"/>
          <w:szCs w:val="22"/>
        </w:rPr>
      </w:pPr>
      <w:r w:rsidRPr="00E31261">
        <w:rPr>
          <w:bCs/>
          <w:sz w:val="22"/>
          <w:szCs w:val="22"/>
        </w:rPr>
        <w:t>ACKNOWLEDGED</w:t>
      </w:r>
    </w:p>
    <w:p w:rsidR="00F747C1" w:rsidRPr="00E31261" w:rsidRDefault="00F747C1" w:rsidP="00BC2085">
      <w:pPr>
        <w:suppressLineNumbers/>
        <w:jc w:val="center"/>
        <w:rPr>
          <w:bCs/>
          <w:sz w:val="22"/>
          <w:szCs w:val="22"/>
        </w:rPr>
      </w:pPr>
    </w:p>
    <w:p w:rsidR="00F747C1" w:rsidRPr="00E31261" w:rsidRDefault="00F747C1" w:rsidP="00BC2085">
      <w:pPr>
        <w:suppressLineNumbers/>
        <w:jc w:val="both"/>
        <w:rPr>
          <w:sz w:val="22"/>
          <w:szCs w:val="22"/>
          <w:u w:val="single"/>
        </w:rPr>
      </w:pPr>
      <w:r w:rsidRPr="00E31261">
        <w:rPr>
          <w:sz w:val="22"/>
          <w:szCs w:val="22"/>
        </w:rPr>
        <w:t>Buyer:  (print)</w:t>
      </w:r>
      <w:r w:rsidRPr="00E31261">
        <w:rPr>
          <w:sz w:val="22"/>
          <w:szCs w:val="22"/>
        </w:rPr>
        <w:tab/>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(sign) </w:t>
      </w:r>
      <w:r w:rsidRPr="00E31261">
        <w:rPr>
          <w:sz w:val="22"/>
          <w:szCs w:val="22"/>
          <w:u w:val="single"/>
        </w:rPr>
        <w:t>______________________________</w:t>
      </w:r>
      <w:r w:rsidRPr="00E31261">
        <w:rPr>
          <w:sz w:val="22"/>
          <w:szCs w:val="22"/>
        </w:rPr>
        <w:t xml:space="preserve">   Date: </w:t>
      </w:r>
      <w:r w:rsidRPr="00E31261">
        <w:rPr>
          <w:sz w:val="22"/>
          <w:szCs w:val="22"/>
          <w:u w:val="single"/>
        </w:rPr>
        <w:t>______________</w:t>
      </w:r>
    </w:p>
    <w:p w:rsidR="00F747C1" w:rsidRPr="00E31261" w:rsidRDefault="00F747C1" w:rsidP="00BC2085">
      <w:pPr>
        <w:suppressLineNumbers/>
        <w:jc w:val="both"/>
        <w:rPr>
          <w:sz w:val="22"/>
          <w:szCs w:val="22"/>
          <w:u w:val="single"/>
        </w:rPr>
      </w:pPr>
      <w:r w:rsidRPr="00E31261">
        <w:rPr>
          <w:sz w:val="22"/>
          <w:szCs w:val="22"/>
        </w:rPr>
        <w:t>Buyer:  (print)</w:t>
      </w:r>
      <w:r w:rsidRPr="00E31261">
        <w:rPr>
          <w:sz w:val="22"/>
          <w:szCs w:val="22"/>
        </w:rPr>
        <w:tab/>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(sign) </w:t>
      </w:r>
      <w:r w:rsidRPr="00E31261">
        <w:rPr>
          <w:sz w:val="22"/>
          <w:szCs w:val="22"/>
          <w:u w:val="single"/>
        </w:rPr>
        <w:t>______________________________</w:t>
      </w:r>
      <w:r w:rsidRPr="00E31261">
        <w:rPr>
          <w:sz w:val="22"/>
          <w:szCs w:val="22"/>
        </w:rPr>
        <w:t xml:space="preserve">   Date: </w:t>
      </w:r>
      <w:r w:rsidRPr="00E31261">
        <w:rPr>
          <w:sz w:val="22"/>
          <w:szCs w:val="22"/>
          <w:u w:val="single"/>
        </w:rPr>
        <w:t>______________</w:t>
      </w:r>
    </w:p>
    <w:p w:rsidR="00F747C1" w:rsidRPr="00E31261" w:rsidRDefault="00F747C1" w:rsidP="00BC2085">
      <w:pPr>
        <w:suppressLineNumbers/>
        <w:jc w:val="both"/>
        <w:rPr>
          <w:sz w:val="22"/>
          <w:szCs w:val="22"/>
          <w:u w:val="single"/>
        </w:rPr>
      </w:pPr>
      <w:r w:rsidRPr="00E31261">
        <w:rPr>
          <w:sz w:val="22"/>
          <w:szCs w:val="22"/>
        </w:rPr>
        <w:t>Seller:  (print)</w:t>
      </w:r>
      <w:r w:rsidRPr="00E31261">
        <w:rPr>
          <w:sz w:val="22"/>
          <w:szCs w:val="22"/>
        </w:rPr>
        <w:tab/>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(sign) </w:t>
      </w:r>
      <w:r w:rsidRPr="00E31261">
        <w:rPr>
          <w:sz w:val="22"/>
          <w:szCs w:val="22"/>
          <w:u w:val="single"/>
        </w:rPr>
        <w:t>______________________________</w:t>
      </w:r>
      <w:r w:rsidRPr="00E31261">
        <w:rPr>
          <w:sz w:val="22"/>
          <w:szCs w:val="22"/>
        </w:rPr>
        <w:t xml:space="preserve">   Date: </w:t>
      </w:r>
      <w:r w:rsidRPr="00E31261">
        <w:rPr>
          <w:sz w:val="22"/>
          <w:szCs w:val="22"/>
          <w:u w:val="single"/>
        </w:rPr>
        <w:t>______________</w:t>
      </w:r>
    </w:p>
    <w:p w:rsidR="00F747C1" w:rsidRPr="00E31261" w:rsidRDefault="00F747C1" w:rsidP="00BC2085">
      <w:pPr>
        <w:suppressLineNumbers/>
        <w:spacing w:after="400"/>
        <w:jc w:val="both"/>
        <w:rPr>
          <w:sz w:val="22"/>
          <w:szCs w:val="22"/>
          <w:u w:val="single"/>
        </w:rPr>
      </w:pPr>
      <w:r w:rsidRPr="00E31261">
        <w:rPr>
          <w:sz w:val="22"/>
          <w:szCs w:val="22"/>
        </w:rPr>
        <w:t>Seller:  (print)</w:t>
      </w:r>
      <w:r w:rsidRPr="00E31261">
        <w:rPr>
          <w:sz w:val="22"/>
          <w:szCs w:val="22"/>
        </w:rPr>
        <w:tab/>
      </w:r>
      <w:r w:rsidR="005F2088">
        <w:rPr>
          <w:b/>
          <w:bCs/>
          <w:sz w:val="22"/>
          <w:szCs w:val="22"/>
          <w:u w:val="single"/>
        </w:rPr>
        <w:fldChar w:fldCharType="begin">
          <w:ffData>
            <w:name w:val="Text157"/>
            <w:enabled/>
            <w:calcOnExit w:val="0"/>
            <w:textInput/>
          </w:ffData>
        </w:fldChar>
      </w:r>
      <w:r w:rsidR="005F2088">
        <w:rPr>
          <w:b/>
          <w:bCs/>
          <w:sz w:val="22"/>
          <w:szCs w:val="22"/>
          <w:u w:val="single"/>
        </w:rPr>
        <w:instrText xml:space="preserve"> FORMTEXT </w:instrText>
      </w:r>
      <w:r w:rsidR="005F2088">
        <w:rPr>
          <w:b/>
          <w:bCs/>
          <w:sz w:val="22"/>
          <w:szCs w:val="22"/>
          <w:u w:val="single"/>
        </w:rPr>
      </w:r>
      <w:r w:rsidR="005F2088">
        <w:rPr>
          <w:b/>
          <w:bCs/>
          <w:sz w:val="22"/>
          <w:szCs w:val="22"/>
          <w:u w:val="single"/>
        </w:rPr>
        <w:fldChar w:fldCharType="separate"/>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noProof/>
          <w:sz w:val="22"/>
          <w:szCs w:val="22"/>
          <w:u w:val="single"/>
        </w:rPr>
        <w:t> </w:t>
      </w:r>
      <w:r w:rsidR="005F2088">
        <w:rPr>
          <w:b/>
          <w:bCs/>
          <w:sz w:val="22"/>
          <w:szCs w:val="22"/>
          <w:u w:val="single"/>
        </w:rPr>
        <w:fldChar w:fldCharType="end"/>
      </w:r>
      <w:r w:rsidRPr="00E31261">
        <w:rPr>
          <w:sz w:val="22"/>
          <w:szCs w:val="22"/>
        </w:rPr>
        <w:t xml:space="preserve"> (sign) </w:t>
      </w:r>
      <w:r w:rsidRPr="00E31261">
        <w:rPr>
          <w:sz w:val="22"/>
          <w:szCs w:val="22"/>
          <w:u w:val="single"/>
        </w:rPr>
        <w:t>______________________________</w:t>
      </w:r>
      <w:r w:rsidRPr="00E31261">
        <w:rPr>
          <w:sz w:val="22"/>
          <w:szCs w:val="22"/>
        </w:rPr>
        <w:t xml:space="preserve">   Date: </w:t>
      </w:r>
      <w:r w:rsidRPr="00E31261">
        <w:rPr>
          <w:sz w:val="22"/>
          <w:szCs w:val="22"/>
          <w:u w:val="single"/>
        </w:rPr>
        <w:t>______________</w:t>
      </w:r>
    </w:p>
    <w:p w:rsidR="00F747C1" w:rsidRPr="00E31261" w:rsidRDefault="00F747C1" w:rsidP="00BC2085">
      <w:pPr>
        <w:suppressLineNumbers/>
        <w:spacing w:after="400"/>
        <w:jc w:val="center"/>
        <w:rPr>
          <w:sz w:val="22"/>
          <w:szCs w:val="22"/>
          <w:u w:val="single"/>
        </w:rPr>
      </w:pPr>
      <w:r w:rsidRPr="00E31261">
        <w:rPr>
          <w:sz w:val="22"/>
          <w:szCs w:val="22"/>
          <w:u w:val="single"/>
        </w:rPr>
        <w:t>________________________________________________________________________</w:t>
      </w:r>
    </w:p>
    <w:p w:rsidR="00F747C1" w:rsidRPr="00E31261" w:rsidRDefault="00F747C1" w:rsidP="00BC2085">
      <w:pPr>
        <w:suppressLineNumbers/>
        <w:suppressAutoHyphens/>
        <w:spacing w:before="200" w:after="200"/>
        <w:jc w:val="center"/>
        <w:rPr>
          <w:bCs/>
          <w:sz w:val="22"/>
          <w:szCs w:val="22"/>
          <w:u w:val="single"/>
        </w:rPr>
      </w:pPr>
    </w:p>
    <w:p w:rsidR="00F747C1" w:rsidRPr="00E31261" w:rsidRDefault="00F747C1" w:rsidP="00BC2085">
      <w:pPr>
        <w:suppressLineNumbers/>
        <w:jc w:val="center"/>
        <w:rPr>
          <w:sz w:val="22"/>
          <w:szCs w:val="22"/>
        </w:rPr>
      </w:pPr>
      <w:r w:rsidRPr="00E31261">
        <w:rPr>
          <w:i/>
          <w:sz w:val="22"/>
          <w:szCs w:val="22"/>
        </w:rPr>
        <w:t>[No further text appears on this page.]</w:t>
      </w:r>
    </w:p>
    <w:p w:rsidR="00B324D2" w:rsidRPr="00E31261" w:rsidRDefault="00F25902" w:rsidP="00B324D2">
      <w:pPr>
        <w:jc w:val="center"/>
        <w:rPr>
          <w:sz w:val="22"/>
          <w:szCs w:val="22"/>
        </w:rPr>
      </w:pPr>
      <w:r>
        <w:rPr>
          <w:sz w:val="22"/>
          <w:szCs w:val="22"/>
        </w:rPr>
        <w:br w:type="page"/>
      </w:r>
      <w:r w:rsidR="007E09D2" w:rsidRPr="00E31261">
        <w:rPr>
          <w:sz w:val="22"/>
          <w:szCs w:val="22"/>
        </w:rPr>
        <w:lastRenderedPageBreak/>
        <w:t>PURCHASE AND SALE AGREEMENT AND RECEIPT FOR EARNEST MONEY</w:t>
      </w:r>
    </w:p>
    <w:p w:rsidR="00B324D2" w:rsidRPr="00E31261" w:rsidRDefault="00B324D2" w:rsidP="00B324D2">
      <w:pPr>
        <w:jc w:val="center"/>
        <w:rPr>
          <w:sz w:val="22"/>
          <w:szCs w:val="22"/>
        </w:rPr>
      </w:pPr>
    </w:p>
    <w:p w:rsidR="00287FC0" w:rsidRPr="00B07CFB" w:rsidRDefault="00B324D2" w:rsidP="00B324D2">
      <w:pPr>
        <w:rPr>
          <w:rFonts w:cs="Times New Roman"/>
          <w:sz w:val="22"/>
          <w:szCs w:val="22"/>
          <w:lang w:eastAsia="en-US"/>
        </w:rPr>
      </w:pPr>
      <w:r w:rsidRPr="00E31261">
        <w:rPr>
          <w:sz w:val="22"/>
          <w:szCs w:val="22"/>
        </w:rPr>
        <w:tab/>
      </w:r>
      <w:r w:rsidR="00B07CFB" w:rsidRPr="00EF70B2">
        <w:rPr>
          <w:rFonts w:cs="Arial"/>
          <w:sz w:val="22"/>
          <w:szCs w:val="22"/>
          <w:shd w:val="clear" w:color="auto" w:fill="FFFFFF"/>
          <w:lang w:eastAsia="en-US"/>
        </w:rPr>
        <w:t>This </w:t>
      </w:r>
      <w:r w:rsidR="00B07CFB" w:rsidRPr="00EF70B2">
        <w:rPr>
          <w:rFonts w:cs="Arial"/>
          <w:caps/>
          <w:sz w:val="22"/>
          <w:szCs w:val="22"/>
          <w:shd w:val="clear" w:color="auto" w:fill="FFFFFF"/>
          <w:lang w:eastAsia="en-US"/>
        </w:rPr>
        <w:t>PURCHASE AND SALE AGREEMENT AND RECEIPT FOR EARNEST MONEY</w:t>
      </w:r>
      <w:r w:rsidR="00B07CFB" w:rsidRPr="00EF70B2">
        <w:rPr>
          <w:rFonts w:cs="Arial"/>
          <w:sz w:val="22"/>
          <w:szCs w:val="22"/>
          <w:shd w:val="clear" w:color="auto" w:fill="FFFFFF"/>
          <w:lang w:eastAsia="en-US"/>
        </w:rPr>
        <w:t> (this “</w:t>
      </w:r>
      <w:r w:rsidR="00B07CFB" w:rsidRPr="00EF70B2">
        <w:rPr>
          <w:rFonts w:cs="Arial"/>
          <w:sz w:val="22"/>
          <w:szCs w:val="22"/>
          <w:u w:val="single"/>
          <w:shd w:val="clear" w:color="auto" w:fill="FFFFFF"/>
          <w:lang w:eastAsia="en-US"/>
        </w:rPr>
        <w:t>Agreement</w:t>
      </w:r>
      <w:r w:rsidR="00B07CFB" w:rsidRPr="00EF70B2">
        <w:rPr>
          <w:rFonts w:cs="Arial"/>
          <w:sz w:val="22"/>
          <w:szCs w:val="22"/>
          <w:shd w:val="clear" w:color="auto" w:fill="FFFFFF"/>
          <w:lang w:eastAsia="en-US"/>
        </w:rPr>
        <w:t xml:space="preserve">”)dated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00B07CFB" w:rsidRPr="00EF70B2">
        <w:rPr>
          <w:rFonts w:cs="Arial"/>
          <w:sz w:val="22"/>
          <w:szCs w:val="22"/>
          <w:shd w:val="clear" w:color="auto" w:fill="FFFFFF"/>
          <w:lang w:eastAsia="en-US"/>
        </w:rPr>
        <w:t>, 20</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00B07CFB" w:rsidRPr="00EF70B2">
        <w:rPr>
          <w:rFonts w:cs="Arial"/>
          <w:sz w:val="22"/>
          <w:szCs w:val="22"/>
          <w:shd w:val="clear" w:color="auto" w:fill="FFFFFF"/>
          <w:lang w:eastAsia="en-US"/>
        </w:rPr>
        <w:t>, for reference purposes only, shall be effective on the date when this Agreement has been executed and delivered by Seller and Buyer (the “</w:t>
      </w:r>
      <w:r w:rsidR="00B07CFB" w:rsidRPr="00EF70B2">
        <w:rPr>
          <w:rFonts w:cs="Arial"/>
          <w:sz w:val="22"/>
          <w:szCs w:val="22"/>
          <w:u w:val="single"/>
          <w:shd w:val="clear" w:color="auto" w:fill="FFFFFF"/>
          <w:lang w:eastAsia="en-US"/>
        </w:rPr>
        <w:t>Execution Date</w:t>
      </w:r>
      <w:r w:rsidR="00B07CFB" w:rsidRPr="00EF70B2">
        <w:rPr>
          <w:rFonts w:cs="Arial"/>
          <w:sz w:val="22"/>
          <w:szCs w:val="22"/>
          <w:shd w:val="clear" w:color="auto" w:fill="FFFFFF"/>
          <w:lang w:eastAsia="en-US"/>
        </w:rPr>
        <w:t>”):</w:t>
      </w:r>
    </w:p>
    <w:p w:rsidR="009D7999" w:rsidRPr="00E31261" w:rsidRDefault="009D7999" w:rsidP="00097F2D">
      <w:pPr>
        <w:jc w:val="both"/>
        <w:rPr>
          <w:sz w:val="22"/>
          <w:szCs w:val="22"/>
        </w:rPr>
      </w:pPr>
    </w:p>
    <w:p w:rsidR="004949AC" w:rsidRPr="00E31261" w:rsidRDefault="004949AC" w:rsidP="0023376C">
      <w:pPr>
        <w:jc w:val="both"/>
        <w:rPr>
          <w:sz w:val="22"/>
          <w:szCs w:val="22"/>
        </w:rPr>
      </w:pPr>
      <w:r w:rsidRPr="00E31261">
        <w:rPr>
          <w:sz w:val="22"/>
          <w:szCs w:val="22"/>
        </w:rPr>
        <w:t>BETWEEN:</w:t>
      </w:r>
      <w:r w:rsidRPr="00E31261">
        <w:rPr>
          <w:sz w:val="22"/>
          <w:szCs w:val="22"/>
        </w:rPr>
        <w:tab/>
      </w:r>
      <w:r w:rsidR="009200DF">
        <w:rPr>
          <w:b/>
          <w:bCs/>
          <w:sz w:val="22"/>
          <w:szCs w:val="22"/>
          <w:u w:val="single"/>
        </w:rPr>
        <w:fldChar w:fldCharType="begin">
          <w:ffData>
            <w:name w:val="Text157"/>
            <w:enabled/>
            <w:calcOnExit w:val="0"/>
            <w:textInput/>
          </w:ffData>
        </w:fldChar>
      </w:r>
      <w:bookmarkStart w:id="6" w:name="Text157"/>
      <w:r w:rsidR="009200DF">
        <w:rPr>
          <w:b/>
          <w:bCs/>
          <w:sz w:val="22"/>
          <w:szCs w:val="22"/>
          <w:u w:val="single"/>
        </w:rPr>
        <w:instrText xml:space="preserve"> FORMTEXT </w:instrText>
      </w:r>
      <w:r w:rsidR="009200DF">
        <w:rPr>
          <w:b/>
          <w:bCs/>
          <w:sz w:val="22"/>
          <w:szCs w:val="22"/>
          <w:u w:val="single"/>
        </w:rPr>
      </w:r>
      <w:r w:rsidR="009200DF">
        <w:rPr>
          <w:b/>
          <w:bCs/>
          <w:sz w:val="22"/>
          <w:szCs w:val="22"/>
          <w:u w:val="single"/>
        </w:rPr>
        <w:fldChar w:fldCharType="separate"/>
      </w:r>
      <w:r w:rsidR="009200DF">
        <w:rPr>
          <w:b/>
          <w:bCs/>
          <w:noProof/>
          <w:sz w:val="22"/>
          <w:szCs w:val="22"/>
          <w:u w:val="single"/>
        </w:rPr>
        <w:t> </w:t>
      </w:r>
      <w:r w:rsidR="009200DF">
        <w:rPr>
          <w:b/>
          <w:bCs/>
          <w:noProof/>
          <w:sz w:val="22"/>
          <w:szCs w:val="22"/>
          <w:u w:val="single"/>
        </w:rPr>
        <w:t> </w:t>
      </w:r>
      <w:r w:rsidR="009200DF">
        <w:rPr>
          <w:b/>
          <w:bCs/>
          <w:noProof/>
          <w:sz w:val="22"/>
          <w:szCs w:val="22"/>
          <w:u w:val="single"/>
        </w:rPr>
        <w:t> </w:t>
      </w:r>
      <w:r w:rsidR="009200DF">
        <w:rPr>
          <w:b/>
          <w:bCs/>
          <w:noProof/>
          <w:sz w:val="22"/>
          <w:szCs w:val="22"/>
          <w:u w:val="single"/>
        </w:rPr>
        <w:t> </w:t>
      </w:r>
      <w:r w:rsidR="009200DF">
        <w:rPr>
          <w:b/>
          <w:bCs/>
          <w:noProof/>
          <w:sz w:val="22"/>
          <w:szCs w:val="22"/>
          <w:u w:val="single"/>
        </w:rPr>
        <w:t> </w:t>
      </w:r>
      <w:r w:rsidR="009200DF">
        <w:rPr>
          <w:b/>
          <w:bCs/>
          <w:sz w:val="22"/>
          <w:szCs w:val="22"/>
          <w:u w:val="single"/>
        </w:rPr>
        <w:fldChar w:fldCharType="end"/>
      </w:r>
      <w:bookmarkEnd w:id="6"/>
      <w:r w:rsidRPr="00E31261">
        <w:rPr>
          <w:sz w:val="22"/>
          <w:szCs w:val="22"/>
        </w:rPr>
        <w:tab/>
        <w:t>(</w:t>
      </w:r>
      <w:r w:rsidR="00492955" w:rsidRPr="00E31261">
        <w:rPr>
          <w:sz w:val="22"/>
          <w:szCs w:val="22"/>
        </w:rPr>
        <w:t>“</w:t>
      </w:r>
      <w:r w:rsidRPr="00E31261">
        <w:rPr>
          <w:sz w:val="22"/>
          <w:szCs w:val="22"/>
          <w:u w:val="single"/>
        </w:rPr>
        <w:t>Seller</w:t>
      </w:r>
      <w:r w:rsidR="00492955" w:rsidRPr="00E31261">
        <w:rPr>
          <w:sz w:val="22"/>
          <w:szCs w:val="22"/>
        </w:rPr>
        <w:t>”</w:t>
      </w:r>
      <w:r w:rsidRPr="00E31261">
        <w:rPr>
          <w:sz w:val="22"/>
          <w:szCs w:val="22"/>
        </w:rPr>
        <w:t>)</w:t>
      </w:r>
    </w:p>
    <w:p w:rsidR="004949AC" w:rsidRPr="00E31261" w:rsidRDefault="004949AC" w:rsidP="00097F2D">
      <w:pPr>
        <w:ind w:left="990"/>
        <w:jc w:val="both"/>
        <w:rPr>
          <w:sz w:val="22"/>
          <w:szCs w:val="22"/>
          <w:u w:val="single"/>
        </w:rPr>
      </w:pPr>
      <w:r w:rsidRPr="00E31261">
        <w:rPr>
          <w:sz w:val="22"/>
          <w:szCs w:val="22"/>
        </w:rPr>
        <w:t>Address:</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B1533F" w:rsidRPr="00E31261" w:rsidRDefault="00B1533F" w:rsidP="00097F2D">
      <w:pPr>
        <w:ind w:left="990"/>
        <w:jc w:val="both"/>
        <w:rPr>
          <w:sz w:val="22"/>
          <w:szCs w:val="22"/>
          <w:u w:val="single"/>
        </w:rPr>
      </w:pPr>
      <w:r w:rsidRPr="00E31261">
        <w:rPr>
          <w:sz w:val="22"/>
          <w:szCs w:val="22"/>
        </w:rPr>
        <w:t xml:space="preserve">Home Phone: </w:t>
      </w:r>
      <w:r w:rsidR="00221D7B"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B1533F" w:rsidRPr="00E31261" w:rsidRDefault="00B1533F" w:rsidP="00097F2D">
      <w:pPr>
        <w:ind w:left="990"/>
        <w:jc w:val="both"/>
        <w:rPr>
          <w:sz w:val="22"/>
          <w:szCs w:val="22"/>
          <w:u w:val="single"/>
        </w:rPr>
      </w:pPr>
      <w:r w:rsidRPr="00E31261">
        <w:rPr>
          <w:sz w:val="22"/>
          <w:szCs w:val="22"/>
        </w:rPr>
        <w:t>Office Phone:</w:t>
      </w:r>
      <w:r w:rsidR="00221D7B"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B1533F" w:rsidRPr="00E31261" w:rsidRDefault="00B1533F" w:rsidP="00097F2D">
      <w:pPr>
        <w:ind w:left="990"/>
        <w:jc w:val="both"/>
        <w:rPr>
          <w:sz w:val="22"/>
          <w:szCs w:val="22"/>
          <w:u w:val="single"/>
        </w:rPr>
      </w:pPr>
      <w:r w:rsidRPr="00E31261">
        <w:rPr>
          <w:sz w:val="22"/>
          <w:szCs w:val="22"/>
        </w:rPr>
        <w:t>Fax No.:</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B1533F" w:rsidRPr="00E31261" w:rsidRDefault="00B1533F" w:rsidP="00097F2D">
      <w:pPr>
        <w:ind w:left="990"/>
        <w:jc w:val="both"/>
        <w:rPr>
          <w:sz w:val="22"/>
          <w:szCs w:val="22"/>
          <w:u w:val="single"/>
        </w:rPr>
      </w:pPr>
      <w:r w:rsidRPr="00E31261">
        <w:rPr>
          <w:sz w:val="22"/>
          <w:szCs w:val="22"/>
        </w:rPr>
        <w:t>E-Mail:</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312245" w:rsidRPr="00E31261" w:rsidRDefault="00312245" w:rsidP="00097F2D">
      <w:pPr>
        <w:ind w:left="990"/>
        <w:jc w:val="both"/>
        <w:rPr>
          <w:sz w:val="22"/>
          <w:szCs w:val="22"/>
          <w:u w:val="single"/>
        </w:rPr>
      </w:pPr>
    </w:p>
    <w:p w:rsidR="004949AC" w:rsidRPr="00E31261" w:rsidRDefault="004949AC" w:rsidP="00097F2D">
      <w:pPr>
        <w:tabs>
          <w:tab w:val="left" w:pos="1440"/>
        </w:tabs>
        <w:jc w:val="both"/>
        <w:rPr>
          <w:sz w:val="22"/>
          <w:szCs w:val="22"/>
        </w:rPr>
      </w:pPr>
      <w:r w:rsidRPr="00E31261">
        <w:rPr>
          <w:sz w:val="22"/>
          <w:szCs w:val="22"/>
        </w:rPr>
        <w:t>AND:</w:t>
      </w:r>
      <w:r w:rsidRPr="00E31261">
        <w:rPr>
          <w:sz w:val="22"/>
          <w:szCs w:val="22"/>
        </w:rPr>
        <w:tab/>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E31261">
        <w:rPr>
          <w:sz w:val="22"/>
          <w:szCs w:val="22"/>
        </w:rPr>
        <w:tab/>
        <w:t>(</w:t>
      </w:r>
      <w:r w:rsidR="00492955" w:rsidRPr="00E31261">
        <w:rPr>
          <w:sz w:val="22"/>
          <w:szCs w:val="22"/>
        </w:rPr>
        <w:t>“</w:t>
      </w:r>
      <w:r w:rsidRPr="00E31261">
        <w:rPr>
          <w:sz w:val="22"/>
          <w:szCs w:val="22"/>
          <w:u w:val="single"/>
        </w:rPr>
        <w:t>Buyer</w:t>
      </w:r>
      <w:r w:rsidR="00492955" w:rsidRPr="00E31261">
        <w:rPr>
          <w:sz w:val="22"/>
          <w:szCs w:val="22"/>
        </w:rPr>
        <w:t>”</w:t>
      </w:r>
      <w:r w:rsidRPr="00E31261">
        <w:rPr>
          <w:sz w:val="22"/>
          <w:szCs w:val="22"/>
        </w:rPr>
        <w:t>)</w:t>
      </w:r>
    </w:p>
    <w:p w:rsidR="004949AC" w:rsidRPr="00E31261" w:rsidRDefault="004949AC" w:rsidP="00097F2D">
      <w:pPr>
        <w:ind w:left="990"/>
        <w:jc w:val="both"/>
        <w:rPr>
          <w:sz w:val="22"/>
          <w:szCs w:val="22"/>
          <w:u w:val="single"/>
        </w:rPr>
      </w:pPr>
      <w:r w:rsidRPr="00E31261">
        <w:rPr>
          <w:sz w:val="22"/>
          <w:szCs w:val="22"/>
        </w:rPr>
        <w:t>Address:</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296E95" w:rsidRPr="00E31261" w:rsidRDefault="00296E95" w:rsidP="00097F2D">
      <w:pPr>
        <w:ind w:left="990"/>
        <w:jc w:val="both"/>
        <w:rPr>
          <w:sz w:val="22"/>
          <w:szCs w:val="22"/>
          <w:u w:val="single"/>
        </w:rPr>
      </w:pPr>
      <w:r w:rsidRPr="00E31261">
        <w:rPr>
          <w:sz w:val="22"/>
          <w:szCs w:val="22"/>
        </w:rPr>
        <w:t xml:space="preserve">Home Phone: </w:t>
      </w:r>
      <w:r w:rsidR="00221D7B"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296E95" w:rsidRPr="00E31261" w:rsidRDefault="00296E95" w:rsidP="00097F2D">
      <w:pPr>
        <w:ind w:left="990"/>
        <w:jc w:val="both"/>
        <w:rPr>
          <w:sz w:val="22"/>
          <w:szCs w:val="22"/>
          <w:u w:val="single"/>
        </w:rPr>
      </w:pPr>
      <w:r w:rsidRPr="00E31261">
        <w:rPr>
          <w:sz w:val="22"/>
          <w:szCs w:val="22"/>
        </w:rPr>
        <w:t>Office Phone:</w:t>
      </w:r>
      <w:r w:rsidR="00221D7B"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296E95" w:rsidRPr="00E31261" w:rsidRDefault="00296E95" w:rsidP="00097F2D">
      <w:pPr>
        <w:ind w:left="990"/>
        <w:jc w:val="both"/>
        <w:rPr>
          <w:sz w:val="22"/>
          <w:szCs w:val="22"/>
          <w:u w:val="single"/>
        </w:rPr>
      </w:pPr>
      <w:r w:rsidRPr="00E31261">
        <w:rPr>
          <w:sz w:val="22"/>
          <w:szCs w:val="22"/>
        </w:rPr>
        <w:t>Fax No.:</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B1533F" w:rsidRPr="00E31261" w:rsidRDefault="00296E95" w:rsidP="00097F2D">
      <w:pPr>
        <w:ind w:left="990"/>
        <w:jc w:val="both"/>
        <w:rPr>
          <w:sz w:val="22"/>
          <w:szCs w:val="22"/>
          <w:u w:val="single"/>
        </w:rPr>
      </w:pPr>
      <w:r w:rsidRPr="00E31261">
        <w:rPr>
          <w:sz w:val="22"/>
          <w:szCs w:val="22"/>
        </w:rPr>
        <w:t>E-Mail:</w:t>
      </w:r>
      <w:r w:rsidRPr="00E31261">
        <w:rPr>
          <w:sz w:val="22"/>
          <w:szCs w:val="22"/>
        </w:rPr>
        <w:tab/>
      </w:r>
      <w:r w:rsidR="00856B1A">
        <w:rPr>
          <w:b/>
          <w:bCs/>
          <w:sz w:val="22"/>
          <w:szCs w:val="22"/>
          <w:u w:val="single"/>
        </w:rPr>
        <w:fldChar w:fldCharType="begin">
          <w:ffData>
            <w:name w:val="Text157"/>
            <w:enabled/>
            <w:calcOnExit w:val="0"/>
            <w:textInput/>
          </w:ffData>
        </w:fldChar>
      </w:r>
      <w:r w:rsidR="00856B1A">
        <w:rPr>
          <w:b/>
          <w:bCs/>
          <w:sz w:val="22"/>
          <w:szCs w:val="22"/>
          <w:u w:val="single"/>
        </w:rPr>
        <w:instrText xml:space="preserve"> FORMTEXT </w:instrText>
      </w:r>
      <w:r w:rsidR="00856B1A">
        <w:rPr>
          <w:b/>
          <w:bCs/>
          <w:sz w:val="22"/>
          <w:szCs w:val="22"/>
          <w:u w:val="single"/>
        </w:rPr>
      </w:r>
      <w:r w:rsidR="00856B1A">
        <w:rPr>
          <w:b/>
          <w:bCs/>
          <w:sz w:val="22"/>
          <w:szCs w:val="22"/>
          <w:u w:val="single"/>
        </w:rPr>
        <w:fldChar w:fldCharType="separate"/>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noProof/>
          <w:sz w:val="22"/>
          <w:szCs w:val="22"/>
          <w:u w:val="single"/>
        </w:rPr>
        <w:t> </w:t>
      </w:r>
      <w:r w:rsidR="00856B1A">
        <w:rPr>
          <w:b/>
          <w:bCs/>
          <w:sz w:val="22"/>
          <w:szCs w:val="22"/>
          <w:u w:val="single"/>
        </w:rPr>
        <w:fldChar w:fldCharType="end"/>
      </w:r>
      <w:r w:rsidR="006639B1" w:rsidRPr="00E31261">
        <w:rPr>
          <w:noProof/>
          <w:sz w:val="22"/>
          <w:szCs w:val="22"/>
          <w:u w:val="single"/>
        </w:rPr>
        <w:t xml:space="preserve">     </w:t>
      </w:r>
    </w:p>
    <w:p w:rsidR="00097F2D" w:rsidRPr="00E31261" w:rsidRDefault="00097F2D" w:rsidP="00097F2D">
      <w:pPr>
        <w:jc w:val="both"/>
        <w:rPr>
          <w:sz w:val="22"/>
          <w:szCs w:val="22"/>
        </w:rPr>
      </w:pPr>
    </w:p>
    <w:p w:rsidR="009A7F24" w:rsidRPr="00E31261" w:rsidRDefault="004949AC" w:rsidP="00186218">
      <w:pPr>
        <w:numPr>
          <w:ilvl w:val="0"/>
          <w:numId w:val="3"/>
        </w:numPr>
        <w:ind w:firstLine="720"/>
        <w:jc w:val="both"/>
        <w:rPr>
          <w:sz w:val="22"/>
          <w:szCs w:val="22"/>
        </w:rPr>
      </w:pPr>
      <w:r w:rsidRPr="00E31261">
        <w:rPr>
          <w:sz w:val="22"/>
          <w:szCs w:val="22"/>
          <w:u w:val="single"/>
        </w:rPr>
        <w:t xml:space="preserve">Purchase </w:t>
      </w:r>
      <w:r w:rsidR="00E83AF8">
        <w:rPr>
          <w:sz w:val="22"/>
          <w:szCs w:val="22"/>
          <w:u w:val="single"/>
        </w:rPr>
        <w:t>and Sale</w:t>
      </w:r>
      <w:r w:rsidRPr="00E31261">
        <w:rPr>
          <w:sz w:val="22"/>
          <w:szCs w:val="22"/>
        </w:rPr>
        <w:t xml:space="preserve">. </w:t>
      </w:r>
    </w:p>
    <w:p w:rsidR="00186218" w:rsidRPr="00E31261" w:rsidRDefault="00186218" w:rsidP="00186218">
      <w:pPr>
        <w:jc w:val="both"/>
        <w:rPr>
          <w:sz w:val="22"/>
          <w:szCs w:val="22"/>
        </w:rPr>
      </w:pPr>
    </w:p>
    <w:p w:rsidR="00E83AF8" w:rsidRDefault="00E83AF8" w:rsidP="00E83AF8">
      <w:pPr>
        <w:numPr>
          <w:ilvl w:val="1"/>
          <w:numId w:val="3"/>
        </w:numPr>
        <w:ind w:firstLine="1440"/>
        <w:jc w:val="both"/>
        <w:rPr>
          <w:sz w:val="22"/>
          <w:szCs w:val="22"/>
        </w:rPr>
      </w:pPr>
      <w:r w:rsidRPr="00E83AF8">
        <w:rPr>
          <w:sz w:val="22"/>
          <w:szCs w:val="22"/>
          <w:u w:val="single"/>
        </w:rPr>
        <w:t>Generally</w:t>
      </w:r>
      <w:r>
        <w:rPr>
          <w:sz w:val="22"/>
          <w:szCs w:val="22"/>
        </w:rPr>
        <w:t xml:space="preserve">. </w:t>
      </w:r>
      <w:r>
        <w:rPr>
          <w:rFonts w:cs="Tahoma"/>
          <w:sz w:val="22"/>
          <w:szCs w:val="22"/>
        </w:rPr>
        <w:t xml:space="preserve"> In accordance with</w:t>
      </w:r>
      <w:r w:rsidRPr="00C30556">
        <w:rPr>
          <w:rFonts w:cs="Tahoma"/>
          <w:sz w:val="22"/>
          <w:szCs w:val="22"/>
        </w:rPr>
        <w:t xml:space="preserve"> this Agreement, Buyer agrees to buy and acquire from Seller, and Seller agrees to sell to Buyer the following, all of which are collectively referred to in this Agreement as the “</w:t>
      </w:r>
      <w:r w:rsidRPr="00C30556">
        <w:rPr>
          <w:rFonts w:cs="Tahoma"/>
          <w:sz w:val="22"/>
          <w:szCs w:val="22"/>
          <w:u w:val="single"/>
        </w:rPr>
        <w:t>Property</w:t>
      </w:r>
      <w:r w:rsidRPr="00C30556">
        <w:rPr>
          <w:rFonts w:cs="Tahoma"/>
          <w:sz w:val="22"/>
          <w:szCs w:val="22"/>
        </w:rPr>
        <w:t xml:space="preserve">:”  (a) the real property and all improvements thereon generally described or located at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C30556">
        <w:rPr>
          <w:rFonts w:cs="Tahoma"/>
          <w:sz w:val="22"/>
          <w:szCs w:val="22"/>
        </w:rPr>
        <w:t xml:space="preserve"> in the City of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C30556">
        <w:rPr>
          <w:rFonts w:cs="Tahoma"/>
          <w:sz w:val="22"/>
          <w:szCs w:val="22"/>
        </w:rPr>
        <w:t xml:space="preserve">, County of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C30556">
        <w:rPr>
          <w:rFonts w:cs="Tahoma"/>
          <w:sz w:val="22"/>
          <w:szCs w:val="22"/>
        </w:rPr>
        <w:t xml:space="preserve">, </w:t>
      </w:r>
      <w:r>
        <w:rPr>
          <w:rFonts w:cs="Tahoma"/>
          <w:sz w:val="22"/>
          <w:szCs w:val="22"/>
        </w:rPr>
        <w:t>Washington</w:t>
      </w:r>
      <w:r w:rsidR="00B84373">
        <w:rPr>
          <w:rFonts w:cs="Tahoma"/>
          <w:sz w:val="22"/>
          <w:szCs w:val="22"/>
        </w:rPr>
        <w:t>, and</w:t>
      </w:r>
      <w:r w:rsidRPr="00C30556">
        <w:rPr>
          <w:rFonts w:cs="Tahoma"/>
          <w:sz w:val="22"/>
          <w:szCs w:val="22"/>
        </w:rPr>
        <w:t xml:space="preserve"> legally described on </w:t>
      </w:r>
      <w:r w:rsidRPr="00C30556">
        <w:rPr>
          <w:rFonts w:cs="Tahoma"/>
          <w:sz w:val="22"/>
          <w:szCs w:val="22"/>
          <w:u w:val="single"/>
        </w:rPr>
        <w:t>Exhibit A</w:t>
      </w:r>
      <w:r w:rsidR="00B84373">
        <w:rPr>
          <w:rFonts w:cs="Tahoma"/>
          <w:sz w:val="22"/>
          <w:szCs w:val="22"/>
        </w:rPr>
        <w:t xml:space="preserve"> </w:t>
      </w:r>
      <w:r w:rsidRPr="00C30556">
        <w:rPr>
          <w:rFonts w:cs="Tahoma"/>
          <w:sz w:val="22"/>
          <w:szCs w:val="22"/>
        </w:rPr>
        <w:t>(the “</w:t>
      </w:r>
      <w:r w:rsidRPr="00C30556">
        <w:rPr>
          <w:rFonts w:cs="Tahoma"/>
          <w:sz w:val="22"/>
          <w:szCs w:val="22"/>
          <w:u w:val="single"/>
        </w:rPr>
        <w:t>Real Estate</w:t>
      </w:r>
      <w:r w:rsidRPr="00C30556">
        <w:rPr>
          <w:rFonts w:cs="Tahoma"/>
          <w:sz w:val="22"/>
          <w:szCs w:val="22"/>
        </w:rPr>
        <w:t xml:space="preserve">”) </w:t>
      </w:r>
      <w:r w:rsidRPr="00C30556">
        <w:rPr>
          <w:rFonts w:cs="Tahoma"/>
          <w:b/>
          <w:sz w:val="22"/>
          <w:szCs w:val="22"/>
        </w:rPr>
        <w:t xml:space="preserve">(if no legal description is attached, the legal description shall be the legal description </w:t>
      </w:r>
      <w:r w:rsidR="00373954">
        <w:rPr>
          <w:rFonts w:cs="Tahoma"/>
          <w:b/>
          <w:sz w:val="22"/>
          <w:szCs w:val="22"/>
        </w:rPr>
        <w:t xml:space="preserve">of the Real Estate </w:t>
      </w:r>
      <w:r w:rsidRPr="00C30556">
        <w:rPr>
          <w:rFonts w:cs="Tahoma"/>
          <w:b/>
          <w:sz w:val="22"/>
          <w:szCs w:val="22"/>
        </w:rPr>
        <w:t>in the Preliminary Report (described in Section 5), subject to the review and approval of both parties hereto</w:t>
      </w:r>
      <w:r w:rsidRPr="00C30556">
        <w:rPr>
          <w:rFonts w:cs="Tahoma"/>
          <w:sz w:val="22"/>
          <w:szCs w:val="22"/>
        </w:rPr>
        <w:t xml:space="preserve">), including all of Seller’s right, title and interest in and to all fixtures, appurtenances, and easements thereon or related thereto; (b) all of Seller’s right, title and interest, if any, in and to any </w:t>
      </w:r>
      <w:r w:rsidRPr="00C30556">
        <w:rPr>
          <w:rFonts w:cs="Tahoma"/>
          <w:color w:val="000000"/>
          <w:sz w:val="22"/>
          <w:szCs w:val="22"/>
          <w:lang w:eastAsia="en-US"/>
        </w:rPr>
        <w:t xml:space="preserve">and all </w:t>
      </w:r>
      <w:r w:rsidRPr="00C30556">
        <w:rPr>
          <w:rFonts w:cs="Tahoma"/>
          <w:sz w:val="22"/>
          <w:szCs w:val="22"/>
        </w:rPr>
        <w:t>leases to which the Real Estate is subject (each, a “</w:t>
      </w:r>
      <w:r w:rsidRPr="00C30556">
        <w:rPr>
          <w:rFonts w:cs="Tahoma"/>
          <w:sz w:val="22"/>
          <w:szCs w:val="22"/>
          <w:u w:val="single"/>
        </w:rPr>
        <w:t>Lease</w:t>
      </w:r>
      <w:r w:rsidRPr="00C30556">
        <w:rPr>
          <w:rFonts w:cs="Tahoma"/>
          <w:sz w:val="22"/>
          <w:szCs w:val="22"/>
        </w:rPr>
        <w:t>”); and (c) any and all personal property located on and used in connection with the operation of the Real Estate and owned by Seller (the “</w:t>
      </w:r>
      <w:r w:rsidRPr="00C30556">
        <w:rPr>
          <w:rFonts w:cs="Tahoma"/>
          <w:sz w:val="22"/>
          <w:szCs w:val="22"/>
          <w:u w:val="single"/>
        </w:rPr>
        <w:t>Personal Property</w:t>
      </w:r>
      <w:r w:rsidRPr="00C30556">
        <w:rPr>
          <w:rFonts w:cs="Tahoma"/>
          <w:sz w:val="22"/>
          <w:szCs w:val="22"/>
        </w:rPr>
        <w:t xml:space="preserve">”). If there are any Leases, see Section </w:t>
      </w:r>
      <w:r w:rsidR="007642EF">
        <w:rPr>
          <w:rFonts w:cs="Tahoma"/>
          <w:sz w:val="22"/>
          <w:szCs w:val="22"/>
        </w:rPr>
        <w:t>21</w:t>
      </w:r>
      <w:r w:rsidRPr="00C30556">
        <w:rPr>
          <w:rFonts w:cs="Tahoma"/>
          <w:sz w:val="22"/>
          <w:szCs w:val="22"/>
        </w:rPr>
        <w:t>.1, below.  The occupancies of the Property pursuant to any Leases are referred to as the “</w:t>
      </w:r>
      <w:r w:rsidRPr="00C30556">
        <w:rPr>
          <w:rFonts w:cs="Tahoma"/>
          <w:sz w:val="22"/>
          <w:szCs w:val="22"/>
          <w:u w:val="single"/>
        </w:rPr>
        <w:t>Tenancies</w:t>
      </w:r>
      <w:r w:rsidRPr="00C30556">
        <w:rPr>
          <w:rFonts w:cs="Tahoma"/>
          <w:sz w:val="22"/>
          <w:szCs w:val="22"/>
        </w:rPr>
        <w:t>”</w:t>
      </w:r>
      <w:r>
        <w:rPr>
          <w:rFonts w:cs="Tahoma"/>
          <w:sz w:val="22"/>
          <w:szCs w:val="22"/>
        </w:rPr>
        <w:t xml:space="preserve"> and</w:t>
      </w:r>
      <w:r w:rsidRPr="00C30556">
        <w:rPr>
          <w:rFonts w:cs="Tahoma"/>
          <w:sz w:val="22"/>
          <w:szCs w:val="22"/>
        </w:rPr>
        <w:t xml:space="preserve"> </w:t>
      </w:r>
      <w:r>
        <w:rPr>
          <w:rFonts w:cs="Tahoma"/>
          <w:sz w:val="22"/>
          <w:szCs w:val="22"/>
        </w:rPr>
        <w:t>t</w:t>
      </w:r>
      <w:r w:rsidRPr="00C30556">
        <w:rPr>
          <w:rFonts w:cs="Tahoma"/>
          <w:sz w:val="22"/>
          <w:szCs w:val="22"/>
        </w:rPr>
        <w:t xml:space="preserve">he occupants </w:t>
      </w:r>
      <w:r>
        <w:rPr>
          <w:rFonts w:cs="Tahoma"/>
          <w:sz w:val="22"/>
          <w:szCs w:val="22"/>
        </w:rPr>
        <w:t>thereunder</w:t>
      </w:r>
      <w:r w:rsidRPr="00C30556">
        <w:rPr>
          <w:rFonts w:cs="Tahoma"/>
          <w:sz w:val="22"/>
          <w:szCs w:val="22"/>
        </w:rPr>
        <w:t xml:space="preserve"> are referred to as “</w:t>
      </w:r>
      <w:r w:rsidRPr="00C30556">
        <w:rPr>
          <w:rFonts w:cs="Tahoma"/>
          <w:sz w:val="22"/>
          <w:szCs w:val="22"/>
          <w:u w:val="single"/>
        </w:rPr>
        <w:t>Tenants</w:t>
      </w:r>
      <w:r w:rsidRPr="00C30556">
        <w:rPr>
          <w:rFonts w:cs="Tahoma"/>
          <w:sz w:val="22"/>
          <w:szCs w:val="22"/>
        </w:rPr>
        <w:t xml:space="preserve">.”  If there is any Personal Property, see Section </w:t>
      </w:r>
      <w:r w:rsidR="00373954">
        <w:rPr>
          <w:rFonts w:cs="Tahoma"/>
          <w:sz w:val="22"/>
          <w:szCs w:val="22"/>
        </w:rPr>
        <w:t>2</w:t>
      </w:r>
      <w:r w:rsidR="007642EF">
        <w:rPr>
          <w:rFonts w:cs="Tahoma"/>
          <w:sz w:val="22"/>
          <w:szCs w:val="22"/>
        </w:rPr>
        <w:t>1</w:t>
      </w:r>
      <w:r w:rsidRPr="00C30556">
        <w:rPr>
          <w:rFonts w:cs="Tahoma"/>
          <w:sz w:val="22"/>
          <w:szCs w:val="22"/>
        </w:rPr>
        <w:t>.2, below.</w:t>
      </w:r>
    </w:p>
    <w:p w:rsidR="00E83AF8" w:rsidRPr="00E83AF8" w:rsidRDefault="00E83AF8" w:rsidP="00E83AF8">
      <w:pPr>
        <w:jc w:val="both"/>
        <w:rPr>
          <w:sz w:val="22"/>
          <w:szCs w:val="22"/>
        </w:rPr>
      </w:pPr>
    </w:p>
    <w:p w:rsidR="004949AC" w:rsidRPr="00E31261" w:rsidRDefault="009A7F24" w:rsidP="00186218">
      <w:pPr>
        <w:numPr>
          <w:ilvl w:val="1"/>
          <w:numId w:val="3"/>
        </w:numPr>
        <w:ind w:firstLine="1440"/>
        <w:jc w:val="both"/>
        <w:rPr>
          <w:sz w:val="22"/>
          <w:szCs w:val="22"/>
        </w:rPr>
      </w:pPr>
      <w:r w:rsidRPr="00E31261">
        <w:rPr>
          <w:sz w:val="22"/>
          <w:szCs w:val="22"/>
          <w:u w:val="single"/>
        </w:rPr>
        <w:t>Purchase Price</w:t>
      </w:r>
      <w:r w:rsidRPr="00E31261">
        <w:rPr>
          <w:sz w:val="22"/>
          <w:szCs w:val="22"/>
        </w:rPr>
        <w:t xml:space="preserve">.  </w:t>
      </w:r>
      <w:r w:rsidR="00E83AF8" w:rsidRPr="00C30556">
        <w:rPr>
          <w:rFonts w:cs="Tahoma"/>
          <w:sz w:val="22"/>
          <w:szCs w:val="22"/>
        </w:rPr>
        <w:t xml:space="preserve">The purchase price for the Property shall be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00E83AF8" w:rsidRPr="00C30556">
        <w:rPr>
          <w:rFonts w:cs="Tahoma"/>
          <w:sz w:val="22"/>
          <w:szCs w:val="22"/>
        </w:rPr>
        <w:t xml:space="preserve"> dollars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00E83AF8" w:rsidRPr="00C30556">
        <w:rPr>
          <w:rFonts w:cs="Tahoma"/>
          <w:sz w:val="22"/>
          <w:szCs w:val="22"/>
        </w:rPr>
        <w:t>) (the “</w:t>
      </w:r>
      <w:r w:rsidR="00E83AF8" w:rsidRPr="00C30556">
        <w:rPr>
          <w:rFonts w:cs="Tahoma"/>
          <w:sz w:val="22"/>
          <w:szCs w:val="22"/>
          <w:u w:val="single"/>
        </w:rPr>
        <w:t>Purchase Price</w:t>
      </w:r>
      <w:r w:rsidR="00E83AF8" w:rsidRPr="00C30556">
        <w:rPr>
          <w:rFonts w:cs="Tahoma"/>
          <w:sz w:val="22"/>
          <w:szCs w:val="22"/>
        </w:rPr>
        <w:t>”)</w:t>
      </w:r>
      <w:r w:rsidR="00E83AF8">
        <w:rPr>
          <w:rFonts w:cs="Tahoma"/>
          <w:sz w:val="22"/>
          <w:szCs w:val="22"/>
        </w:rPr>
        <w:t>.  The Purchase Price shall be</w:t>
      </w:r>
      <w:r w:rsidR="00E83AF8" w:rsidRPr="00C30556">
        <w:rPr>
          <w:rFonts w:cs="Tahoma"/>
          <w:sz w:val="22"/>
          <w:szCs w:val="22"/>
        </w:rPr>
        <w:t xml:space="preserve"> </w:t>
      </w:r>
      <w:r w:rsidR="00E83AF8">
        <w:rPr>
          <w:rFonts w:cs="Tahoma"/>
          <w:sz w:val="22"/>
          <w:szCs w:val="22"/>
        </w:rPr>
        <w:t>adjusted</w:t>
      </w:r>
      <w:r w:rsidR="00E83AF8" w:rsidRPr="00C30556">
        <w:rPr>
          <w:rFonts w:cs="Tahoma"/>
          <w:sz w:val="22"/>
          <w:szCs w:val="22"/>
        </w:rPr>
        <w:t>, as applicable, by the net amount of credits and debits to Seller’s account at Closing (defined below) made by Escrow Holder pursuant to the terms of this Agreement</w:t>
      </w:r>
      <w:r w:rsidR="00E83AF8">
        <w:rPr>
          <w:rFonts w:cs="Tahoma"/>
          <w:sz w:val="22"/>
          <w:szCs w:val="22"/>
        </w:rPr>
        <w:t xml:space="preserve">.  </w:t>
      </w:r>
      <w:r w:rsidR="007642EF">
        <w:rPr>
          <w:rFonts w:cs="Tahoma"/>
          <w:sz w:val="22"/>
          <w:szCs w:val="22"/>
        </w:rPr>
        <w:t>The parties acknowledge and agree that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007642EF">
        <w:rPr>
          <w:rFonts w:cs="Tahoma"/>
          <w:sz w:val="22"/>
          <w:szCs w:val="22"/>
        </w:rPr>
        <w:t xml:space="preserve"> of the Purchase Price is attributable to the Personal Property.  </w:t>
      </w:r>
      <w:r w:rsidR="00E83AF8">
        <w:rPr>
          <w:rFonts w:cs="Tahoma"/>
          <w:sz w:val="22"/>
          <w:szCs w:val="22"/>
        </w:rPr>
        <w:t>The Purchase Price shall be</w:t>
      </w:r>
      <w:r w:rsidR="00E83AF8" w:rsidRPr="00C30556">
        <w:rPr>
          <w:rFonts w:cs="Tahoma"/>
          <w:sz w:val="22"/>
          <w:szCs w:val="22"/>
        </w:rPr>
        <w:t xml:space="preserve"> payable as follows</w:t>
      </w:r>
      <w:r w:rsidR="004949AC" w:rsidRPr="00E31261">
        <w:rPr>
          <w:sz w:val="22"/>
          <w:szCs w:val="22"/>
        </w:rPr>
        <w:t>:</w:t>
      </w:r>
    </w:p>
    <w:p w:rsidR="00186218" w:rsidRPr="00E31261" w:rsidRDefault="00186218" w:rsidP="00186218">
      <w:pPr>
        <w:jc w:val="both"/>
        <w:rPr>
          <w:sz w:val="22"/>
          <w:szCs w:val="22"/>
        </w:rPr>
      </w:pPr>
    </w:p>
    <w:p w:rsidR="00E83AF8" w:rsidRDefault="004949AC" w:rsidP="00186218">
      <w:pPr>
        <w:numPr>
          <w:ilvl w:val="2"/>
          <w:numId w:val="3"/>
        </w:numPr>
        <w:ind w:firstLine="2160"/>
        <w:jc w:val="both"/>
        <w:rPr>
          <w:sz w:val="22"/>
          <w:szCs w:val="22"/>
        </w:rPr>
      </w:pPr>
      <w:r w:rsidRPr="00E31261">
        <w:rPr>
          <w:sz w:val="22"/>
          <w:szCs w:val="22"/>
          <w:u w:val="single"/>
        </w:rPr>
        <w:t>Earnest Money Deposit</w:t>
      </w:r>
      <w:r w:rsidRPr="00E31261">
        <w:rPr>
          <w:sz w:val="22"/>
          <w:szCs w:val="22"/>
        </w:rPr>
        <w:t xml:space="preserve">. </w:t>
      </w:r>
    </w:p>
    <w:p w:rsidR="00E83AF8" w:rsidRPr="00C30556" w:rsidRDefault="00E83AF8" w:rsidP="00843704">
      <w:pPr>
        <w:numPr>
          <w:ilvl w:val="4"/>
          <w:numId w:val="3"/>
        </w:numPr>
        <w:ind w:firstLine="2880"/>
        <w:jc w:val="both"/>
        <w:rPr>
          <w:rFonts w:cs="Tahoma"/>
          <w:sz w:val="22"/>
          <w:szCs w:val="22"/>
        </w:rPr>
      </w:pPr>
      <w:r w:rsidRPr="00C30556">
        <w:rPr>
          <w:rFonts w:cs="Tahoma"/>
          <w:sz w:val="22"/>
          <w:szCs w:val="22"/>
        </w:rPr>
        <w:t xml:space="preserve">Within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C30556">
        <w:rPr>
          <w:rFonts w:cs="Tahoma"/>
          <w:sz w:val="22"/>
          <w:szCs w:val="22"/>
        </w:rPr>
        <w:t xml:space="preserve"> (</w:t>
      </w:r>
      <w:r w:rsidR="009E262F">
        <w:rPr>
          <w:b/>
          <w:bCs/>
          <w:sz w:val="22"/>
          <w:szCs w:val="22"/>
          <w:u w:val="single"/>
        </w:rPr>
        <w:fldChar w:fldCharType="begin">
          <w:ffData>
            <w:name w:val="Text158"/>
            <w:enabled/>
            <w:calcOnExit w:val="0"/>
            <w:textInput/>
          </w:ffData>
        </w:fldChar>
      </w:r>
      <w:bookmarkStart w:id="7" w:name="Text158"/>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bookmarkEnd w:id="7"/>
      <w:r w:rsidRPr="00C30556">
        <w:rPr>
          <w:rFonts w:cs="Tahoma"/>
          <w:sz w:val="22"/>
          <w:szCs w:val="22"/>
        </w:rPr>
        <w:t>) days of the Execution Date, Buyer shall deliver into Escrow (as defined herein), for the account of Buyer, $</w:t>
      </w:r>
      <w:r w:rsidR="009E262F">
        <w:rPr>
          <w:b/>
          <w:bCs/>
          <w:sz w:val="22"/>
          <w:szCs w:val="22"/>
          <w:u w:val="single"/>
        </w:rPr>
        <w:fldChar w:fldCharType="begin">
          <w:ffData>
            <w:name w:val="Text157"/>
            <w:enabled/>
            <w:calcOnExit w:val="0"/>
            <w:textInput/>
          </w:ffData>
        </w:fldChar>
      </w:r>
      <w:r w:rsidR="009E262F">
        <w:rPr>
          <w:b/>
          <w:bCs/>
          <w:sz w:val="22"/>
          <w:szCs w:val="22"/>
          <w:u w:val="single"/>
        </w:rPr>
        <w:instrText xml:space="preserve"> FORMTEXT </w:instrText>
      </w:r>
      <w:r w:rsidR="009E262F">
        <w:rPr>
          <w:b/>
          <w:bCs/>
          <w:sz w:val="22"/>
          <w:szCs w:val="22"/>
          <w:u w:val="single"/>
        </w:rPr>
      </w:r>
      <w:r w:rsidR="009E262F">
        <w:rPr>
          <w:b/>
          <w:bCs/>
          <w:sz w:val="22"/>
          <w:szCs w:val="22"/>
          <w:u w:val="single"/>
        </w:rPr>
        <w:fldChar w:fldCharType="separate"/>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noProof/>
          <w:sz w:val="22"/>
          <w:szCs w:val="22"/>
          <w:u w:val="single"/>
        </w:rPr>
        <w:t> </w:t>
      </w:r>
      <w:r w:rsidR="009E262F">
        <w:rPr>
          <w:b/>
          <w:bCs/>
          <w:sz w:val="22"/>
          <w:szCs w:val="22"/>
          <w:u w:val="single"/>
        </w:rPr>
        <w:fldChar w:fldCharType="end"/>
      </w:r>
      <w:r w:rsidRPr="00C30556">
        <w:rPr>
          <w:rFonts w:cs="Tahoma"/>
          <w:sz w:val="22"/>
          <w:szCs w:val="22"/>
        </w:rPr>
        <w:t xml:space="preserve"> as earnest money (the “</w:t>
      </w:r>
      <w:r w:rsidRPr="00C30556">
        <w:rPr>
          <w:rFonts w:cs="Tahoma"/>
          <w:sz w:val="22"/>
          <w:szCs w:val="22"/>
          <w:u w:val="single"/>
        </w:rPr>
        <w:t>Earnest Money</w:t>
      </w:r>
      <w:r w:rsidRPr="00C30556">
        <w:rPr>
          <w:rFonts w:cs="Tahoma"/>
          <w:sz w:val="22"/>
          <w:szCs w:val="22"/>
        </w:rPr>
        <w:t>”) in the form of:</w:t>
      </w:r>
    </w:p>
    <w:p w:rsidR="00E83AF8" w:rsidRDefault="00675260" w:rsidP="00675260">
      <w:pPr>
        <w:ind w:firstLine="720"/>
        <w:jc w:val="both"/>
        <w:rPr>
          <w:rFonts w:cs="Tahoma"/>
          <w:sz w:val="22"/>
          <w:szCs w:val="22"/>
        </w:rPr>
      </w:pP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00373954">
        <w:rPr>
          <w:rFonts w:cs="Tahoma"/>
          <w:sz w:val="22"/>
          <w:szCs w:val="22"/>
        </w:rPr>
        <w:t xml:space="preserve"> p</w:t>
      </w:r>
      <w:r w:rsidR="00E83AF8" w:rsidRPr="00C30556">
        <w:rPr>
          <w:rFonts w:cs="Tahoma"/>
          <w:sz w:val="22"/>
          <w:szCs w:val="22"/>
        </w:rPr>
        <w:t xml:space="preserve">romissory note </w:t>
      </w:r>
      <w:r w:rsidR="00373954">
        <w:rPr>
          <w:rFonts w:cs="Tahoma"/>
          <w:sz w:val="22"/>
          <w:szCs w:val="22"/>
        </w:rPr>
        <w:t xml:space="preserve">in the form of Exhibit B </w:t>
      </w:r>
      <w:r w:rsidR="00E83AF8" w:rsidRPr="00C30556">
        <w:rPr>
          <w:rFonts w:cs="Tahoma"/>
          <w:sz w:val="22"/>
          <w:szCs w:val="22"/>
        </w:rPr>
        <w:t>(the “</w:t>
      </w:r>
      <w:r w:rsidR="00E83AF8" w:rsidRPr="00C30556">
        <w:rPr>
          <w:rFonts w:cs="Tahoma"/>
          <w:sz w:val="22"/>
          <w:szCs w:val="22"/>
          <w:u w:val="single"/>
        </w:rPr>
        <w:t>Note</w:t>
      </w:r>
      <w:r w:rsidR="00E83AF8" w:rsidRPr="00C30556">
        <w:rPr>
          <w:rFonts w:cs="Tahoma"/>
          <w:sz w:val="22"/>
          <w:szCs w:val="22"/>
        </w:rPr>
        <w:t xml:space="preserve">”);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00E83AF8" w:rsidRPr="00C30556">
        <w:rPr>
          <w:rFonts w:cs="Tahoma"/>
          <w:sz w:val="22"/>
          <w:szCs w:val="22"/>
        </w:rPr>
        <w:t xml:space="preserve"> </w:t>
      </w:r>
      <w:r w:rsidR="00373954">
        <w:rPr>
          <w:rFonts w:cs="Tahoma"/>
          <w:sz w:val="22"/>
          <w:szCs w:val="22"/>
        </w:rPr>
        <w:t>c</w:t>
      </w:r>
      <w:r w:rsidR="00E83AF8" w:rsidRPr="00C30556">
        <w:rPr>
          <w:rFonts w:cs="Tahoma"/>
          <w:sz w:val="22"/>
          <w:szCs w:val="22"/>
        </w:rPr>
        <w:t xml:space="preserve">heck; or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00373954">
        <w:rPr>
          <w:rFonts w:cs="Tahoma"/>
          <w:sz w:val="22"/>
          <w:szCs w:val="22"/>
        </w:rPr>
        <w:t xml:space="preserve"> c</w:t>
      </w:r>
      <w:r w:rsidR="00E83AF8" w:rsidRPr="00C30556">
        <w:rPr>
          <w:rFonts w:cs="Tahoma"/>
          <w:sz w:val="22"/>
          <w:szCs w:val="22"/>
        </w:rPr>
        <w:t xml:space="preserve">ash </w:t>
      </w:r>
      <w:r w:rsidR="00373954">
        <w:rPr>
          <w:rFonts w:cs="Tahoma"/>
          <w:sz w:val="22"/>
          <w:szCs w:val="22"/>
        </w:rPr>
        <w:t xml:space="preserve">equivalent (wire transfer; cashier’s check or certified check) </w:t>
      </w:r>
      <w:r w:rsidR="00E83AF8" w:rsidRPr="00C30556">
        <w:rPr>
          <w:rFonts w:cs="Tahoma"/>
          <w:sz w:val="22"/>
          <w:szCs w:val="22"/>
        </w:rPr>
        <w:t>or other immediately available funds</w:t>
      </w:r>
      <w:r w:rsidR="00E83AF8">
        <w:rPr>
          <w:rFonts w:cs="Tahoma"/>
          <w:sz w:val="22"/>
          <w:szCs w:val="22"/>
        </w:rPr>
        <w:t>.</w:t>
      </w:r>
    </w:p>
    <w:p w:rsidR="00E83AF8" w:rsidRPr="00E83AF8" w:rsidRDefault="00E83AF8" w:rsidP="00E83AF8">
      <w:pPr>
        <w:jc w:val="both"/>
        <w:rPr>
          <w:sz w:val="22"/>
          <w:szCs w:val="22"/>
        </w:rPr>
      </w:pPr>
    </w:p>
    <w:p w:rsidR="00843704" w:rsidRPr="00C30556" w:rsidRDefault="00843704" w:rsidP="00843704">
      <w:pPr>
        <w:numPr>
          <w:ilvl w:val="4"/>
          <w:numId w:val="3"/>
        </w:numPr>
        <w:ind w:firstLine="2880"/>
        <w:jc w:val="both"/>
        <w:rPr>
          <w:rFonts w:cs="Tahoma"/>
          <w:sz w:val="22"/>
          <w:szCs w:val="22"/>
        </w:rPr>
      </w:pPr>
      <w:r w:rsidRPr="00C30556">
        <w:rPr>
          <w:rFonts w:cs="Tahoma"/>
          <w:sz w:val="22"/>
          <w:szCs w:val="22"/>
        </w:rPr>
        <w:t xml:space="preserve">If the Earnest Money is in the form of a Note, it shall be due and payable </w:t>
      </w:r>
      <w:r w:rsidRPr="00C30556">
        <w:rPr>
          <w:rFonts w:cs="Tahoma"/>
          <w:sz w:val="22"/>
          <w:szCs w:val="22"/>
        </w:rPr>
        <w:fldChar w:fldCharType="begin">
          <w:ffData>
            <w:name w:val="Check2"/>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no later than 5:00 PM Pacific Time three (3) days after the Execution Date; </w:t>
      </w:r>
      <w:r w:rsidRPr="00C30556">
        <w:rPr>
          <w:rFonts w:cs="Tahoma"/>
          <w:sz w:val="22"/>
          <w:szCs w:val="22"/>
        </w:rPr>
        <w:fldChar w:fldCharType="begin">
          <w:ffData>
            <w:name w:val="Check2"/>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after satisfaction or waiver by Buyer of the </w:t>
      </w:r>
      <w:r w:rsidR="00373954">
        <w:rPr>
          <w:rFonts w:cs="Tahoma"/>
          <w:sz w:val="22"/>
          <w:szCs w:val="22"/>
        </w:rPr>
        <w:t>C</w:t>
      </w:r>
      <w:r w:rsidRPr="00C30556">
        <w:rPr>
          <w:rFonts w:cs="Tahoma"/>
          <w:sz w:val="22"/>
          <w:szCs w:val="22"/>
        </w:rPr>
        <w:t xml:space="preserve">onditions to Buyer’s obligation to purchase the Property set forth in </w:t>
      </w:r>
      <w:r w:rsidR="00373954">
        <w:rPr>
          <w:rFonts w:cs="Tahoma"/>
          <w:sz w:val="22"/>
          <w:szCs w:val="22"/>
        </w:rPr>
        <w:t xml:space="preserve">Section 2.1 of </w:t>
      </w:r>
      <w:r w:rsidRPr="00C30556">
        <w:rPr>
          <w:rFonts w:cs="Tahoma"/>
          <w:sz w:val="22"/>
          <w:szCs w:val="22"/>
        </w:rPr>
        <w:t xml:space="preserve">this </w:t>
      </w:r>
      <w:r w:rsidRPr="00C30556">
        <w:rPr>
          <w:rFonts w:cs="Tahoma"/>
          <w:sz w:val="22"/>
          <w:szCs w:val="22"/>
        </w:rPr>
        <w:lastRenderedPageBreak/>
        <w:t xml:space="preserve">Agreement;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Other:</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C30556">
        <w:rPr>
          <w:rFonts w:cs="Tahoma"/>
          <w:sz w:val="22"/>
          <w:szCs w:val="22"/>
        </w:rPr>
        <w:t>.  If the terms of the Note and this Agreement conflict, the terms of this Agreement shall govern.  If the Note is not redeemed and paid in full when due, then:  (</w:t>
      </w:r>
      <w:r>
        <w:rPr>
          <w:rFonts w:cs="Tahoma"/>
          <w:sz w:val="22"/>
          <w:szCs w:val="22"/>
        </w:rPr>
        <w:t>i</w:t>
      </w:r>
      <w:r w:rsidRPr="00C30556">
        <w:rPr>
          <w:rFonts w:cs="Tahoma"/>
          <w:sz w:val="22"/>
          <w:szCs w:val="22"/>
        </w:rPr>
        <w:t>) the Note shall be delivered and endorsed to Seller (if not already in Seller’s possession); (</w:t>
      </w:r>
      <w:r>
        <w:rPr>
          <w:rFonts w:cs="Tahoma"/>
          <w:sz w:val="22"/>
          <w:szCs w:val="22"/>
        </w:rPr>
        <w:t>ii</w:t>
      </w:r>
      <w:r w:rsidRPr="00C30556">
        <w:rPr>
          <w:rFonts w:cs="Tahoma"/>
          <w:sz w:val="22"/>
          <w:szCs w:val="22"/>
        </w:rPr>
        <w:t>) Seller may collect the Earnest Money from Buyer, either pursuant to an action on the Note or an action on this Agreement; and (</w:t>
      </w:r>
      <w:r>
        <w:rPr>
          <w:rFonts w:cs="Tahoma"/>
          <w:sz w:val="22"/>
          <w:szCs w:val="22"/>
        </w:rPr>
        <w:t>iii</w:t>
      </w:r>
      <w:r w:rsidRPr="00C30556">
        <w:rPr>
          <w:rFonts w:cs="Tahoma"/>
          <w:sz w:val="22"/>
          <w:szCs w:val="22"/>
        </w:rPr>
        <w:t xml:space="preserve">) Seller shall have no further obligations under this Agreement.  </w:t>
      </w:r>
    </w:p>
    <w:p w:rsidR="00843704" w:rsidRPr="00C30556" w:rsidRDefault="00843704" w:rsidP="00843704">
      <w:pPr>
        <w:jc w:val="both"/>
        <w:rPr>
          <w:rFonts w:cs="Tahoma"/>
          <w:sz w:val="22"/>
          <w:szCs w:val="22"/>
        </w:rPr>
      </w:pPr>
    </w:p>
    <w:p w:rsidR="00843704" w:rsidRPr="00C30556" w:rsidRDefault="00843704" w:rsidP="00843704">
      <w:pPr>
        <w:numPr>
          <w:ilvl w:val="4"/>
          <w:numId w:val="3"/>
        </w:numPr>
        <w:ind w:firstLine="2880"/>
        <w:jc w:val="both"/>
        <w:rPr>
          <w:rFonts w:cs="Tahoma"/>
          <w:sz w:val="22"/>
          <w:szCs w:val="22"/>
        </w:rPr>
      </w:pPr>
      <w:r w:rsidRPr="00C30556">
        <w:rPr>
          <w:rFonts w:cs="Tahoma"/>
          <w:sz w:val="22"/>
          <w:szCs w:val="22"/>
        </w:rPr>
        <w:t>The purchase and sale of the Property shall be accomplished through an escrow (the “</w:t>
      </w:r>
      <w:r w:rsidRPr="00C30556">
        <w:rPr>
          <w:rFonts w:cs="Tahoma"/>
          <w:sz w:val="22"/>
          <w:szCs w:val="22"/>
          <w:u w:val="single"/>
        </w:rPr>
        <w:t>Escrow</w:t>
      </w:r>
      <w:r w:rsidRPr="00C30556">
        <w:rPr>
          <w:rFonts w:cs="Tahoma"/>
          <w:sz w:val="22"/>
          <w:szCs w:val="22"/>
        </w:rPr>
        <w:t xml:space="preserve">”) that Seller has established or will establish with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C30556">
        <w:rPr>
          <w:rFonts w:cs="Tahoma"/>
          <w:sz w:val="22"/>
          <w:szCs w:val="22"/>
        </w:rPr>
        <w:t xml:space="preserve"> (the “</w:t>
      </w:r>
      <w:r w:rsidRPr="00C30556">
        <w:rPr>
          <w:rFonts w:cs="Tahoma"/>
          <w:sz w:val="22"/>
          <w:szCs w:val="22"/>
          <w:u w:val="single"/>
        </w:rPr>
        <w:t>Escrow Holder</w:t>
      </w:r>
      <w:r w:rsidRPr="00C30556">
        <w:rPr>
          <w:rFonts w:cs="Tahoma"/>
          <w:sz w:val="22"/>
          <w:szCs w:val="22"/>
        </w:rPr>
        <w:t xml:space="preserve">”) within </w:t>
      </w:r>
      <w:r w:rsidR="006639B1" w:rsidRPr="00C30556">
        <w:rPr>
          <w:rFonts w:cs="Tahoma"/>
          <w:noProof/>
          <w:sz w:val="22"/>
          <w:szCs w:val="22"/>
          <w:u w:val="single"/>
        </w:rPr>
        <w:t xml:space="preserve">     </w:t>
      </w:r>
      <w:r w:rsidRPr="00C30556">
        <w:rPr>
          <w:rFonts w:cs="Tahoma"/>
          <w:sz w:val="22"/>
          <w:szCs w:val="22"/>
        </w:rPr>
        <w:t xml:space="preserve"> days after the Execution Date. Except as otherwise provided in this Agreement:  (</w:t>
      </w:r>
      <w:r>
        <w:rPr>
          <w:rFonts w:cs="Tahoma"/>
          <w:sz w:val="22"/>
          <w:szCs w:val="22"/>
        </w:rPr>
        <w:t>i</w:t>
      </w:r>
      <w:r w:rsidRPr="00C30556">
        <w:rPr>
          <w:rFonts w:cs="Tahoma"/>
          <w:sz w:val="22"/>
          <w:szCs w:val="22"/>
        </w:rPr>
        <w:t>) any interest earned on the Earnest Money shall be considered to be part of the Earnest Money; (</w:t>
      </w:r>
      <w:r>
        <w:rPr>
          <w:rFonts w:cs="Tahoma"/>
          <w:sz w:val="22"/>
          <w:szCs w:val="22"/>
        </w:rPr>
        <w:t>ii</w:t>
      </w:r>
      <w:r w:rsidRPr="00C30556">
        <w:rPr>
          <w:rFonts w:cs="Tahoma"/>
          <w:sz w:val="22"/>
          <w:szCs w:val="22"/>
        </w:rPr>
        <w:t>) the Earnest Money shall be non-refundable upon satisfaction o</w:t>
      </w:r>
      <w:r>
        <w:rPr>
          <w:rFonts w:cs="Tahoma"/>
          <w:sz w:val="22"/>
          <w:szCs w:val="22"/>
        </w:rPr>
        <w:t>r</w:t>
      </w:r>
      <w:r w:rsidRPr="00C30556">
        <w:rPr>
          <w:rFonts w:cs="Tahoma"/>
          <w:sz w:val="22"/>
          <w:szCs w:val="22"/>
        </w:rPr>
        <w:t xml:space="preserve"> waiver of all </w:t>
      </w:r>
      <w:r w:rsidR="007124E5">
        <w:rPr>
          <w:rFonts w:cs="Tahoma"/>
          <w:sz w:val="22"/>
          <w:szCs w:val="22"/>
        </w:rPr>
        <w:t>C</w:t>
      </w:r>
      <w:r w:rsidRPr="00C30556">
        <w:rPr>
          <w:rFonts w:cs="Tahoma"/>
          <w:sz w:val="22"/>
          <w:szCs w:val="22"/>
        </w:rPr>
        <w:t>onditions as defined in Section 2.1; and (</w:t>
      </w:r>
      <w:r>
        <w:rPr>
          <w:rFonts w:cs="Tahoma"/>
          <w:sz w:val="22"/>
          <w:szCs w:val="22"/>
        </w:rPr>
        <w:t>iii</w:t>
      </w:r>
      <w:r w:rsidRPr="00C30556">
        <w:rPr>
          <w:rFonts w:cs="Tahoma"/>
          <w:sz w:val="22"/>
          <w:szCs w:val="22"/>
        </w:rPr>
        <w:t>) the Earnest Money shall be applied to the Purchase Price at Closing.</w:t>
      </w:r>
    </w:p>
    <w:p w:rsidR="00843704" w:rsidRPr="00C30556" w:rsidRDefault="00843704" w:rsidP="00843704">
      <w:pPr>
        <w:jc w:val="both"/>
        <w:rPr>
          <w:rFonts w:cs="Tahoma"/>
          <w:sz w:val="22"/>
          <w:szCs w:val="22"/>
        </w:rPr>
      </w:pPr>
    </w:p>
    <w:p w:rsidR="00843704" w:rsidRDefault="00843704" w:rsidP="00843704">
      <w:pPr>
        <w:numPr>
          <w:ilvl w:val="2"/>
          <w:numId w:val="3"/>
        </w:numPr>
        <w:jc w:val="both"/>
        <w:rPr>
          <w:rFonts w:cs="Tahoma"/>
          <w:sz w:val="22"/>
          <w:szCs w:val="22"/>
        </w:rPr>
      </w:pPr>
      <w:r w:rsidRPr="00C30556">
        <w:rPr>
          <w:rFonts w:cs="Tahoma"/>
          <w:sz w:val="22"/>
          <w:szCs w:val="22"/>
          <w:u w:val="single"/>
        </w:rPr>
        <w:t>Balance of Purchase Price</w:t>
      </w:r>
      <w:r w:rsidRPr="00C30556">
        <w:rPr>
          <w:rFonts w:cs="Tahoma"/>
          <w:sz w:val="22"/>
          <w:szCs w:val="22"/>
        </w:rPr>
        <w:t xml:space="preserve">.  Buyer shall pay the balance of the Purchase Price at Closing by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cash or other immediately available funds;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Other</w:t>
      </w:r>
      <w:proofErr w:type="gramStart"/>
      <w:r w:rsidRPr="00C30556">
        <w:rPr>
          <w:rFonts w:cs="Tahoma"/>
          <w:sz w:val="22"/>
          <w:szCs w:val="22"/>
        </w:rPr>
        <w:t>:</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C30556">
        <w:rPr>
          <w:rFonts w:cs="Tahoma"/>
          <w:sz w:val="22"/>
          <w:szCs w:val="22"/>
        </w:rPr>
        <w:t>.</w:t>
      </w:r>
      <w:proofErr w:type="gramEnd"/>
      <w:r w:rsidRPr="00C30556">
        <w:rPr>
          <w:rFonts w:cs="Tahoma"/>
          <w:sz w:val="22"/>
          <w:szCs w:val="22"/>
        </w:rPr>
        <w:t xml:space="preserve">   </w:t>
      </w:r>
    </w:p>
    <w:p w:rsidR="00843704" w:rsidRDefault="00843704" w:rsidP="00843704">
      <w:pPr>
        <w:jc w:val="both"/>
        <w:rPr>
          <w:rFonts w:cs="Tahoma"/>
          <w:sz w:val="22"/>
          <w:szCs w:val="22"/>
        </w:rPr>
      </w:pPr>
    </w:p>
    <w:p w:rsidR="00186218" w:rsidRDefault="00843704" w:rsidP="00843704">
      <w:pPr>
        <w:numPr>
          <w:ilvl w:val="1"/>
          <w:numId w:val="3"/>
        </w:numPr>
        <w:jc w:val="both"/>
        <w:rPr>
          <w:rFonts w:cs="Tahoma"/>
          <w:sz w:val="22"/>
          <w:szCs w:val="22"/>
        </w:rPr>
      </w:pPr>
      <w:r w:rsidRPr="00C30556">
        <w:rPr>
          <w:rFonts w:cs="Tahoma"/>
          <w:sz w:val="22"/>
          <w:szCs w:val="22"/>
          <w:u w:val="single"/>
        </w:rPr>
        <w:t>Section 1031 Like-Kind Exchange</w:t>
      </w:r>
      <w:r w:rsidRPr="00C30556">
        <w:rPr>
          <w:rFonts w:cs="Tahoma"/>
          <w:sz w:val="22"/>
          <w:szCs w:val="22"/>
        </w:rPr>
        <w:t>.  Each party acknowledges that either party (as applicable, the “</w:t>
      </w:r>
      <w:r w:rsidRPr="00C30556">
        <w:rPr>
          <w:rFonts w:cs="Tahoma"/>
          <w:sz w:val="22"/>
          <w:szCs w:val="22"/>
          <w:u w:val="single"/>
        </w:rPr>
        <w:t>Exchanging Party</w:t>
      </w:r>
      <w:r w:rsidR="00373954">
        <w:rPr>
          <w:rFonts w:cs="Tahoma"/>
          <w:sz w:val="22"/>
          <w:szCs w:val="22"/>
        </w:rPr>
        <w:t>”) may elect to engage in and e</w:t>
      </w:r>
      <w:r w:rsidRPr="00C30556">
        <w:rPr>
          <w:rFonts w:cs="Tahoma"/>
          <w:sz w:val="22"/>
          <w:szCs w:val="22"/>
        </w:rPr>
        <w:t>ffect a like-kind exchange under Section 10</w:t>
      </w:r>
      <w:r w:rsidR="00373954">
        <w:rPr>
          <w:rFonts w:cs="Tahoma"/>
          <w:sz w:val="22"/>
          <w:szCs w:val="22"/>
        </w:rPr>
        <w:t>31 of the Internal Revenue Code</w:t>
      </w:r>
      <w:r w:rsidRPr="00C30556">
        <w:rPr>
          <w:rFonts w:cs="Tahoma"/>
          <w:sz w:val="22"/>
          <w:szCs w:val="22"/>
        </w:rPr>
        <w:t>, involving the Property (or any legal lot thereof) (a “</w:t>
      </w:r>
      <w:r w:rsidRPr="00C30556">
        <w:rPr>
          <w:rFonts w:cs="Tahoma"/>
          <w:sz w:val="22"/>
          <w:szCs w:val="22"/>
          <w:u w:val="single"/>
        </w:rPr>
        <w:t>1031 Exchange</w:t>
      </w:r>
      <w:r w:rsidRPr="00C30556">
        <w:rPr>
          <w:rFonts w:cs="Tahoma"/>
          <w:sz w:val="22"/>
          <w:szCs w:val="22"/>
        </w:rPr>
        <w:t>”).  The non</w:t>
      </w:r>
      <w:r w:rsidR="00373954">
        <w:rPr>
          <w:rFonts w:cs="Tahoma"/>
          <w:sz w:val="22"/>
          <w:szCs w:val="22"/>
        </w:rPr>
        <w:t>-E</w:t>
      </w:r>
      <w:r w:rsidRPr="00C30556">
        <w:rPr>
          <w:rFonts w:cs="Tahoma"/>
          <w:sz w:val="22"/>
          <w:szCs w:val="22"/>
        </w:rPr>
        <w:t xml:space="preserve">xchanging </w:t>
      </w:r>
      <w:r w:rsidR="00373954">
        <w:rPr>
          <w:rFonts w:cs="Tahoma"/>
          <w:sz w:val="22"/>
          <w:szCs w:val="22"/>
        </w:rPr>
        <w:t>P</w:t>
      </w:r>
      <w:r w:rsidRPr="00C30556">
        <w:rPr>
          <w:rFonts w:cs="Tahoma"/>
          <w:sz w:val="22"/>
          <w:szCs w:val="22"/>
        </w:rPr>
        <w:t>arty with respect to a 1031 Exchange is referred to herein as the “</w:t>
      </w:r>
      <w:r w:rsidRPr="00C30556">
        <w:rPr>
          <w:rFonts w:cs="Tahoma"/>
          <w:sz w:val="22"/>
          <w:szCs w:val="22"/>
          <w:u w:val="single"/>
        </w:rPr>
        <w:t>Cooperating Party</w:t>
      </w:r>
      <w:r w:rsidRPr="00C30556">
        <w:rPr>
          <w:rFonts w:cs="Tahoma"/>
          <w:sz w:val="22"/>
          <w:szCs w:val="22"/>
        </w:rPr>
        <w:t>.”  Buyer and Seller each hereby</w:t>
      </w:r>
      <w:r w:rsidR="00DD0926">
        <w:rPr>
          <w:rFonts w:cs="Tahoma"/>
          <w:sz w:val="22"/>
          <w:szCs w:val="22"/>
        </w:rPr>
        <w:t xml:space="preserve"> agree</w:t>
      </w:r>
      <w:r w:rsidRPr="00C30556">
        <w:rPr>
          <w:rFonts w:cs="Tahoma"/>
          <w:sz w:val="22"/>
          <w:szCs w:val="22"/>
        </w:rPr>
        <w:t xml:space="preserve"> to reasonably cooperate with the other in completing each such 1031 Exchange; </w:t>
      </w:r>
      <w:r w:rsidRPr="00C30556">
        <w:rPr>
          <w:rFonts w:cs="Tahoma"/>
          <w:sz w:val="22"/>
          <w:szCs w:val="22"/>
          <w:u w:val="single"/>
        </w:rPr>
        <w:t>provided</w:t>
      </w:r>
      <w:r w:rsidRPr="00C30556">
        <w:rPr>
          <w:rFonts w:cs="Tahoma"/>
          <w:sz w:val="22"/>
          <w:szCs w:val="22"/>
        </w:rPr>
        <w:t xml:space="preserve">, </w:t>
      </w:r>
      <w:r w:rsidRPr="00C30556">
        <w:rPr>
          <w:rFonts w:cs="Tahoma"/>
          <w:sz w:val="22"/>
          <w:szCs w:val="22"/>
          <w:u w:val="single"/>
        </w:rPr>
        <w:t>however</w:t>
      </w:r>
      <w:r w:rsidRPr="00C30556">
        <w:rPr>
          <w:rFonts w:cs="Tahoma"/>
          <w:sz w:val="22"/>
          <w:szCs w:val="22"/>
        </w:rPr>
        <w:t xml:space="preserve">, that such cooperation shall be at the Exchanging Party’s sole expense and shall not delay the Closing for the Property.  </w:t>
      </w:r>
      <w:r w:rsidR="00DD0926">
        <w:rPr>
          <w:rFonts w:cs="Tahoma"/>
          <w:sz w:val="22"/>
          <w:szCs w:val="22"/>
        </w:rPr>
        <w:t xml:space="preserve">An </w:t>
      </w:r>
      <w:r w:rsidRPr="00C30556">
        <w:rPr>
          <w:rFonts w:cs="Tahoma"/>
          <w:sz w:val="22"/>
          <w:szCs w:val="22"/>
        </w:rPr>
        <w:t xml:space="preserve">assignment </w:t>
      </w:r>
      <w:r w:rsidR="00DD0926">
        <w:rPr>
          <w:rFonts w:cs="Tahoma"/>
          <w:sz w:val="22"/>
          <w:szCs w:val="22"/>
        </w:rPr>
        <w:t xml:space="preserve">of this Agreement </w:t>
      </w:r>
      <w:r w:rsidRPr="00C30556">
        <w:rPr>
          <w:rFonts w:cs="Tahoma"/>
          <w:sz w:val="22"/>
          <w:szCs w:val="22"/>
        </w:rPr>
        <w:t xml:space="preserve">by the Exchanging Party </w:t>
      </w:r>
      <w:r w:rsidR="00DD0926">
        <w:rPr>
          <w:rFonts w:cs="Tahoma"/>
          <w:sz w:val="22"/>
          <w:szCs w:val="22"/>
        </w:rPr>
        <w:t xml:space="preserve">to a 1031 Exchange accommodator shall be permitted but shall not delay Closing or </w:t>
      </w:r>
      <w:r w:rsidRPr="00C30556">
        <w:rPr>
          <w:rFonts w:cs="Tahoma"/>
          <w:sz w:val="22"/>
          <w:szCs w:val="22"/>
        </w:rPr>
        <w:t xml:space="preserve">release the Exchanging Party from </w:t>
      </w:r>
      <w:r w:rsidR="00DD0926">
        <w:rPr>
          <w:rFonts w:cs="Tahoma"/>
          <w:sz w:val="22"/>
          <w:szCs w:val="22"/>
        </w:rPr>
        <w:t xml:space="preserve">its </w:t>
      </w:r>
      <w:r w:rsidRPr="00C30556">
        <w:rPr>
          <w:rFonts w:cs="Tahoma"/>
          <w:sz w:val="22"/>
          <w:szCs w:val="22"/>
        </w:rPr>
        <w:t>obligations under this Agreement.  The Cooperating Party shall not suffer any costs, expenses or liabilities for cooperating with the Exchanging Party and shall not be required to take title to the exchange property.  The Exchanging Party agrees to indemnify, defend and hold the Cooperating Party harmless from any liability, damages and costs arising out of the 1031 Exchange</w:t>
      </w:r>
      <w:r>
        <w:rPr>
          <w:rFonts w:cs="Tahoma"/>
          <w:sz w:val="22"/>
          <w:szCs w:val="22"/>
        </w:rPr>
        <w:t>.</w:t>
      </w:r>
    </w:p>
    <w:p w:rsidR="00843704" w:rsidRPr="00E31261" w:rsidRDefault="00843704" w:rsidP="00843704">
      <w:pPr>
        <w:jc w:val="both"/>
        <w:rPr>
          <w:sz w:val="22"/>
          <w:szCs w:val="22"/>
        </w:rPr>
      </w:pPr>
    </w:p>
    <w:p w:rsidR="00ED2304" w:rsidRPr="00E31261" w:rsidRDefault="007E09D2" w:rsidP="00186218">
      <w:pPr>
        <w:numPr>
          <w:ilvl w:val="0"/>
          <w:numId w:val="3"/>
        </w:numPr>
        <w:ind w:firstLine="720"/>
        <w:jc w:val="both"/>
        <w:rPr>
          <w:sz w:val="22"/>
          <w:szCs w:val="22"/>
        </w:rPr>
      </w:pPr>
      <w:r w:rsidRPr="00E31261">
        <w:rPr>
          <w:sz w:val="22"/>
          <w:szCs w:val="22"/>
          <w:u w:val="single"/>
        </w:rPr>
        <w:t>Conditions to Purchase</w:t>
      </w:r>
      <w:r w:rsidRPr="00E31261">
        <w:rPr>
          <w:sz w:val="22"/>
          <w:szCs w:val="22"/>
        </w:rPr>
        <w:t xml:space="preserve">.  </w:t>
      </w:r>
    </w:p>
    <w:p w:rsidR="00186218" w:rsidRPr="00E31261" w:rsidRDefault="00186218" w:rsidP="00186218">
      <w:pPr>
        <w:jc w:val="both"/>
        <w:rPr>
          <w:sz w:val="22"/>
          <w:szCs w:val="22"/>
        </w:rPr>
      </w:pPr>
    </w:p>
    <w:p w:rsidR="00312245" w:rsidRPr="00E31261" w:rsidRDefault="007E09D2" w:rsidP="00492B3A">
      <w:pPr>
        <w:numPr>
          <w:ilvl w:val="1"/>
          <w:numId w:val="3"/>
        </w:numPr>
        <w:tabs>
          <w:tab w:val="clear" w:pos="1080"/>
        </w:tabs>
        <w:ind w:firstLine="1440"/>
        <w:jc w:val="both"/>
        <w:rPr>
          <w:sz w:val="22"/>
          <w:szCs w:val="22"/>
        </w:rPr>
      </w:pPr>
      <w:r w:rsidRPr="00E31261">
        <w:rPr>
          <w:sz w:val="22"/>
          <w:szCs w:val="22"/>
        </w:rPr>
        <w:t>Buyer</w:t>
      </w:r>
      <w:r w:rsidR="00492955" w:rsidRPr="00E31261">
        <w:rPr>
          <w:sz w:val="22"/>
          <w:szCs w:val="22"/>
        </w:rPr>
        <w:t>’</w:t>
      </w:r>
      <w:r w:rsidRPr="00E31261">
        <w:rPr>
          <w:sz w:val="22"/>
          <w:szCs w:val="22"/>
        </w:rPr>
        <w:t xml:space="preserve">s obligation to purchase the Property is conditioned on the following: </w:t>
      </w:r>
    </w:p>
    <w:p w:rsidR="006C362A" w:rsidRPr="00E31261" w:rsidRDefault="007E09D2" w:rsidP="00097F2D">
      <w:pPr>
        <w:ind w:left="1440" w:firstLine="720"/>
        <w:jc w:val="both"/>
        <w:rPr>
          <w:sz w:val="22"/>
          <w:szCs w:val="22"/>
        </w:rPr>
      </w:pPr>
      <w:r w:rsidRPr="00E31261">
        <w:rPr>
          <w:sz w:val="22"/>
          <w:szCs w:val="22"/>
        </w:rPr>
        <w:fldChar w:fldCharType="begin">
          <w:ffData>
            <w:name w:val="Check1"/>
            <w:enabled/>
            <w:calcOnExit w:val="0"/>
            <w:checkBox>
              <w:sizeAuto/>
              <w:default w:val="0"/>
            </w:checkBox>
          </w:ffData>
        </w:fldChar>
      </w:r>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w:t>
      </w:r>
      <w:r w:rsidR="00ED2304" w:rsidRPr="00E31261">
        <w:rPr>
          <w:sz w:val="22"/>
          <w:szCs w:val="22"/>
        </w:rPr>
        <w:t>N</w:t>
      </w:r>
      <w:r w:rsidRPr="00E31261">
        <w:rPr>
          <w:sz w:val="22"/>
          <w:szCs w:val="22"/>
        </w:rPr>
        <w:t>one</w:t>
      </w:r>
      <w:r w:rsidR="00A433DF" w:rsidRPr="00E31261">
        <w:rPr>
          <w:sz w:val="22"/>
          <w:szCs w:val="22"/>
        </w:rPr>
        <w:t xml:space="preserve">; </w:t>
      </w:r>
    </w:p>
    <w:p w:rsidR="00186218" w:rsidRPr="00E31261" w:rsidRDefault="007E09D2" w:rsidP="00186218">
      <w:pPr>
        <w:ind w:left="2520" w:hanging="360"/>
        <w:jc w:val="both"/>
        <w:rPr>
          <w:sz w:val="22"/>
          <w:szCs w:val="22"/>
        </w:rPr>
      </w:pPr>
      <w:r w:rsidRPr="00E31261">
        <w:rPr>
          <w:sz w:val="22"/>
          <w:szCs w:val="22"/>
        </w:rPr>
        <w:fldChar w:fldCharType="begin">
          <w:ffData>
            <w:name w:val="Check1"/>
            <w:enabled/>
            <w:calcOnExit w:val="0"/>
            <w:checkBox>
              <w:sizeAuto/>
              <w:default w:val="0"/>
            </w:checkBox>
          </w:ffData>
        </w:fldChar>
      </w:r>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w:t>
      </w:r>
      <w:r w:rsidR="00ED2304" w:rsidRPr="00E31261">
        <w:rPr>
          <w:sz w:val="22"/>
          <w:szCs w:val="22"/>
        </w:rPr>
        <w:t>W</w:t>
      </w:r>
      <w:r w:rsidR="00A433DF" w:rsidRPr="00E31261">
        <w:rPr>
          <w:sz w:val="22"/>
          <w:szCs w:val="22"/>
        </w:rPr>
        <w:t xml:space="preserve">ithin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A433DF" w:rsidRPr="00E31261">
        <w:rPr>
          <w:sz w:val="22"/>
          <w:szCs w:val="22"/>
        </w:rPr>
        <w:t xml:space="preserve"> days of the Execution Date, </w:t>
      </w:r>
      <w:r w:rsidRPr="00E31261">
        <w:rPr>
          <w:sz w:val="22"/>
          <w:szCs w:val="22"/>
        </w:rPr>
        <w:t>Buyer</w:t>
      </w:r>
      <w:r w:rsidR="00492955" w:rsidRPr="00E31261">
        <w:rPr>
          <w:sz w:val="22"/>
          <w:szCs w:val="22"/>
        </w:rPr>
        <w:t>’</w:t>
      </w:r>
      <w:r w:rsidRPr="00E31261">
        <w:rPr>
          <w:sz w:val="22"/>
          <w:szCs w:val="22"/>
        </w:rPr>
        <w:t>s approval of the results of</w:t>
      </w:r>
      <w:r w:rsidR="007437BE" w:rsidRPr="00E31261">
        <w:rPr>
          <w:sz w:val="22"/>
          <w:szCs w:val="22"/>
        </w:rPr>
        <w:t xml:space="preserve"> (collectively, the </w:t>
      </w:r>
      <w:r w:rsidR="00492955" w:rsidRPr="00E31261">
        <w:rPr>
          <w:sz w:val="22"/>
          <w:szCs w:val="22"/>
        </w:rPr>
        <w:t>“</w:t>
      </w:r>
      <w:r w:rsidR="007437BE" w:rsidRPr="00E31261">
        <w:rPr>
          <w:sz w:val="22"/>
          <w:szCs w:val="22"/>
          <w:u w:val="single"/>
        </w:rPr>
        <w:t>General Conditions</w:t>
      </w:r>
      <w:r w:rsidR="00492955" w:rsidRPr="00E31261">
        <w:rPr>
          <w:sz w:val="22"/>
          <w:szCs w:val="22"/>
        </w:rPr>
        <w:t>”</w:t>
      </w:r>
      <w:r w:rsidR="007437BE" w:rsidRPr="00E31261">
        <w:rPr>
          <w:sz w:val="22"/>
          <w:szCs w:val="22"/>
        </w:rPr>
        <w:t>)</w:t>
      </w:r>
      <w:r w:rsidR="0042037F" w:rsidRPr="00E31261">
        <w:rPr>
          <w:sz w:val="22"/>
          <w:szCs w:val="22"/>
        </w:rPr>
        <w:t>:</w:t>
      </w:r>
      <w:r w:rsidRPr="00E31261">
        <w:rPr>
          <w:sz w:val="22"/>
          <w:szCs w:val="22"/>
        </w:rPr>
        <w:t xml:space="preserve"> </w:t>
      </w:r>
      <w:r w:rsidR="0042037F" w:rsidRPr="00E31261">
        <w:rPr>
          <w:sz w:val="22"/>
          <w:szCs w:val="22"/>
        </w:rPr>
        <w:t xml:space="preserve"> </w:t>
      </w:r>
      <w:r w:rsidR="000343E6" w:rsidRPr="00E31261">
        <w:rPr>
          <w:sz w:val="22"/>
          <w:szCs w:val="22"/>
        </w:rPr>
        <w:t>(a</w:t>
      </w:r>
      <w:r w:rsidRPr="00E31261">
        <w:rPr>
          <w:sz w:val="22"/>
          <w:szCs w:val="22"/>
        </w:rPr>
        <w:t>) the Property inspection described in Section </w:t>
      </w:r>
      <w:r w:rsidR="00B30AE2" w:rsidRPr="00E31261">
        <w:rPr>
          <w:sz w:val="22"/>
          <w:szCs w:val="22"/>
        </w:rPr>
        <w:t>3</w:t>
      </w:r>
      <w:r w:rsidRPr="00E31261">
        <w:rPr>
          <w:sz w:val="22"/>
          <w:szCs w:val="22"/>
        </w:rPr>
        <w:t xml:space="preserve"> below</w:t>
      </w:r>
      <w:r w:rsidR="0042037F" w:rsidRPr="00E31261">
        <w:rPr>
          <w:sz w:val="22"/>
          <w:szCs w:val="22"/>
        </w:rPr>
        <w:t>;</w:t>
      </w:r>
      <w:r w:rsidRPr="00E31261">
        <w:rPr>
          <w:sz w:val="22"/>
          <w:szCs w:val="22"/>
        </w:rPr>
        <w:t xml:space="preserve"> (</w:t>
      </w:r>
      <w:r w:rsidR="000343E6" w:rsidRPr="00E31261">
        <w:rPr>
          <w:sz w:val="22"/>
          <w:szCs w:val="22"/>
        </w:rPr>
        <w:t>b</w:t>
      </w:r>
      <w:r w:rsidRPr="00E31261">
        <w:rPr>
          <w:sz w:val="22"/>
          <w:szCs w:val="22"/>
        </w:rPr>
        <w:t xml:space="preserve">) the document review described in Section </w:t>
      </w:r>
      <w:r w:rsidR="00B30AE2" w:rsidRPr="00E31261">
        <w:rPr>
          <w:sz w:val="22"/>
          <w:szCs w:val="22"/>
        </w:rPr>
        <w:t>4</w:t>
      </w:r>
      <w:r w:rsidR="00E17F68" w:rsidRPr="00E31261">
        <w:rPr>
          <w:sz w:val="22"/>
          <w:szCs w:val="22"/>
        </w:rPr>
        <w:t xml:space="preserve"> below</w:t>
      </w:r>
      <w:r w:rsidR="0042037F" w:rsidRPr="00E31261">
        <w:rPr>
          <w:sz w:val="22"/>
          <w:szCs w:val="22"/>
        </w:rPr>
        <w:t>;</w:t>
      </w:r>
      <w:r w:rsidR="00B346A0" w:rsidRPr="00E31261">
        <w:rPr>
          <w:sz w:val="22"/>
          <w:szCs w:val="22"/>
        </w:rPr>
        <w:t xml:space="preserve"> </w:t>
      </w:r>
    </w:p>
    <w:p w:rsidR="00186218" w:rsidRDefault="006C362A" w:rsidP="00186218">
      <w:pPr>
        <w:spacing w:after="120"/>
        <w:ind w:left="2520" w:hanging="360"/>
        <w:jc w:val="both"/>
        <w:rPr>
          <w:sz w:val="22"/>
          <w:szCs w:val="22"/>
        </w:rPr>
      </w:pPr>
      <w:r w:rsidRPr="00E31261">
        <w:rPr>
          <w:sz w:val="22"/>
          <w:szCs w:val="22"/>
        </w:rPr>
        <w:fldChar w:fldCharType="begin">
          <w:ffData>
            <w:name w:val="Check1"/>
            <w:enabled/>
            <w:calcOnExit w:val="0"/>
            <w:checkBox>
              <w:sizeAuto/>
              <w:default w:val="0"/>
            </w:checkBox>
          </w:ffData>
        </w:fldChar>
      </w:r>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xml:space="preserve"> </w:t>
      </w:r>
      <w:r w:rsidR="00ED2304" w:rsidRPr="00E31261">
        <w:rPr>
          <w:sz w:val="22"/>
          <w:szCs w:val="22"/>
        </w:rPr>
        <w:t>W</w:t>
      </w:r>
      <w:r w:rsidR="00B346A0" w:rsidRPr="00E31261">
        <w:rPr>
          <w:sz w:val="22"/>
          <w:szCs w:val="22"/>
        </w:rPr>
        <w:t xml:space="preserve">ithin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B346A0" w:rsidRPr="00E31261">
        <w:rPr>
          <w:sz w:val="22"/>
          <w:szCs w:val="22"/>
        </w:rPr>
        <w:t xml:space="preserve"> days of the Execution Date, Buyer</w:t>
      </w:r>
      <w:r w:rsidR="00492955" w:rsidRPr="00E31261">
        <w:rPr>
          <w:sz w:val="22"/>
          <w:szCs w:val="22"/>
        </w:rPr>
        <w:t>’</w:t>
      </w:r>
      <w:r w:rsidR="00B346A0" w:rsidRPr="00E31261">
        <w:rPr>
          <w:sz w:val="22"/>
          <w:szCs w:val="22"/>
        </w:rPr>
        <w:t>s receipt of confirmation of satisfactory financing</w:t>
      </w:r>
      <w:r w:rsidR="007437BE" w:rsidRPr="00E31261">
        <w:rPr>
          <w:sz w:val="22"/>
          <w:szCs w:val="22"/>
        </w:rPr>
        <w:t xml:space="preserve"> (the </w:t>
      </w:r>
      <w:r w:rsidR="00492955" w:rsidRPr="00E31261">
        <w:rPr>
          <w:sz w:val="22"/>
          <w:szCs w:val="22"/>
        </w:rPr>
        <w:t>“</w:t>
      </w:r>
      <w:r w:rsidR="007437BE" w:rsidRPr="00E31261">
        <w:rPr>
          <w:sz w:val="22"/>
          <w:szCs w:val="22"/>
          <w:u w:val="single"/>
        </w:rPr>
        <w:t>Financing Condition</w:t>
      </w:r>
      <w:r w:rsidR="00492955" w:rsidRPr="00E31261">
        <w:rPr>
          <w:sz w:val="22"/>
          <w:szCs w:val="22"/>
        </w:rPr>
        <w:t>”</w:t>
      </w:r>
      <w:r w:rsidR="007437BE" w:rsidRPr="00E31261">
        <w:rPr>
          <w:sz w:val="22"/>
          <w:szCs w:val="22"/>
        </w:rPr>
        <w:t>)</w:t>
      </w:r>
      <w:r w:rsidR="00843704">
        <w:rPr>
          <w:sz w:val="22"/>
          <w:szCs w:val="22"/>
        </w:rPr>
        <w:t>; and/or</w:t>
      </w:r>
    </w:p>
    <w:p w:rsidR="00843704" w:rsidRPr="00C30556" w:rsidRDefault="007642EF" w:rsidP="00843704">
      <w:pPr>
        <w:ind w:left="2520" w:hanging="360"/>
        <w:jc w:val="both"/>
        <w:rPr>
          <w:rFonts w:cs="Tahoma"/>
          <w:sz w:val="22"/>
          <w:szCs w:val="22"/>
        </w:rPr>
      </w:pPr>
      <w:r w:rsidRPr="00E31261">
        <w:rPr>
          <w:sz w:val="22"/>
          <w:szCs w:val="22"/>
        </w:rPr>
        <w:fldChar w:fldCharType="begin">
          <w:ffData>
            <w:name w:val="Check1"/>
            <w:enabled/>
            <w:calcOnExit w:val="0"/>
            <w:checkBox>
              <w:sizeAuto/>
              <w:default w:val="0"/>
            </w:checkBox>
          </w:ffData>
        </w:fldChar>
      </w:r>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xml:space="preserve"> </w:t>
      </w:r>
      <w:r w:rsidR="00843704" w:rsidRPr="009D0F32">
        <w:rPr>
          <w:rFonts w:cs="Tahoma"/>
          <w:b/>
          <w:sz w:val="22"/>
          <w:szCs w:val="22"/>
        </w:rPr>
        <w:t>[Other conditions must be specifically identified]</w:t>
      </w:r>
      <w:r w:rsidR="00843704" w:rsidRPr="00C30556">
        <w:rPr>
          <w:rFonts w:cs="Tahoma"/>
          <w:sz w:val="22"/>
          <w:szCs w:val="22"/>
        </w:rPr>
        <w:t xml:space="preserve">.  </w:t>
      </w:r>
    </w:p>
    <w:p w:rsidR="00843704" w:rsidRPr="00E31261" w:rsidRDefault="00843704" w:rsidP="00843704">
      <w:pPr>
        <w:spacing w:after="120"/>
        <w:jc w:val="both"/>
        <w:rPr>
          <w:sz w:val="22"/>
          <w:szCs w:val="22"/>
        </w:rPr>
      </w:pPr>
      <w:r w:rsidRPr="00C30556">
        <w:rPr>
          <w:rFonts w:cs="Tahoma"/>
          <w:sz w:val="22"/>
          <w:szCs w:val="22"/>
        </w:rPr>
        <w:t xml:space="preserve">The General Conditions, Financing </w:t>
      </w:r>
      <w:r w:rsidR="00DD0926">
        <w:rPr>
          <w:rFonts w:cs="Tahoma"/>
          <w:sz w:val="22"/>
          <w:szCs w:val="22"/>
        </w:rPr>
        <w:t xml:space="preserve">Condition and </w:t>
      </w:r>
      <w:r w:rsidRPr="00C30556">
        <w:rPr>
          <w:rFonts w:cs="Tahoma"/>
          <w:sz w:val="22"/>
          <w:szCs w:val="22"/>
        </w:rPr>
        <w:t xml:space="preserve">any other </w:t>
      </w:r>
      <w:r w:rsidR="00DD0926">
        <w:rPr>
          <w:rFonts w:cs="Tahoma"/>
          <w:sz w:val="22"/>
          <w:szCs w:val="22"/>
        </w:rPr>
        <w:t xml:space="preserve">conditions in section 2.1 above </w:t>
      </w:r>
      <w:r w:rsidRPr="00C30556">
        <w:rPr>
          <w:rFonts w:cs="Tahoma"/>
          <w:sz w:val="22"/>
          <w:szCs w:val="22"/>
        </w:rPr>
        <w:t xml:space="preserve">shall be </w:t>
      </w:r>
      <w:r w:rsidR="00DD0926">
        <w:rPr>
          <w:rFonts w:cs="Tahoma"/>
          <w:sz w:val="22"/>
          <w:szCs w:val="22"/>
        </w:rPr>
        <w:t xml:space="preserve">collectively </w:t>
      </w:r>
      <w:r w:rsidRPr="00C30556">
        <w:rPr>
          <w:rFonts w:cs="Tahoma"/>
          <w:sz w:val="22"/>
          <w:szCs w:val="22"/>
        </w:rPr>
        <w:t xml:space="preserve">defined as </w:t>
      </w:r>
      <w:r w:rsidR="00DD0926">
        <w:rPr>
          <w:rFonts w:cs="Tahoma"/>
          <w:sz w:val="22"/>
          <w:szCs w:val="22"/>
        </w:rPr>
        <w:t xml:space="preserve">the </w:t>
      </w:r>
      <w:r w:rsidRPr="00C30556">
        <w:rPr>
          <w:rFonts w:cs="Tahoma"/>
          <w:sz w:val="22"/>
          <w:szCs w:val="22"/>
        </w:rPr>
        <w:t>“</w:t>
      </w:r>
      <w:r w:rsidRPr="00C30556">
        <w:rPr>
          <w:rFonts w:cs="Tahoma"/>
          <w:sz w:val="22"/>
          <w:szCs w:val="22"/>
          <w:u w:val="single"/>
        </w:rPr>
        <w:t>Conditions</w:t>
      </w:r>
      <w:r w:rsidRPr="00C30556">
        <w:rPr>
          <w:rFonts w:cs="Tahoma"/>
          <w:sz w:val="22"/>
          <w:szCs w:val="22"/>
        </w:rPr>
        <w:t>.”</w:t>
      </w:r>
    </w:p>
    <w:p w:rsidR="007D4F6E" w:rsidRPr="00E31261" w:rsidRDefault="00843704" w:rsidP="00186218">
      <w:pPr>
        <w:numPr>
          <w:ilvl w:val="1"/>
          <w:numId w:val="3"/>
        </w:numPr>
        <w:tabs>
          <w:tab w:val="clear" w:pos="1080"/>
        </w:tabs>
        <w:ind w:firstLine="1440"/>
        <w:jc w:val="both"/>
        <w:rPr>
          <w:sz w:val="22"/>
          <w:szCs w:val="22"/>
        </w:rPr>
      </w:pPr>
      <w:r w:rsidRPr="00C30556">
        <w:rPr>
          <w:rFonts w:cs="Tahoma"/>
          <w:sz w:val="22"/>
          <w:szCs w:val="22"/>
        </w:rPr>
        <w:t xml:space="preserve">If, for any reason in Buyer’s sole discretion, Buyer has not timely given written waiver of the </w:t>
      </w:r>
      <w:r>
        <w:rPr>
          <w:rFonts w:cs="Tahoma"/>
          <w:sz w:val="22"/>
          <w:szCs w:val="22"/>
        </w:rPr>
        <w:t>C</w:t>
      </w:r>
      <w:r w:rsidR="00DD0926">
        <w:rPr>
          <w:rFonts w:cs="Tahoma"/>
          <w:sz w:val="22"/>
          <w:szCs w:val="22"/>
        </w:rPr>
        <w:t>onditions</w:t>
      </w:r>
      <w:r w:rsidRPr="00C30556">
        <w:rPr>
          <w:rFonts w:cs="Tahoma"/>
          <w:sz w:val="22"/>
          <w:szCs w:val="22"/>
        </w:rPr>
        <w:t xml:space="preserve">, or stated in writing that such </w:t>
      </w:r>
      <w:r>
        <w:rPr>
          <w:rFonts w:cs="Tahoma"/>
          <w:sz w:val="22"/>
          <w:szCs w:val="22"/>
        </w:rPr>
        <w:t>C</w:t>
      </w:r>
      <w:r w:rsidRPr="00C30556">
        <w:rPr>
          <w:rFonts w:cs="Tahoma"/>
          <w:sz w:val="22"/>
          <w:szCs w:val="22"/>
        </w:rPr>
        <w:t xml:space="preserve">onditions have been satisfied, by notice given to Seller within the time periods for such </w:t>
      </w:r>
      <w:r w:rsidR="00DD0926">
        <w:rPr>
          <w:rFonts w:cs="Tahoma"/>
          <w:sz w:val="22"/>
          <w:szCs w:val="22"/>
        </w:rPr>
        <w:t>C</w:t>
      </w:r>
      <w:r w:rsidRPr="00C30556">
        <w:rPr>
          <w:rFonts w:cs="Tahoma"/>
          <w:sz w:val="22"/>
          <w:szCs w:val="22"/>
        </w:rPr>
        <w:t>onditions set forth above, this Agreement shall be deemed automatically terminated, the Earnest Money shall be promptly returned to Buyer, and thereafter, except as specifically provided to the contrary herein, neither party shall have any further</w:t>
      </w:r>
      <w:r w:rsidR="00DD0926">
        <w:rPr>
          <w:rFonts w:cs="Tahoma"/>
          <w:sz w:val="22"/>
          <w:szCs w:val="22"/>
        </w:rPr>
        <w:t xml:space="preserve"> obligation,</w:t>
      </w:r>
      <w:r w:rsidRPr="00C30556">
        <w:rPr>
          <w:rFonts w:cs="Tahoma"/>
          <w:sz w:val="22"/>
          <w:szCs w:val="22"/>
        </w:rPr>
        <w:t xml:space="preserve"> right or remedy hereunder</w:t>
      </w:r>
      <w:r w:rsidR="007E09D2" w:rsidRPr="00E31261">
        <w:rPr>
          <w:sz w:val="22"/>
          <w:szCs w:val="22"/>
        </w:rPr>
        <w:t>.</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Property Inspection</w:t>
      </w:r>
      <w:r w:rsidRPr="00E31261">
        <w:rPr>
          <w:sz w:val="22"/>
          <w:szCs w:val="22"/>
        </w:rPr>
        <w:t xml:space="preserve">.  </w:t>
      </w:r>
      <w:r w:rsidR="00843704" w:rsidRPr="00C30556">
        <w:rPr>
          <w:rFonts w:cs="Tahoma"/>
          <w:sz w:val="22"/>
          <w:szCs w:val="22"/>
        </w:rPr>
        <w:t xml:space="preserve">Seller shall permit Buyer and its agents, at Buyer’s sole expense and risk, to enter the Property at reasonable times after reasonable prior notice to Seller and after prior notice by Seller to the Tenants as required by the applicable Leases, if any, to conduct any and all inspections, tests, and surveys concerning the structural condition of the improvements, all mechanical, electrical and plumbing systems, hazardous materials, pest </w:t>
      </w:r>
      <w:r w:rsidR="00843704" w:rsidRPr="00C30556">
        <w:rPr>
          <w:rFonts w:cs="Tahoma"/>
          <w:sz w:val="22"/>
          <w:szCs w:val="22"/>
        </w:rPr>
        <w:lastRenderedPageBreak/>
        <w:t xml:space="preserve">infestation, soils conditions, wetlands, Americans with Disabilities Act compliance, zoning, and all other matters affecting the suitability of the Property for Buyer’s intended use and/or otherwise reasonably related to the purchase of the Property including the economic feasibility of such purchase.  If the transaction contemplated in this Agreement fails to close for any reason (or no reason) as a result of the act or omission of Buyer or its agents, Buyer shall promptly restore the Property to substantially the condition the Property was in prior to Buyer’s performance of any inspections or work.  Buyer shall indemnify, hold harmless, and defend Seller from all liens, </w:t>
      </w:r>
      <w:r w:rsidR="00DD0926">
        <w:rPr>
          <w:rFonts w:cs="Tahoma"/>
          <w:sz w:val="22"/>
          <w:szCs w:val="22"/>
        </w:rPr>
        <w:t xml:space="preserve">liability, damages, </w:t>
      </w:r>
      <w:r w:rsidR="00843704" w:rsidRPr="00C30556">
        <w:rPr>
          <w:rFonts w:cs="Tahoma"/>
          <w:sz w:val="22"/>
          <w:szCs w:val="22"/>
        </w:rPr>
        <w:t>costs, and expenses, including reasonable attorneys’ fees and experts’ fees, arising from or relating to Buyer’s </w:t>
      </w:r>
      <w:r w:rsidR="007E2918">
        <w:rPr>
          <w:rFonts w:cs="Tahoma"/>
          <w:sz w:val="22"/>
          <w:szCs w:val="22"/>
        </w:rPr>
        <w:t xml:space="preserve">or its agents’, contractors’ or consultants’ </w:t>
      </w:r>
      <w:r w:rsidR="00843704" w:rsidRPr="00C30556">
        <w:rPr>
          <w:rFonts w:cs="Tahoma"/>
          <w:sz w:val="22"/>
          <w:szCs w:val="22"/>
        </w:rPr>
        <w:t>entry on and inspection of the Property.  This agreement to indemnify, hold harmless, and defend Seller shall survive Closing or any termination of this Agreement</w:t>
      </w:r>
      <w:r w:rsidR="007D4F6E" w:rsidRPr="00E31261">
        <w:rPr>
          <w:sz w:val="22"/>
          <w:szCs w:val="22"/>
        </w:rPr>
        <w:t>.</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Seller</w:t>
      </w:r>
      <w:r w:rsidR="00492955" w:rsidRPr="00E31261">
        <w:rPr>
          <w:sz w:val="22"/>
          <w:szCs w:val="22"/>
          <w:u w:val="single"/>
        </w:rPr>
        <w:t>’</w:t>
      </w:r>
      <w:r w:rsidRPr="00E31261">
        <w:rPr>
          <w:sz w:val="22"/>
          <w:szCs w:val="22"/>
          <w:u w:val="single"/>
        </w:rPr>
        <w:t>s Documents</w:t>
      </w:r>
      <w:r w:rsidRPr="00E31261">
        <w:rPr>
          <w:sz w:val="22"/>
          <w:szCs w:val="22"/>
        </w:rPr>
        <w:t xml:space="preserve">.  Within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E31261">
        <w:rPr>
          <w:sz w:val="22"/>
          <w:szCs w:val="22"/>
        </w:rPr>
        <w:t xml:space="preserve"> days after the </w:t>
      </w:r>
      <w:r w:rsidR="00A433DF" w:rsidRPr="00E31261">
        <w:rPr>
          <w:sz w:val="22"/>
          <w:szCs w:val="22"/>
        </w:rPr>
        <w:t>Execution Date</w:t>
      </w:r>
      <w:r w:rsidRPr="00E31261">
        <w:rPr>
          <w:sz w:val="22"/>
          <w:szCs w:val="22"/>
        </w:rPr>
        <w:t>,</w:t>
      </w:r>
      <w:r w:rsidR="002F2342" w:rsidRPr="00E31261">
        <w:rPr>
          <w:sz w:val="22"/>
          <w:szCs w:val="22"/>
        </w:rPr>
        <w:t xml:space="preserve"> Seller shall deliver</w:t>
      </w:r>
      <w:r w:rsidR="007E2918">
        <w:rPr>
          <w:sz w:val="22"/>
          <w:szCs w:val="22"/>
        </w:rPr>
        <w:t xml:space="preserve">, physically or electronically, </w:t>
      </w:r>
      <w:r w:rsidR="002F2342" w:rsidRPr="00E31261">
        <w:rPr>
          <w:sz w:val="22"/>
          <w:szCs w:val="22"/>
        </w:rPr>
        <w:t xml:space="preserve"> to Buyer or Buyer</w:t>
      </w:r>
      <w:r w:rsidR="00492955" w:rsidRPr="00E31261">
        <w:rPr>
          <w:sz w:val="22"/>
          <w:szCs w:val="22"/>
        </w:rPr>
        <w:t>’</w:t>
      </w:r>
      <w:r w:rsidR="002F2342" w:rsidRPr="00E31261">
        <w:rPr>
          <w:sz w:val="22"/>
          <w:szCs w:val="22"/>
        </w:rPr>
        <w:t>s designee</w:t>
      </w:r>
      <w:r w:rsidRPr="00E31261">
        <w:rPr>
          <w:sz w:val="22"/>
          <w:szCs w:val="22"/>
        </w:rPr>
        <w:t>, legible and complete copies of the following documents</w:t>
      </w:r>
      <w:r w:rsidR="008B4FD1" w:rsidRPr="00E31261">
        <w:rPr>
          <w:sz w:val="22"/>
          <w:szCs w:val="22"/>
        </w:rPr>
        <w:t xml:space="preserve">, including without limitation, a list of the Personal Property, </w:t>
      </w:r>
      <w:r w:rsidRPr="00E31261">
        <w:rPr>
          <w:sz w:val="22"/>
          <w:szCs w:val="22"/>
        </w:rPr>
        <w:t>and other items relating to the ownership, operation, and maintenance of the Property</w:t>
      </w:r>
      <w:r w:rsidR="008B4FD1" w:rsidRPr="00E31261">
        <w:rPr>
          <w:sz w:val="22"/>
          <w:szCs w:val="22"/>
        </w:rPr>
        <w:t xml:space="preserve"> </w:t>
      </w:r>
      <w:r w:rsidRPr="00E31261">
        <w:rPr>
          <w:sz w:val="22"/>
          <w:szCs w:val="22"/>
        </w:rPr>
        <w:t xml:space="preserve">to the extent now in existence and to the extent such items are </w:t>
      </w:r>
      <w:r w:rsidR="008B4FD1" w:rsidRPr="00E31261">
        <w:rPr>
          <w:sz w:val="22"/>
          <w:szCs w:val="22"/>
        </w:rPr>
        <w:t xml:space="preserve">or come </w:t>
      </w:r>
      <w:r w:rsidRPr="00E31261">
        <w:rPr>
          <w:sz w:val="22"/>
          <w:szCs w:val="22"/>
        </w:rPr>
        <w:t>within Seller</w:t>
      </w:r>
      <w:r w:rsidR="00492955" w:rsidRPr="00E31261">
        <w:rPr>
          <w:sz w:val="22"/>
          <w:szCs w:val="22"/>
        </w:rPr>
        <w:t>’</w:t>
      </w:r>
      <w:r w:rsidRPr="00E31261">
        <w:rPr>
          <w:sz w:val="22"/>
          <w:szCs w:val="22"/>
        </w:rPr>
        <w:t>s possession or control</w:t>
      </w:r>
      <w:r w:rsidR="007E2918">
        <w:rPr>
          <w:sz w:val="22"/>
          <w:szCs w:val="22"/>
        </w:rPr>
        <w:t xml:space="preserve">, including, without limitation, surveys, building and site plans, environmental reports, Leases, service contracts, rent roll, operating statements for the previous two years and current year-to-date, government notices, and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7D4F6E" w:rsidRPr="00E31261">
        <w:rPr>
          <w:sz w:val="22"/>
          <w:szCs w:val="22"/>
        </w:rPr>
        <w:t>.</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Title Insurance</w:t>
      </w:r>
      <w:r w:rsidRPr="00E31261">
        <w:rPr>
          <w:sz w:val="22"/>
          <w:szCs w:val="22"/>
        </w:rPr>
        <w:t xml:space="preserve">.  </w:t>
      </w:r>
      <w:r w:rsidR="00843704" w:rsidRPr="00C30556">
        <w:rPr>
          <w:rFonts w:cs="Tahoma"/>
          <w:sz w:val="22"/>
          <w:szCs w:val="22"/>
        </w:rPr>
        <w:t xml:space="preserve">Within </w:t>
      </w:r>
      <w:r w:rsidR="007E2918">
        <w:rPr>
          <w:rFonts w:cs="Tahoma"/>
          <w:sz w:val="22"/>
          <w:szCs w:val="22"/>
        </w:rPr>
        <w:t xml:space="preserve">three (3) </w:t>
      </w:r>
      <w:r w:rsidR="00843704" w:rsidRPr="00C30556">
        <w:rPr>
          <w:rFonts w:cs="Tahoma"/>
          <w:sz w:val="22"/>
          <w:szCs w:val="22"/>
        </w:rPr>
        <w:t>days after the Execution Date, Seller shall </w:t>
      </w:r>
      <w:r w:rsidR="007E2918">
        <w:rPr>
          <w:rFonts w:cs="Tahoma"/>
          <w:sz w:val="22"/>
          <w:szCs w:val="22"/>
        </w:rPr>
        <w:t xml:space="preserve">instruct a title company selected by Seller (the “Title Company”) to deliver </w:t>
      </w:r>
      <w:r w:rsidR="00843704" w:rsidRPr="00C30556">
        <w:rPr>
          <w:rFonts w:cs="Tahoma"/>
          <w:sz w:val="22"/>
          <w:szCs w:val="22"/>
        </w:rPr>
        <w:t xml:space="preserve">to Buyer a preliminary title report from the </w:t>
      </w:r>
      <w:r w:rsidR="00843704" w:rsidRPr="00C30556">
        <w:rPr>
          <w:rFonts w:cs="Tahoma"/>
          <w:sz w:val="22"/>
          <w:szCs w:val="22"/>
          <w:u w:val="single"/>
        </w:rPr>
        <w:t>Title Company</w:t>
      </w:r>
      <w:r w:rsidR="00843704" w:rsidRPr="00C30556">
        <w:rPr>
          <w:rFonts w:cs="Tahoma"/>
          <w:sz w:val="22"/>
          <w:szCs w:val="22"/>
        </w:rPr>
        <w:t xml:space="preserve"> (the “</w:t>
      </w:r>
      <w:r w:rsidR="00843704" w:rsidRPr="00C30556">
        <w:rPr>
          <w:rFonts w:cs="Tahoma"/>
          <w:sz w:val="22"/>
          <w:szCs w:val="22"/>
          <w:u w:val="single"/>
        </w:rPr>
        <w:t>Preliminary Report</w:t>
      </w:r>
      <w:r w:rsidR="00843704" w:rsidRPr="00C30556">
        <w:rPr>
          <w:rFonts w:cs="Tahoma"/>
          <w:sz w:val="22"/>
          <w:szCs w:val="22"/>
        </w:rPr>
        <w:t>”), showing the status of Seller’s title to the Property, together with complete and legible copies of all documents shown therein as exceptions to title (“</w:t>
      </w:r>
      <w:r w:rsidR="00843704" w:rsidRPr="00C30556">
        <w:rPr>
          <w:rFonts w:cs="Tahoma"/>
          <w:sz w:val="22"/>
          <w:szCs w:val="22"/>
          <w:u w:val="single"/>
        </w:rPr>
        <w:t>Exceptions</w:t>
      </w:r>
      <w:r w:rsidR="00843704" w:rsidRPr="00C30556">
        <w:rPr>
          <w:rFonts w:cs="Tahoma"/>
          <w:sz w:val="22"/>
          <w:szCs w:val="22"/>
        </w:rPr>
        <w:t>”). Buyer shall have </w:t>
      </w:r>
      <w:r w:rsidR="007E2918">
        <w:rPr>
          <w:rFonts w:cs="Tahoma"/>
          <w:sz w:val="22"/>
          <w:szCs w:val="22"/>
        </w:rPr>
        <w:t xml:space="preserve">ten (10) </w:t>
      </w:r>
      <w:r w:rsidR="00843704" w:rsidRPr="00C30556">
        <w:rPr>
          <w:rFonts w:cs="Tahoma"/>
          <w:sz w:val="22"/>
          <w:szCs w:val="22"/>
        </w:rPr>
        <w:t>days after receipt of a copy of the Preliminary Report and Exceptions within which to give notice in writing to Seller of any objection to such title or to any liens or encumbrances affecting the Property.  Within</w:t>
      </w:r>
      <w:r w:rsidR="007642EF">
        <w:rPr>
          <w:rFonts w:cs="Tahoma"/>
          <w:sz w:val="22"/>
          <w:szCs w:val="22"/>
        </w:rPr>
        <w:t xml:space="preserve"> </w:t>
      </w:r>
      <w:r w:rsidR="007E2918">
        <w:rPr>
          <w:rFonts w:cs="Tahoma"/>
          <w:sz w:val="22"/>
          <w:szCs w:val="22"/>
        </w:rPr>
        <w:t xml:space="preserve">ten (10) </w:t>
      </w:r>
      <w:r w:rsidR="00843704" w:rsidRPr="00C30556">
        <w:rPr>
          <w:rFonts w:cs="Tahoma"/>
          <w:sz w:val="22"/>
          <w:szCs w:val="22"/>
        </w:rPr>
        <w:t xml:space="preserve">days after receipt of such notice from Buyer, Seller shall give Buyer written notice of whether it is willing and able to remove the objected-to Exceptions.  Without the need for objection by Buyer, Seller shall, with respect to liens and encumbrances that can be satisfied and released by the payment of money, eliminate such exceptions to title on or before Closing.  </w:t>
      </w:r>
      <w:r w:rsidR="007E2918">
        <w:rPr>
          <w:rFonts w:cs="Tahoma"/>
          <w:sz w:val="22"/>
          <w:szCs w:val="22"/>
        </w:rPr>
        <w:t>On or before the last day for Buyer to approve the results of the General Conditions set forth</w:t>
      </w:r>
      <w:r w:rsidR="00A766D0">
        <w:rPr>
          <w:rFonts w:cs="Tahoma"/>
          <w:sz w:val="22"/>
          <w:szCs w:val="22"/>
        </w:rPr>
        <w:t xml:space="preserve"> in Section 2.1 above </w:t>
      </w:r>
      <w:r w:rsidR="00843704" w:rsidRPr="00C30556">
        <w:rPr>
          <w:rFonts w:cs="Tahoma"/>
          <w:sz w:val="22"/>
          <w:szCs w:val="22"/>
        </w:rPr>
        <w:t>(the “</w:t>
      </w:r>
      <w:r w:rsidR="00843704" w:rsidRPr="00C30556">
        <w:rPr>
          <w:rFonts w:cs="Tahoma"/>
          <w:sz w:val="22"/>
          <w:szCs w:val="22"/>
          <w:u w:val="single"/>
        </w:rPr>
        <w:t>Title Contingency Date</w:t>
      </w:r>
      <w:r w:rsidR="00843704" w:rsidRPr="00C30556">
        <w:rPr>
          <w:rFonts w:cs="Tahoma"/>
          <w:sz w:val="22"/>
          <w:szCs w:val="22"/>
        </w:rPr>
        <w:t>”), Buyer shall elect whether to:  (i) purchase the Property subject to those objected-to Exceptions which Seller is not willing or able to remove; or (ii) terminate this Agreement.  If Buyer fails to give Seller notice of Buyer’s election, then such inaction shall be deemed to be Buyer’s election to terminate this Agreement.  On or before the Closing Date (defined below), Seller shall remove all Exceptions to which Buyer object</w:t>
      </w:r>
      <w:r w:rsidR="00A766D0">
        <w:rPr>
          <w:rFonts w:cs="Tahoma"/>
          <w:sz w:val="22"/>
          <w:szCs w:val="22"/>
        </w:rPr>
        <w:t>ed</w:t>
      </w:r>
      <w:r w:rsidR="00843704" w:rsidRPr="00C30556">
        <w:rPr>
          <w:rFonts w:cs="Tahoma"/>
          <w:sz w:val="22"/>
          <w:szCs w:val="22"/>
        </w:rPr>
        <w:t xml:space="preserve"> and which Seller agree</w:t>
      </w:r>
      <w:r w:rsidR="00A766D0">
        <w:rPr>
          <w:rFonts w:cs="Tahoma"/>
          <w:sz w:val="22"/>
          <w:szCs w:val="22"/>
        </w:rPr>
        <w:t>d</w:t>
      </w:r>
      <w:r w:rsidR="00843704" w:rsidRPr="00C30556">
        <w:rPr>
          <w:rFonts w:cs="Tahoma"/>
          <w:sz w:val="22"/>
          <w:szCs w:val="22"/>
        </w:rPr>
        <w:t>, or is deemed to have agreed, to remove.  All remaining Exceptions set forth in the Preliminary Report and those Exceptions caused by or agreed to by Buyer shall be deemed “</w:t>
      </w:r>
      <w:r w:rsidR="00843704" w:rsidRPr="00C30556">
        <w:rPr>
          <w:rFonts w:cs="Tahoma"/>
          <w:sz w:val="22"/>
          <w:szCs w:val="22"/>
          <w:u w:val="single"/>
        </w:rPr>
        <w:t>Permitted Exceptions</w:t>
      </w:r>
      <w:r w:rsidR="00843704" w:rsidRPr="00C30556">
        <w:rPr>
          <w:rFonts w:cs="Tahoma"/>
          <w:sz w:val="22"/>
          <w:szCs w:val="22"/>
        </w:rPr>
        <w:t xml:space="preserve">.” </w:t>
      </w:r>
      <w:r w:rsidRPr="00E31261">
        <w:rPr>
          <w:sz w:val="22"/>
          <w:szCs w:val="22"/>
        </w:rPr>
        <w:t xml:space="preserve">  </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Default; Remedies</w:t>
      </w:r>
      <w:r w:rsidRPr="00E31261">
        <w:rPr>
          <w:sz w:val="22"/>
          <w:szCs w:val="22"/>
        </w:rPr>
        <w:t xml:space="preserve">.  </w:t>
      </w:r>
      <w:r w:rsidR="000516D7" w:rsidRPr="00C30556">
        <w:rPr>
          <w:rFonts w:cs="Tahoma"/>
          <w:sz w:val="22"/>
          <w:szCs w:val="22"/>
        </w:rPr>
        <w:t>Notwithstanding anything to the contrary contained in this Agreement, in the event Buyer fails to deposit the Earnest Money in Escrow strictly as and when contemplated under Section 1.</w:t>
      </w:r>
      <w:r w:rsidR="000516D7">
        <w:rPr>
          <w:rFonts w:cs="Tahoma"/>
          <w:sz w:val="22"/>
          <w:szCs w:val="22"/>
        </w:rPr>
        <w:t>2</w:t>
      </w:r>
      <w:r w:rsidR="000516D7" w:rsidRPr="00C30556">
        <w:rPr>
          <w:rFonts w:cs="Tahoma"/>
          <w:sz w:val="22"/>
          <w:szCs w:val="22"/>
        </w:rPr>
        <w:t>.1 above, Seller shall have the right at any time thereafter</w:t>
      </w:r>
      <w:r w:rsidR="000516D7">
        <w:rPr>
          <w:rFonts w:cs="Tahoma"/>
          <w:sz w:val="22"/>
          <w:szCs w:val="22"/>
        </w:rPr>
        <w:t xml:space="preserve">, but prior to Buyer’s deposit of the Earnest Money </w:t>
      </w:r>
      <w:r w:rsidR="00A766D0">
        <w:rPr>
          <w:rFonts w:cs="Tahoma"/>
          <w:sz w:val="22"/>
          <w:szCs w:val="22"/>
        </w:rPr>
        <w:t xml:space="preserve">in </w:t>
      </w:r>
      <w:r w:rsidR="000516D7">
        <w:rPr>
          <w:rFonts w:cs="Tahoma"/>
          <w:sz w:val="22"/>
          <w:szCs w:val="22"/>
        </w:rPr>
        <w:t>Escrow,</w:t>
      </w:r>
      <w:r w:rsidR="000516D7" w:rsidRPr="00C30556">
        <w:rPr>
          <w:rFonts w:cs="Tahoma"/>
          <w:sz w:val="22"/>
          <w:szCs w:val="22"/>
        </w:rPr>
        <w:t xml:space="preserve"> to terminate this Agreement and all further rights and obligations hereunder by giving written notice thereof to Buyer.  If the conditions, if any, to Buyer’s obligation to c</w:t>
      </w:r>
      <w:r w:rsidR="00A766D0">
        <w:rPr>
          <w:rFonts w:cs="Tahoma"/>
          <w:sz w:val="22"/>
          <w:szCs w:val="22"/>
        </w:rPr>
        <w:t>lose</w:t>
      </w:r>
      <w:r w:rsidR="000516D7" w:rsidRPr="00C30556">
        <w:rPr>
          <w:rFonts w:cs="Tahoma"/>
          <w:sz w:val="22"/>
          <w:szCs w:val="22"/>
        </w:rPr>
        <w:t xml:space="preserve"> this transaction are satisfied or waived by Buyer and Buyer fails, through no fault of Seller, to close on the purchase of the Property, Seller’s sole remedy shall be to retain the Earnest Money paid by Buyer</w:t>
      </w:r>
      <w:r w:rsidR="00A766D0">
        <w:rPr>
          <w:rFonts w:cs="Tahoma"/>
          <w:sz w:val="22"/>
          <w:szCs w:val="22"/>
        </w:rPr>
        <w:t xml:space="preserve"> as liquidated damages</w:t>
      </w:r>
      <w:r w:rsidR="000516D7" w:rsidRPr="00C30556">
        <w:rPr>
          <w:rFonts w:cs="Tahoma"/>
          <w:sz w:val="22"/>
          <w:szCs w:val="22"/>
        </w:rPr>
        <w:t>.  I</w:t>
      </w:r>
      <w:r w:rsidR="00A766D0">
        <w:rPr>
          <w:rFonts w:cs="Tahoma"/>
          <w:sz w:val="22"/>
          <w:szCs w:val="22"/>
        </w:rPr>
        <w:t xml:space="preserve">f the conditions, if any, to Seller’s obligation to close this transaction are satisfied or waived by Seller and </w:t>
      </w:r>
      <w:r w:rsidR="000516D7" w:rsidRPr="00C30556">
        <w:rPr>
          <w:rFonts w:cs="Tahoma"/>
          <w:sz w:val="22"/>
          <w:szCs w:val="22"/>
        </w:rPr>
        <w:t>Seller fails, through no fault of Buyer, to close the sale of the Property, Buyer shall be entitled</w:t>
      </w:r>
      <w:r w:rsidR="00A766D0">
        <w:rPr>
          <w:rFonts w:cs="Tahoma"/>
          <w:sz w:val="22"/>
          <w:szCs w:val="22"/>
        </w:rPr>
        <w:t xml:space="preserve"> as its sole and exclusive remedy to either: (i) terminate this Agreement, receive funds of the Earnest Money, and be reimbursed for Buyer’s out-of-pocket costs related to this transaction; or (ii) to pursue </w:t>
      </w:r>
      <w:r w:rsidR="000516D7" w:rsidRPr="00C30556">
        <w:rPr>
          <w:rFonts w:cs="Tahoma"/>
          <w:sz w:val="22"/>
          <w:szCs w:val="22"/>
        </w:rPr>
        <w:t xml:space="preserve">the remedy of specific performance.  </w:t>
      </w:r>
      <w:r w:rsidR="00A766D0">
        <w:rPr>
          <w:rFonts w:cs="Tahoma"/>
          <w:sz w:val="22"/>
          <w:szCs w:val="22"/>
        </w:rPr>
        <w:t xml:space="preserve">If Buyer has not filed an action for specific performance with in sixty (60) days after the scheduled Closing Date, Buyer shall be deemed to have elected remedy (i) above.  </w:t>
      </w:r>
      <w:r w:rsidR="000516D7" w:rsidRPr="00C30556">
        <w:rPr>
          <w:rFonts w:cs="Tahoma"/>
          <w:sz w:val="22"/>
          <w:szCs w:val="22"/>
        </w:rPr>
        <w:t>In no event shall either party be entitled to punitive or consequential damages, if any, resulting from the other party’s failure to close the sale of the Property</w:t>
      </w:r>
      <w:r w:rsidR="007D4F6E" w:rsidRPr="00E31261">
        <w:rPr>
          <w:sz w:val="22"/>
          <w:szCs w:val="22"/>
        </w:rPr>
        <w:t>.</w:t>
      </w:r>
      <w:r w:rsidR="00B51D65">
        <w:rPr>
          <w:sz w:val="22"/>
          <w:szCs w:val="22"/>
        </w:rPr>
        <w:t xml:space="preserve">  BUYER AND SELLER EACH AGREE THAT IF BUYER DEFAULTS UNDER THIS AGREEMENT, THE DAMAGES TO SELLER WOULD BE EXTREMELY DIFFICULT AND IMPRACTICLE TO ASCERTAIN, AND THAT THEREFORE, IF BUYER DEFAULTS HEREUNDER THE LIQUIDATED DAMAGES AMOUNT SHALL SERVE AS </w:t>
      </w:r>
      <w:r w:rsidR="00B51D65">
        <w:rPr>
          <w:sz w:val="22"/>
          <w:szCs w:val="22"/>
        </w:rPr>
        <w:lastRenderedPageBreak/>
        <w:t>DAMAGES FOR THE DEFAULT BY BUYER, AS A REASONABLE ESTIMATE OF THE DAMAGES TO SELLER, INCLUDING COSTS OF NEGOTIATING AND DRAFTING THIS AGREEMENT, COSTS OF COOPERATING IN SATISFYING CONDITIONS OF CLOSING,  COSTS OF SEEKING ANOTHER BUYER, OPPORTUNITY COSTS IN KEEPING THE PROPERTY OUT OF THE MARKETPLACE AND OTHER COSTS INCURRED IN CONNECTION HEREWITH.</w:t>
      </w:r>
    </w:p>
    <w:p w:rsidR="000516D7" w:rsidRPr="000516D7" w:rsidRDefault="000516D7" w:rsidP="000516D7">
      <w:pPr>
        <w:jc w:val="both"/>
        <w:rPr>
          <w:sz w:val="22"/>
          <w:szCs w:val="22"/>
        </w:rPr>
      </w:pPr>
    </w:p>
    <w:p w:rsidR="007054D7" w:rsidRPr="00E31261" w:rsidRDefault="007E09D2" w:rsidP="00186218">
      <w:pPr>
        <w:numPr>
          <w:ilvl w:val="0"/>
          <w:numId w:val="3"/>
        </w:numPr>
        <w:ind w:firstLine="720"/>
        <w:jc w:val="both"/>
        <w:rPr>
          <w:sz w:val="22"/>
          <w:szCs w:val="22"/>
        </w:rPr>
      </w:pPr>
      <w:r w:rsidRPr="00E31261">
        <w:rPr>
          <w:sz w:val="22"/>
          <w:szCs w:val="22"/>
          <w:u w:val="single"/>
        </w:rPr>
        <w:t>Closing of Sale</w:t>
      </w:r>
      <w:r w:rsidRPr="00E31261">
        <w:rPr>
          <w:sz w:val="22"/>
          <w:szCs w:val="22"/>
        </w:rPr>
        <w:t xml:space="preserve">.  </w:t>
      </w:r>
    </w:p>
    <w:p w:rsidR="00186218" w:rsidRPr="00E31261" w:rsidRDefault="00186218" w:rsidP="00186218">
      <w:pPr>
        <w:jc w:val="both"/>
        <w:rPr>
          <w:sz w:val="22"/>
          <w:szCs w:val="22"/>
        </w:rPr>
      </w:pPr>
    </w:p>
    <w:p w:rsidR="00822145" w:rsidRPr="00E31261" w:rsidRDefault="000516D7" w:rsidP="00186218">
      <w:pPr>
        <w:numPr>
          <w:ilvl w:val="1"/>
          <w:numId w:val="3"/>
        </w:numPr>
        <w:tabs>
          <w:tab w:val="clear" w:pos="1080"/>
        </w:tabs>
        <w:ind w:firstLine="1440"/>
        <w:jc w:val="both"/>
        <w:rPr>
          <w:sz w:val="22"/>
          <w:szCs w:val="22"/>
        </w:rPr>
      </w:pPr>
      <w:r w:rsidRPr="00C30556">
        <w:rPr>
          <w:rFonts w:cs="Tahoma"/>
          <w:sz w:val="22"/>
          <w:szCs w:val="22"/>
        </w:rPr>
        <w:t xml:space="preserve">Buyer and Seller agree the sale of the Property shall be </w:t>
      </w:r>
      <w:r w:rsidR="00B51D65">
        <w:rPr>
          <w:rFonts w:cs="Tahoma"/>
          <w:sz w:val="22"/>
          <w:szCs w:val="22"/>
        </w:rPr>
        <w:t>closed (“Closing”)</w:t>
      </w:r>
      <w:r w:rsidRPr="00C30556">
        <w:rPr>
          <w:rFonts w:cs="Tahoma"/>
          <w:sz w:val="22"/>
          <w:szCs w:val="22"/>
        </w:rPr>
        <w:t xml:space="preserve">, in Escrow,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on or before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C30556">
        <w:rPr>
          <w:rFonts w:cs="Tahoma"/>
          <w:sz w:val="22"/>
          <w:szCs w:val="22"/>
        </w:rPr>
        <w:t xml:space="preserve">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B51D65">
        <w:rPr>
          <w:rFonts w:cs="Tahoma"/>
          <w:sz w:val="22"/>
          <w:szCs w:val="22"/>
        </w:rPr>
        <w:t xml:space="preserve"> days after the C</w:t>
      </w:r>
      <w:r w:rsidRPr="00C30556">
        <w:rPr>
          <w:rFonts w:cs="Tahoma"/>
          <w:sz w:val="22"/>
          <w:szCs w:val="22"/>
        </w:rPr>
        <w:t>onditions set forth in Sections 2.1 have been satisfied or waived in writing by Buyer (the “</w:t>
      </w:r>
      <w:r w:rsidRPr="00C30556">
        <w:rPr>
          <w:rFonts w:cs="Tahoma"/>
          <w:sz w:val="22"/>
          <w:szCs w:val="22"/>
          <w:u w:val="single"/>
        </w:rPr>
        <w:t>Closing Date</w:t>
      </w:r>
      <w:r w:rsidRPr="00C30556">
        <w:rPr>
          <w:rFonts w:cs="Tahoma"/>
          <w:sz w:val="22"/>
          <w:szCs w:val="22"/>
        </w:rPr>
        <w:t>”).  The sale of the Property shall be deemed closed when the document(s) conveying title to the Property is/are delivered and recorded and the Purchase Price is disbursed to Seller</w:t>
      </w:r>
      <w:r w:rsidR="007E09D2" w:rsidRPr="00E31261">
        <w:rPr>
          <w:sz w:val="22"/>
          <w:szCs w:val="22"/>
        </w:rPr>
        <w:t xml:space="preserve">.  </w:t>
      </w:r>
    </w:p>
    <w:p w:rsidR="00186218" w:rsidRPr="00E31261" w:rsidRDefault="00186218" w:rsidP="00186218">
      <w:pPr>
        <w:jc w:val="both"/>
        <w:rPr>
          <w:sz w:val="22"/>
          <w:szCs w:val="22"/>
        </w:rPr>
      </w:pPr>
    </w:p>
    <w:p w:rsidR="00DA3A32" w:rsidRPr="00E31261" w:rsidRDefault="000516D7" w:rsidP="00186218">
      <w:pPr>
        <w:numPr>
          <w:ilvl w:val="1"/>
          <w:numId w:val="3"/>
        </w:numPr>
        <w:ind w:firstLine="1440"/>
        <w:jc w:val="both"/>
        <w:rPr>
          <w:sz w:val="22"/>
          <w:szCs w:val="22"/>
        </w:rPr>
      </w:pPr>
      <w:r w:rsidRPr="00C30556">
        <w:rPr>
          <w:rFonts w:cs="Tahoma"/>
          <w:sz w:val="22"/>
          <w:szCs w:val="22"/>
        </w:rPr>
        <w:t>At Closing, Buyer and Seller shall deposit with the Escrow Holder all documents and funds required to close the transaction in accordance with the terms of this Agreement.  At Closing, Seller shall deliver a certification confirming whether Seller is or is not a “foreign person” as such term is defined by applicable law and regulations</w:t>
      </w:r>
      <w:r w:rsidR="00710C68" w:rsidRPr="00E31261">
        <w:rPr>
          <w:sz w:val="22"/>
          <w:szCs w:val="22"/>
        </w:rPr>
        <w:t xml:space="preserve">.  </w:t>
      </w:r>
    </w:p>
    <w:p w:rsidR="00186218" w:rsidRPr="00E31261" w:rsidRDefault="00186218" w:rsidP="00186218">
      <w:pPr>
        <w:jc w:val="both"/>
        <w:rPr>
          <w:sz w:val="22"/>
          <w:szCs w:val="22"/>
        </w:rPr>
      </w:pPr>
    </w:p>
    <w:p w:rsidR="007D4F6E" w:rsidRPr="00E31261" w:rsidRDefault="000516D7" w:rsidP="00186218">
      <w:pPr>
        <w:numPr>
          <w:ilvl w:val="1"/>
          <w:numId w:val="3"/>
        </w:numPr>
        <w:tabs>
          <w:tab w:val="clear" w:pos="1080"/>
        </w:tabs>
        <w:ind w:firstLine="1440"/>
        <w:jc w:val="both"/>
        <w:rPr>
          <w:sz w:val="22"/>
          <w:szCs w:val="22"/>
        </w:rPr>
      </w:pPr>
      <w:r w:rsidRPr="00C30556">
        <w:rPr>
          <w:rFonts w:cs="Tahoma"/>
          <w:sz w:val="22"/>
          <w:szCs w:val="22"/>
        </w:rPr>
        <w:t xml:space="preserve">At Closing, Seller shall convey fee simple title to the Property to Buyer by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statutory warranty deed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C30556">
        <w:rPr>
          <w:rFonts w:cs="Tahoma"/>
          <w:sz w:val="22"/>
          <w:szCs w:val="22"/>
        </w:rPr>
        <w:t xml:space="preserve"> (the “</w:t>
      </w:r>
      <w:r w:rsidRPr="00C30556">
        <w:rPr>
          <w:rFonts w:cs="Tahoma"/>
          <w:sz w:val="22"/>
          <w:szCs w:val="22"/>
          <w:u w:val="single"/>
        </w:rPr>
        <w:t>Deed</w:t>
      </w:r>
      <w:r w:rsidRPr="00C30556">
        <w:rPr>
          <w:rFonts w:cs="Tahoma"/>
          <w:sz w:val="22"/>
          <w:szCs w:val="22"/>
        </w:rPr>
        <w:t>”).  At Closing, Seller shall cause the Title Company to deliver to Buyer a standard ALTA form owner’s policy of title insurance (the “</w:t>
      </w:r>
      <w:r w:rsidRPr="00C30556">
        <w:rPr>
          <w:rFonts w:cs="Tahoma"/>
          <w:sz w:val="22"/>
          <w:szCs w:val="22"/>
          <w:u w:val="single"/>
        </w:rPr>
        <w:t>Title Policy</w:t>
      </w:r>
      <w:r w:rsidRPr="00C30556">
        <w:rPr>
          <w:rFonts w:cs="Tahoma"/>
          <w:sz w:val="22"/>
          <w:szCs w:val="22"/>
        </w:rPr>
        <w:t>”) in the amount of the Purchase Price insuring fee simple title to the Property in Buyer subject only to the Permitted Exceptions and the standard preprinted exceptions contained in the Title Policy.  Seller shall reasonably cooperate in the issuance to Buyer of an ALTA extended form policy of title insurance.  Buyer shall pay any additional expense resulting from the ALTA extended coverage and any endorsements required by Buyer</w:t>
      </w:r>
      <w:r w:rsidR="006656D7" w:rsidRPr="00E31261">
        <w:rPr>
          <w:sz w:val="22"/>
          <w:szCs w:val="22"/>
        </w:rPr>
        <w:t>.</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Closing Costs; Prorat</w:t>
      </w:r>
      <w:r w:rsidR="00286B45" w:rsidRPr="00E31261">
        <w:rPr>
          <w:sz w:val="22"/>
          <w:szCs w:val="22"/>
          <w:u w:val="single"/>
        </w:rPr>
        <w:t>ion</w:t>
      </w:r>
      <w:r w:rsidRPr="00E31261">
        <w:rPr>
          <w:sz w:val="22"/>
          <w:szCs w:val="22"/>
          <w:u w:val="single"/>
        </w:rPr>
        <w:t>s</w:t>
      </w:r>
      <w:r w:rsidRPr="00E31261">
        <w:rPr>
          <w:sz w:val="22"/>
          <w:szCs w:val="22"/>
        </w:rPr>
        <w:t xml:space="preserve">. </w:t>
      </w:r>
      <w:r w:rsidR="000516D7" w:rsidRPr="00C30556">
        <w:rPr>
          <w:rFonts w:cs="Tahoma"/>
          <w:sz w:val="22"/>
          <w:szCs w:val="22"/>
        </w:rPr>
        <w:t xml:space="preserve">Seller shall pay the premium for the Title Policy, </w:t>
      </w:r>
      <w:r w:rsidR="000516D7" w:rsidRPr="00C30556">
        <w:rPr>
          <w:rFonts w:cs="Tahoma"/>
          <w:sz w:val="22"/>
          <w:szCs w:val="22"/>
          <w:u w:val="single"/>
        </w:rPr>
        <w:t>provided</w:t>
      </w:r>
      <w:r w:rsidR="000516D7" w:rsidRPr="00C30556">
        <w:rPr>
          <w:rFonts w:cs="Tahoma"/>
          <w:sz w:val="22"/>
          <w:szCs w:val="22"/>
        </w:rPr>
        <w:t xml:space="preserve">, </w:t>
      </w:r>
      <w:r w:rsidR="000516D7" w:rsidRPr="00C30556">
        <w:rPr>
          <w:rFonts w:cs="Tahoma"/>
          <w:sz w:val="22"/>
          <w:szCs w:val="22"/>
          <w:u w:val="single"/>
        </w:rPr>
        <w:t>however</w:t>
      </w:r>
      <w:r w:rsidR="000516D7" w:rsidRPr="00C30556">
        <w:rPr>
          <w:rFonts w:cs="Tahoma"/>
          <w:sz w:val="22"/>
          <w:szCs w:val="22"/>
        </w:rPr>
        <w:t xml:space="preserve">, if Buyer elects to obtain an ALTA extended form policy of title insurance and/or any endorsements, Buyer shall pay the difference in the premium relating to such election.  Seller and Buyer shall each pay one-half (1/2) of the escrow fees charged by the Escrow Holder.  Any excise tax and/or transfer tax shall be paid </w:t>
      </w:r>
      <w:r w:rsidR="008D1AE8">
        <w:rPr>
          <w:rFonts w:cs="Tahoma"/>
          <w:sz w:val="22"/>
          <w:szCs w:val="22"/>
        </w:rPr>
        <w:t xml:space="preserve">by </w:t>
      </w:r>
      <w:r w:rsidR="007642EF" w:rsidRPr="00C30556">
        <w:rPr>
          <w:rFonts w:cs="Tahoma"/>
          <w:sz w:val="22"/>
          <w:szCs w:val="22"/>
        </w:rPr>
        <w:t xml:space="preserve"> </w:t>
      </w:r>
      <w:r w:rsidR="007642EF" w:rsidRPr="00C30556">
        <w:rPr>
          <w:rFonts w:cs="Tahoma"/>
          <w:sz w:val="22"/>
          <w:szCs w:val="22"/>
        </w:rPr>
        <w:fldChar w:fldCharType="begin">
          <w:ffData>
            <w:name w:val="Check1"/>
            <w:enabled/>
            <w:calcOnExit w:val="0"/>
            <w:checkBox>
              <w:sizeAuto/>
              <w:default w:val="0"/>
            </w:checkBox>
          </w:ffData>
        </w:fldChar>
      </w:r>
      <w:r w:rsidR="007642EF"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7642EF" w:rsidRPr="00C30556">
        <w:rPr>
          <w:rFonts w:cs="Tahoma"/>
          <w:sz w:val="22"/>
          <w:szCs w:val="22"/>
        </w:rPr>
        <w:fldChar w:fldCharType="end"/>
      </w:r>
      <w:r w:rsidR="007642EF" w:rsidRPr="00C30556">
        <w:rPr>
          <w:rFonts w:cs="Tahoma"/>
          <w:sz w:val="22"/>
          <w:szCs w:val="22"/>
        </w:rPr>
        <w:t> </w:t>
      </w:r>
      <w:r w:rsidR="008D1AE8">
        <w:rPr>
          <w:rFonts w:cs="Tahoma"/>
          <w:sz w:val="22"/>
          <w:szCs w:val="22"/>
        </w:rPr>
        <w:t xml:space="preserve">Seller </w:t>
      </w:r>
      <w:r w:rsidR="007642EF" w:rsidRPr="00C30556">
        <w:rPr>
          <w:rFonts w:cs="Tahoma"/>
          <w:sz w:val="22"/>
          <w:szCs w:val="22"/>
        </w:rPr>
        <w:t xml:space="preserve"> </w:t>
      </w:r>
      <w:r w:rsidR="007642EF" w:rsidRPr="00C30556">
        <w:rPr>
          <w:rFonts w:cs="Tahoma"/>
          <w:sz w:val="22"/>
          <w:szCs w:val="22"/>
        </w:rPr>
        <w:fldChar w:fldCharType="begin">
          <w:ffData>
            <w:name w:val="Check1"/>
            <w:enabled/>
            <w:calcOnExit w:val="0"/>
            <w:checkBox>
              <w:sizeAuto/>
              <w:default w:val="0"/>
            </w:checkBox>
          </w:ffData>
        </w:fldChar>
      </w:r>
      <w:r w:rsidR="007642EF"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7642EF" w:rsidRPr="00C30556">
        <w:rPr>
          <w:rFonts w:cs="Tahoma"/>
          <w:sz w:val="22"/>
          <w:szCs w:val="22"/>
        </w:rPr>
        <w:fldChar w:fldCharType="end"/>
      </w:r>
      <w:r w:rsidR="007642EF" w:rsidRPr="00C30556">
        <w:rPr>
          <w:rFonts w:cs="Tahoma"/>
          <w:sz w:val="22"/>
          <w:szCs w:val="22"/>
        </w:rPr>
        <w:t> </w:t>
      </w:r>
      <w:r w:rsidR="008D1AE8">
        <w:rPr>
          <w:rFonts w:cs="Tahoma"/>
          <w:sz w:val="22"/>
          <w:szCs w:val="22"/>
        </w:rPr>
        <w:t xml:space="preserve">Buyer </w:t>
      </w:r>
      <w:r w:rsidR="007642EF" w:rsidRPr="00C30556">
        <w:rPr>
          <w:rFonts w:cs="Tahoma"/>
          <w:sz w:val="22"/>
          <w:szCs w:val="22"/>
        </w:rPr>
        <w:t xml:space="preserve"> </w:t>
      </w:r>
      <w:r w:rsidR="007642EF" w:rsidRPr="00C30556">
        <w:rPr>
          <w:rFonts w:cs="Tahoma"/>
          <w:sz w:val="22"/>
          <w:szCs w:val="22"/>
        </w:rPr>
        <w:fldChar w:fldCharType="begin">
          <w:ffData>
            <w:name w:val="Check1"/>
            <w:enabled/>
            <w:calcOnExit w:val="0"/>
            <w:checkBox>
              <w:sizeAuto/>
              <w:default w:val="0"/>
            </w:checkBox>
          </w:ffData>
        </w:fldChar>
      </w:r>
      <w:r w:rsidR="007642EF"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7642EF" w:rsidRPr="00C30556">
        <w:rPr>
          <w:rFonts w:cs="Tahoma"/>
          <w:sz w:val="22"/>
          <w:szCs w:val="22"/>
        </w:rPr>
        <w:fldChar w:fldCharType="end"/>
      </w:r>
      <w:r w:rsidR="007642EF" w:rsidRPr="00C30556">
        <w:rPr>
          <w:rFonts w:cs="Tahoma"/>
          <w:sz w:val="22"/>
          <w:szCs w:val="22"/>
        </w:rPr>
        <w:t> </w:t>
      </w:r>
      <w:r w:rsidR="008D1AE8">
        <w:rPr>
          <w:rFonts w:cs="Tahoma"/>
          <w:sz w:val="22"/>
          <w:szCs w:val="22"/>
        </w:rPr>
        <w:t>split equally between Seller and Buyer</w:t>
      </w:r>
      <w:r w:rsidR="000516D7" w:rsidRPr="00C30556">
        <w:rPr>
          <w:rFonts w:cs="Tahoma"/>
          <w:sz w:val="22"/>
          <w:szCs w:val="22"/>
        </w:rPr>
        <w:t xml:space="preserve">.  Real property taxes for the tax year of the Closing, assessments (if a Permitted Exception), personal property taxes, rents and other charges arising from existing Tenancies paid for the month of Closing, </w:t>
      </w:r>
      <w:r w:rsidR="008D1AE8">
        <w:rPr>
          <w:rFonts w:cs="Tahoma"/>
          <w:sz w:val="22"/>
          <w:szCs w:val="22"/>
        </w:rPr>
        <w:t xml:space="preserve">and </w:t>
      </w:r>
      <w:r w:rsidR="000516D7" w:rsidRPr="00C30556">
        <w:rPr>
          <w:rFonts w:cs="Tahoma"/>
          <w:sz w:val="22"/>
          <w:szCs w:val="22"/>
        </w:rPr>
        <w:t>interest on assumed obligations, shall be prorated as of the Closing Date</w:t>
      </w:r>
      <w:r w:rsidR="008D1AE8">
        <w:rPr>
          <w:rFonts w:cs="Tahoma"/>
          <w:sz w:val="22"/>
          <w:szCs w:val="22"/>
        </w:rPr>
        <w:t xml:space="preserve"> based on amounts collected.  Seller shall use reasonable efforts to cause applicable utility meters to be read on the day prior to the Closing Date and will be responsible for the cost of any utilities used prior to the Closing Date</w:t>
      </w:r>
      <w:r w:rsidR="000516D7" w:rsidRPr="00C30556">
        <w:rPr>
          <w:rFonts w:cs="Tahoma"/>
          <w:sz w:val="22"/>
          <w:szCs w:val="22"/>
        </w:rPr>
        <w:t xml:space="preserve">.  If applicable, prepaid rents, </w:t>
      </w:r>
      <w:r w:rsidR="008D1AE8">
        <w:rPr>
          <w:rFonts w:cs="Tahoma"/>
          <w:sz w:val="22"/>
          <w:szCs w:val="22"/>
        </w:rPr>
        <w:t xml:space="preserve">prepaid common area maintenance charges and reserves, </w:t>
      </w:r>
      <w:r w:rsidR="000516D7" w:rsidRPr="00C30556">
        <w:rPr>
          <w:rFonts w:cs="Tahoma"/>
          <w:sz w:val="22"/>
          <w:szCs w:val="22"/>
        </w:rPr>
        <w:t xml:space="preserve">security deposits, and other unearned refundable deposits relating to Tenancies shall be assigned and delivered to Buyer at Closing.  </w:t>
      </w:r>
      <w:r w:rsidR="000516D7" w:rsidRPr="00C30556">
        <w:rPr>
          <w:rFonts w:cs="Tahoma"/>
          <w:sz w:val="22"/>
          <w:szCs w:val="22"/>
        </w:rPr>
        <w:fldChar w:fldCharType="begin">
          <w:ffData>
            <w:name w:val="Check1"/>
            <w:enabled/>
            <w:calcOnExit w:val="0"/>
            <w:checkBox>
              <w:sizeAuto/>
              <w:default w:val="0"/>
            </w:checkBox>
          </w:ffData>
        </w:fldChar>
      </w:r>
      <w:r w:rsidR="000516D7"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0516D7" w:rsidRPr="00C30556">
        <w:rPr>
          <w:rFonts w:cs="Tahoma"/>
          <w:sz w:val="22"/>
          <w:szCs w:val="22"/>
        </w:rPr>
        <w:fldChar w:fldCharType="end"/>
      </w:r>
      <w:r w:rsidR="000516D7" w:rsidRPr="00C30556">
        <w:rPr>
          <w:rFonts w:cs="Tahoma"/>
          <w:sz w:val="22"/>
          <w:szCs w:val="22"/>
        </w:rPr>
        <w:t xml:space="preserve"> Seller </w:t>
      </w:r>
      <w:r w:rsidR="000516D7" w:rsidRPr="00C30556">
        <w:rPr>
          <w:rFonts w:cs="Tahoma"/>
          <w:sz w:val="22"/>
          <w:szCs w:val="22"/>
        </w:rPr>
        <w:fldChar w:fldCharType="begin">
          <w:ffData>
            <w:name w:val="Check1"/>
            <w:enabled/>
            <w:calcOnExit w:val="0"/>
            <w:checkBox>
              <w:sizeAuto/>
              <w:default w:val="0"/>
            </w:checkBox>
          </w:ffData>
        </w:fldChar>
      </w:r>
      <w:r w:rsidR="000516D7"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0516D7" w:rsidRPr="00C30556">
        <w:rPr>
          <w:rFonts w:cs="Tahoma"/>
          <w:sz w:val="22"/>
          <w:szCs w:val="22"/>
        </w:rPr>
        <w:fldChar w:fldCharType="end"/>
      </w:r>
      <w:r w:rsidR="000516D7" w:rsidRPr="00C30556">
        <w:rPr>
          <w:rFonts w:cs="Tahoma"/>
          <w:sz w:val="22"/>
          <w:szCs w:val="22"/>
        </w:rPr>
        <w:t xml:space="preserve"> Buyer </w:t>
      </w:r>
      <w:r w:rsidR="000516D7" w:rsidRPr="00C30556">
        <w:rPr>
          <w:rFonts w:cs="Tahoma"/>
          <w:sz w:val="22"/>
          <w:szCs w:val="22"/>
        </w:rPr>
        <w:fldChar w:fldCharType="begin">
          <w:ffData>
            <w:name w:val="Check1"/>
            <w:enabled/>
            <w:calcOnExit w:val="0"/>
            <w:checkBox>
              <w:sizeAuto/>
              <w:default w:val="0"/>
            </w:checkBox>
          </w:ffData>
        </w:fldChar>
      </w:r>
      <w:r w:rsidR="000516D7"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0516D7" w:rsidRPr="00C30556">
        <w:rPr>
          <w:rFonts w:cs="Tahoma"/>
          <w:sz w:val="22"/>
          <w:szCs w:val="22"/>
        </w:rPr>
        <w:fldChar w:fldCharType="end"/>
      </w:r>
      <w:r w:rsidR="000516D7" w:rsidRPr="00C30556">
        <w:rPr>
          <w:rFonts w:cs="Tahoma"/>
          <w:sz w:val="22"/>
          <w:szCs w:val="22"/>
        </w:rPr>
        <w:t> N/A shall be responsible for payment of all taxes, interest, and penalties, if any, upon removal of the Property from any special assessment or program.</w:t>
      </w:r>
      <w:r w:rsidR="008D1AE8">
        <w:rPr>
          <w:rFonts w:cs="Tahoma"/>
          <w:sz w:val="22"/>
          <w:szCs w:val="22"/>
        </w:rPr>
        <w:t xml:space="preserve">  If any of the aforesaid prorations cannot be definitely calculated on the Closing Date, then they shall be estimated at Closing and def</w:t>
      </w:r>
      <w:r w:rsidR="003C11EF">
        <w:rPr>
          <w:rFonts w:cs="Tahoma"/>
          <w:sz w:val="22"/>
          <w:szCs w:val="22"/>
        </w:rPr>
        <w:t>initely calculated as soon after the Closing Date as feasible.</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Possession</w:t>
      </w:r>
      <w:r w:rsidRPr="00E31261">
        <w:rPr>
          <w:sz w:val="22"/>
          <w:szCs w:val="22"/>
        </w:rPr>
        <w:t xml:space="preserve">.  </w:t>
      </w:r>
      <w:r w:rsidR="00B75F73" w:rsidRPr="00E31261">
        <w:rPr>
          <w:sz w:val="22"/>
          <w:szCs w:val="22"/>
        </w:rPr>
        <w:t xml:space="preserve">Seller shall deliver exclusive possession of the Property, subject to the Tenancies </w:t>
      </w:r>
      <w:r w:rsidR="000516D7">
        <w:rPr>
          <w:sz w:val="22"/>
          <w:szCs w:val="22"/>
        </w:rPr>
        <w:t xml:space="preserve">(if any) </w:t>
      </w:r>
      <w:r w:rsidR="00B75F73" w:rsidRPr="00E31261">
        <w:rPr>
          <w:sz w:val="22"/>
          <w:szCs w:val="22"/>
        </w:rPr>
        <w:t>existing as of the</w:t>
      </w:r>
      <w:r w:rsidRPr="00E31261">
        <w:rPr>
          <w:sz w:val="22"/>
          <w:szCs w:val="22"/>
        </w:rPr>
        <w:t xml:space="preserve"> Closing Date,</w:t>
      </w:r>
      <w:r w:rsidR="00B75F73" w:rsidRPr="00E31261">
        <w:rPr>
          <w:sz w:val="22"/>
          <w:szCs w:val="22"/>
        </w:rPr>
        <w:t xml:space="preserve"> </w:t>
      </w:r>
      <w:r w:rsidR="003C11EF">
        <w:rPr>
          <w:sz w:val="22"/>
          <w:szCs w:val="22"/>
        </w:rPr>
        <w:t xml:space="preserve">and the Permitted Exceptions, </w:t>
      </w:r>
      <w:r w:rsidR="00B75F73" w:rsidRPr="00E31261">
        <w:rPr>
          <w:sz w:val="22"/>
          <w:szCs w:val="22"/>
        </w:rPr>
        <w:t xml:space="preserve">to Buyer </w:t>
      </w:r>
      <w:r w:rsidRPr="00E31261">
        <w:rPr>
          <w:sz w:val="22"/>
          <w:szCs w:val="22"/>
        </w:rPr>
        <w:fldChar w:fldCharType="begin">
          <w:ffData>
            <w:name w:val="Check1"/>
            <w:enabled/>
            <w:calcOnExit w:val="0"/>
            <w:checkBox>
              <w:sizeAuto/>
              <w:default w:val="0"/>
            </w:checkBox>
          </w:ffData>
        </w:fldChar>
      </w:r>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xml:space="preserve"> on the Closing Date </w:t>
      </w:r>
      <w:proofErr w:type="gramStart"/>
      <w:r w:rsidRPr="00E31261">
        <w:rPr>
          <w:sz w:val="22"/>
          <w:szCs w:val="22"/>
        </w:rPr>
        <w:t>or</w:t>
      </w:r>
      <w:r w:rsidR="00221D7B" w:rsidRPr="00E31261">
        <w:rPr>
          <w:sz w:val="22"/>
          <w:szCs w:val="22"/>
        </w:rPr>
        <w:t xml:space="preserve"> </w:t>
      </w:r>
      <w:r w:rsidRPr="00E31261">
        <w:rPr>
          <w:sz w:val="22"/>
          <w:szCs w:val="22"/>
        </w:rPr>
        <w:fldChar w:fldCharType="begin">
          <w:ffData>
            <w:name w:val="Check1"/>
            <w:enabled/>
            <w:calcOnExit w:val="0"/>
            <w:checkBox>
              <w:sizeAuto/>
              <w:default w:val="0"/>
            </w:checkBox>
          </w:ffData>
        </w:fldChar>
      </w:r>
      <w:proofErr w:type="gramEnd"/>
      <w:r w:rsidRPr="00E31261">
        <w:rPr>
          <w:sz w:val="22"/>
          <w:szCs w:val="22"/>
        </w:rPr>
        <w:instrText xml:space="preserve"> FORMCHECKBOX </w:instrText>
      </w:r>
      <w:r w:rsidR="00E45EEB">
        <w:rPr>
          <w:sz w:val="22"/>
          <w:szCs w:val="22"/>
        </w:rPr>
      </w:r>
      <w:r w:rsidR="00E45EEB">
        <w:rPr>
          <w:sz w:val="22"/>
          <w:szCs w:val="22"/>
        </w:rPr>
        <w:fldChar w:fldCharType="separate"/>
      </w:r>
      <w:r w:rsidRPr="00E31261">
        <w:rPr>
          <w:sz w:val="22"/>
          <w:szCs w:val="22"/>
        </w:rPr>
        <w:fldChar w:fldCharType="end"/>
      </w:r>
      <w:r w:rsidRPr="00E31261">
        <w:rPr>
          <w:sz w:val="22"/>
          <w:szCs w:val="22"/>
        </w:rPr>
        <w:t xml:space="preserve">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7D4F6E" w:rsidRPr="00E31261">
        <w:rPr>
          <w:sz w:val="22"/>
          <w:szCs w:val="22"/>
        </w:rPr>
        <w:t>.</w:t>
      </w:r>
    </w:p>
    <w:p w:rsidR="00186218" w:rsidRPr="00E31261" w:rsidRDefault="00186218" w:rsidP="00186218">
      <w:pPr>
        <w:jc w:val="both"/>
        <w:rPr>
          <w:sz w:val="22"/>
          <w:szCs w:val="22"/>
        </w:rPr>
      </w:pPr>
    </w:p>
    <w:p w:rsidR="00CD6875" w:rsidRPr="00E31261" w:rsidRDefault="007E09D2" w:rsidP="00186218">
      <w:pPr>
        <w:numPr>
          <w:ilvl w:val="0"/>
          <w:numId w:val="3"/>
        </w:numPr>
        <w:ind w:firstLine="720"/>
        <w:jc w:val="both"/>
        <w:rPr>
          <w:sz w:val="22"/>
          <w:szCs w:val="22"/>
        </w:rPr>
      </w:pPr>
      <w:r w:rsidRPr="00E31261">
        <w:rPr>
          <w:sz w:val="22"/>
          <w:szCs w:val="22"/>
          <w:u w:val="single"/>
        </w:rPr>
        <w:t>Condition of Property</w:t>
      </w:r>
      <w:r w:rsidRPr="00E31261">
        <w:rPr>
          <w:sz w:val="22"/>
          <w:szCs w:val="22"/>
        </w:rPr>
        <w:t xml:space="preserve">.  </w:t>
      </w:r>
      <w:r w:rsidR="000516D7" w:rsidRPr="00C30556">
        <w:rPr>
          <w:rFonts w:cs="Tahoma"/>
          <w:sz w:val="22"/>
          <w:szCs w:val="22"/>
        </w:rPr>
        <w:t xml:space="preserve">Seller represents </w:t>
      </w:r>
      <w:r w:rsidR="003C11EF">
        <w:rPr>
          <w:rFonts w:cs="Tahoma"/>
          <w:sz w:val="22"/>
          <w:szCs w:val="22"/>
        </w:rPr>
        <w:t xml:space="preserve">and warrants to Buyer </w:t>
      </w:r>
      <w:r w:rsidR="000516D7" w:rsidRPr="00C30556">
        <w:rPr>
          <w:rFonts w:cs="Tahoma"/>
          <w:sz w:val="22"/>
          <w:szCs w:val="22"/>
        </w:rPr>
        <w:t xml:space="preserve">that </w:t>
      </w:r>
      <w:r w:rsidR="003C11EF">
        <w:rPr>
          <w:rFonts w:cs="Tahoma"/>
          <w:sz w:val="22"/>
          <w:szCs w:val="22"/>
        </w:rPr>
        <w:t xml:space="preserve">(i) </w:t>
      </w:r>
      <w:r w:rsidR="000516D7" w:rsidRPr="00C30556">
        <w:rPr>
          <w:rFonts w:cs="Tahoma"/>
          <w:sz w:val="22"/>
          <w:szCs w:val="22"/>
        </w:rPr>
        <w:t>Seller has received no written notices of violation of any laws, codes, rules, or regulations applicable to the Property (“</w:t>
      </w:r>
      <w:r w:rsidR="000516D7" w:rsidRPr="00C30556">
        <w:rPr>
          <w:rFonts w:cs="Tahoma"/>
          <w:sz w:val="22"/>
          <w:szCs w:val="22"/>
          <w:u w:val="single"/>
        </w:rPr>
        <w:t>Laws</w:t>
      </w:r>
      <w:r w:rsidR="000516D7" w:rsidRPr="00C30556">
        <w:rPr>
          <w:rFonts w:cs="Tahoma"/>
          <w:sz w:val="22"/>
          <w:szCs w:val="22"/>
        </w:rPr>
        <w:t xml:space="preserve">”) </w:t>
      </w:r>
      <w:r w:rsidR="003C11EF">
        <w:rPr>
          <w:rFonts w:cs="Tahoma"/>
          <w:sz w:val="22"/>
          <w:szCs w:val="22"/>
        </w:rPr>
        <w:t>that were not delivered to Buyer pursuant to Section 4 above; (ii)</w:t>
      </w:r>
      <w:r w:rsidR="000516D7" w:rsidRPr="00C30556">
        <w:rPr>
          <w:rFonts w:cs="Tahoma"/>
          <w:sz w:val="22"/>
          <w:szCs w:val="22"/>
        </w:rPr>
        <w:t xml:space="preserve"> to the best of Seller’s knowledge without specific inquiry, </w:t>
      </w:r>
      <w:r w:rsidR="003C11EF">
        <w:rPr>
          <w:rFonts w:cs="Tahoma"/>
          <w:sz w:val="22"/>
          <w:szCs w:val="22"/>
        </w:rPr>
        <w:t xml:space="preserve">the Property </w:t>
      </w:r>
      <w:r w:rsidR="000516D7" w:rsidRPr="00C30556">
        <w:rPr>
          <w:rFonts w:cs="Tahoma"/>
          <w:sz w:val="22"/>
          <w:szCs w:val="22"/>
        </w:rPr>
        <w:t xml:space="preserve">is not </w:t>
      </w:r>
      <w:r w:rsidR="003C11EF">
        <w:rPr>
          <w:rFonts w:cs="Tahoma"/>
          <w:sz w:val="22"/>
          <w:szCs w:val="22"/>
        </w:rPr>
        <w:t xml:space="preserve">in violation </w:t>
      </w:r>
      <w:r w:rsidR="000516D7" w:rsidRPr="00C30556">
        <w:rPr>
          <w:rFonts w:cs="Tahoma"/>
          <w:sz w:val="22"/>
          <w:szCs w:val="22"/>
        </w:rPr>
        <w:t xml:space="preserve">of any </w:t>
      </w:r>
      <w:r w:rsidR="003C11EF">
        <w:rPr>
          <w:rFonts w:cs="Tahoma"/>
          <w:sz w:val="22"/>
          <w:szCs w:val="22"/>
        </w:rPr>
        <w:t xml:space="preserve">Laws and there are no </w:t>
      </w:r>
      <w:r w:rsidR="000516D7" w:rsidRPr="00C30556">
        <w:rPr>
          <w:rFonts w:cs="Tahoma"/>
          <w:sz w:val="22"/>
          <w:szCs w:val="22"/>
        </w:rPr>
        <w:t>concealed ma</w:t>
      </w:r>
      <w:r w:rsidR="00FC0389">
        <w:rPr>
          <w:rFonts w:cs="Tahoma"/>
          <w:sz w:val="22"/>
          <w:szCs w:val="22"/>
        </w:rPr>
        <w:t xml:space="preserve">terial defects in the Property; (iii) Seller has delivered complete copies of all Leases and service contracts for the Property to Buyer; and (iv) to the best of Seller’s knowledge, the documents prepared by Seller are delivered to Buyer pursuant to Section 4 are accurate in all material respects. </w:t>
      </w:r>
      <w:r w:rsidR="000516D7" w:rsidRPr="00C30556">
        <w:rPr>
          <w:rFonts w:cs="Tahoma"/>
          <w:sz w:val="22"/>
          <w:szCs w:val="22"/>
        </w:rPr>
        <w:t xml:space="preserve"> Unless caused by Buyer, Seller shall bear all risk of loss and damage to the Property until </w:t>
      </w:r>
      <w:r w:rsidR="000516D7" w:rsidRPr="00C30556">
        <w:rPr>
          <w:rFonts w:cs="Tahoma"/>
          <w:sz w:val="22"/>
          <w:szCs w:val="22"/>
        </w:rPr>
        <w:lastRenderedPageBreak/>
        <w:t xml:space="preserve">Closing, and Buyer shall bear such risk at and after Closing.  Except for Seller’s representations </w:t>
      </w:r>
      <w:r w:rsidR="00FC0389">
        <w:rPr>
          <w:rFonts w:cs="Tahoma"/>
          <w:sz w:val="22"/>
          <w:szCs w:val="22"/>
        </w:rPr>
        <w:t xml:space="preserve">and warranties </w:t>
      </w:r>
      <w:r w:rsidR="000516D7" w:rsidRPr="00C30556">
        <w:rPr>
          <w:rFonts w:cs="Tahoma"/>
          <w:sz w:val="22"/>
          <w:szCs w:val="22"/>
        </w:rPr>
        <w:t>set forth in this Section 10, Buyer shall acquire the Property “AS IS” with all faults and Buyer shall rely on the results of its own inspection and investigation in Buyer’s acquisition of the Property. It shall be a condition of Buyer’s Closing obligation that all of Seller’s representations and warranties stated in this Agreement are materially true and correct on the Closing Date. Seller’s representations and warranties stated in this Agreement shall survive Closing for one (1) year</w:t>
      </w:r>
      <w:r w:rsidR="00CD6875" w:rsidRPr="00E31261">
        <w:rPr>
          <w:sz w:val="22"/>
          <w:szCs w:val="22"/>
        </w:rPr>
        <w:t>.</w:t>
      </w:r>
    </w:p>
    <w:p w:rsidR="00186218" w:rsidRPr="00E31261" w:rsidRDefault="00186218" w:rsidP="00186218">
      <w:pPr>
        <w:jc w:val="both"/>
        <w:rPr>
          <w:sz w:val="22"/>
          <w:szCs w:val="22"/>
        </w:rPr>
      </w:pPr>
    </w:p>
    <w:p w:rsidR="006015A6" w:rsidRPr="006015A6" w:rsidRDefault="006015A6" w:rsidP="000516D7">
      <w:pPr>
        <w:numPr>
          <w:ilvl w:val="0"/>
          <w:numId w:val="3"/>
        </w:numPr>
        <w:ind w:firstLine="720"/>
        <w:jc w:val="both"/>
        <w:rPr>
          <w:sz w:val="22"/>
          <w:szCs w:val="22"/>
          <w:u w:val="single"/>
        </w:rPr>
      </w:pPr>
      <w:r w:rsidRPr="006015A6">
        <w:rPr>
          <w:sz w:val="22"/>
          <w:szCs w:val="22"/>
          <w:u w:val="single"/>
        </w:rPr>
        <w:t>Condemnation or Casualty</w:t>
      </w:r>
      <w:r>
        <w:rPr>
          <w:sz w:val="22"/>
          <w:szCs w:val="22"/>
          <w:u w:val="single"/>
        </w:rPr>
        <w:t>.</w:t>
      </w:r>
      <w:r>
        <w:rPr>
          <w:sz w:val="22"/>
          <w:szCs w:val="22"/>
        </w:rPr>
        <w:t xml:space="preserve">  If, prior to Closing, all or any material part of the Property is (a) condemned or appropriated by public authority or any party exercising the right of eminent domain, or is threatened thereby, or (b) if there occurs a fire or other casualty causing material damage to the Property or any material portion thereof, then at the election of Buyer by written notice to Seller, either; (i) this Agreement shall terminate, whereupon all Earnest Money and any interest accrued thereon shall promptly refunded to Buyer; or (ii) this Agreement shall remain in effect and Seller shall assign to Buyer at Closing Seller’s entire right, title and interest in taking award or casualty insurance proceeds attributable to the portion of the Property taken or destroyed, as the case may be.  If Buyer fails to make such election within twenty (20) days after written notice from Seller.  Buyer shall be deemed to have elected option (ii) above.  Seller will promptly notify Buyer as to the commencement of any such action or any communication from a condemning authority that a condemnation or appropriation is contemplated, and will cooperate with Buyer in the response to or defense to such actions.</w:t>
      </w:r>
    </w:p>
    <w:p w:rsidR="006015A6" w:rsidRDefault="006015A6" w:rsidP="006015A6">
      <w:pPr>
        <w:pStyle w:val="ListParagraph"/>
        <w:rPr>
          <w:sz w:val="22"/>
          <w:szCs w:val="22"/>
          <w:u w:val="single"/>
        </w:rPr>
      </w:pPr>
    </w:p>
    <w:p w:rsidR="000516D7" w:rsidRDefault="0003101C" w:rsidP="000516D7">
      <w:pPr>
        <w:numPr>
          <w:ilvl w:val="0"/>
          <w:numId w:val="3"/>
        </w:numPr>
        <w:ind w:firstLine="720"/>
        <w:jc w:val="both"/>
        <w:rPr>
          <w:sz w:val="22"/>
          <w:szCs w:val="22"/>
        </w:rPr>
      </w:pPr>
      <w:r w:rsidRPr="00E31261">
        <w:rPr>
          <w:sz w:val="22"/>
          <w:szCs w:val="22"/>
          <w:u w:val="single"/>
        </w:rPr>
        <w:t>Operation of Property</w:t>
      </w:r>
      <w:r w:rsidRPr="00E31261">
        <w:rPr>
          <w:sz w:val="22"/>
          <w:szCs w:val="22"/>
        </w:rPr>
        <w:t xml:space="preserve">.  </w:t>
      </w:r>
      <w:r w:rsidR="000516D7" w:rsidRPr="00C30556">
        <w:rPr>
          <w:rFonts w:cs="Tahoma"/>
          <w:sz w:val="22"/>
          <w:szCs w:val="22"/>
        </w:rPr>
        <w:t xml:space="preserve">Between the Execution Date and the Closing Date, Seller shall </w:t>
      </w:r>
      <w:r w:rsidR="00C96577">
        <w:rPr>
          <w:rFonts w:cs="Tahoma"/>
          <w:sz w:val="22"/>
          <w:szCs w:val="22"/>
        </w:rPr>
        <w:t xml:space="preserve">(i) </w:t>
      </w:r>
      <w:r w:rsidR="000516D7" w:rsidRPr="00C30556">
        <w:rPr>
          <w:rFonts w:cs="Tahoma"/>
          <w:sz w:val="22"/>
          <w:szCs w:val="22"/>
        </w:rPr>
        <w:t>continue to operate, maintain and insure</w:t>
      </w:r>
      <w:r w:rsidR="000516D7" w:rsidRPr="00C30556">
        <w:rPr>
          <w:rStyle w:val="Strong"/>
          <w:rFonts w:cs="Tahoma"/>
          <w:sz w:val="22"/>
          <w:szCs w:val="22"/>
        </w:rPr>
        <w:t xml:space="preserve"> </w:t>
      </w:r>
      <w:r w:rsidR="000516D7" w:rsidRPr="00C30556">
        <w:rPr>
          <w:rFonts w:cs="Tahoma"/>
          <w:sz w:val="22"/>
          <w:szCs w:val="22"/>
        </w:rPr>
        <w:t xml:space="preserve">the Property </w:t>
      </w:r>
      <w:r w:rsidR="000516D7" w:rsidRPr="00C30556">
        <w:rPr>
          <w:rStyle w:val="Strong"/>
          <w:rFonts w:cs="Tahoma"/>
          <w:b w:val="0"/>
          <w:sz w:val="22"/>
          <w:szCs w:val="22"/>
        </w:rPr>
        <w:t>consistent with Seller’s current operating practices</w:t>
      </w:r>
      <w:r w:rsidR="00C96577">
        <w:rPr>
          <w:rStyle w:val="Strong"/>
          <w:rFonts w:cs="Tahoma"/>
          <w:b w:val="0"/>
          <w:sz w:val="22"/>
          <w:szCs w:val="22"/>
        </w:rPr>
        <w:t xml:space="preserve">; </w:t>
      </w:r>
      <w:r w:rsidR="000516D7" w:rsidRPr="00C30556">
        <w:rPr>
          <w:rFonts w:cs="Tahoma"/>
          <w:b/>
          <w:sz w:val="22"/>
          <w:szCs w:val="22"/>
        </w:rPr>
        <w:t xml:space="preserve"> </w:t>
      </w:r>
      <w:r w:rsidR="00C96577">
        <w:rPr>
          <w:rFonts w:cs="Tahoma"/>
          <w:sz w:val="22"/>
          <w:szCs w:val="22"/>
        </w:rPr>
        <w:t>(ii)</w:t>
      </w:r>
      <w:r w:rsidR="000516D7" w:rsidRPr="00C30556">
        <w:rPr>
          <w:rFonts w:cs="Tahoma"/>
          <w:b/>
          <w:sz w:val="22"/>
          <w:szCs w:val="22"/>
        </w:rPr>
        <w:t xml:space="preserve"> </w:t>
      </w:r>
      <w:r w:rsidR="00C96577">
        <w:rPr>
          <w:rFonts w:cs="Tahoma"/>
          <w:sz w:val="22"/>
          <w:szCs w:val="22"/>
        </w:rPr>
        <w:t>provide Buyer with copies of any proposed new leases, agreements or contracts described below; and (iii)</w:t>
      </w:r>
      <w:r w:rsidR="000516D7" w:rsidRPr="00C30556">
        <w:rPr>
          <w:rFonts w:cs="Tahoma"/>
          <w:sz w:val="22"/>
          <w:szCs w:val="22"/>
        </w:rPr>
        <w:t xml:space="preserve"> </w:t>
      </w:r>
      <w:r w:rsidR="000516D7" w:rsidRPr="00C30556">
        <w:rPr>
          <w:rStyle w:val="Strong"/>
          <w:rFonts w:cs="Tahoma"/>
          <w:b w:val="0"/>
          <w:sz w:val="22"/>
          <w:szCs w:val="22"/>
        </w:rPr>
        <w:t>not</w:t>
      </w:r>
      <w:r w:rsidR="000516D7" w:rsidRPr="00C30556">
        <w:rPr>
          <w:rFonts w:cs="Tahoma"/>
          <w:sz w:val="22"/>
          <w:szCs w:val="22"/>
        </w:rPr>
        <w:t>, with</w:t>
      </w:r>
      <w:r w:rsidR="000516D7" w:rsidRPr="00C30556">
        <w:rPr>
          <w:rStyle w:val="Strong"/>
          <w:rFonts w:cs="Tahoma"/>
          <w:b w:val="0"/>
          <w:sz w:val="22"/>
          <w:szCs w:val="22"/>
        </w:rPr>
        <w:t>out</w:t>
      </w:r>
      <w:r w:rsidR="000516D7" w:rsidRPr="00C30556">
        <w:rPr>
          <w:rFonts w:cs="Tahoma"/>
          <w:sz w:val="22"/>
          <w:szCs w:val="22"/>
        </w:rPr>
        <w:t xml:space="preserve"> Buyer’s prior written consent, which consent shall not be unreasonably withheld, conditioned, or delayed, enter into:  (a) any new leases or occupancy agreements for the Property; (b) any material amendments or modification agreements for any existing </w:t>
      </w:r>
      <w:r w:rsidR="00C96577">
        <w:rPr>
          <w:rFonts w:cs="Tahoma"/>
          <w:sz w:val="22"/>
          <w:szCs w:val="22"/>
        </w:rPr>
        <w:t>L</w:t>
      </w:r>
      <w:r w:rsidR="000516D7" w:rsidRPr="00C30556">
        <w:rPr>
          <w:rFonts w:cs="Tahoma"/>
          <w:sz w:val="22"/>
          <w:szCs w:val="22"/>
        </w:rPr>
        <w:t>eases or occupancy agreements </w:t>
      </w:r>
      <w:r w:rsidR="000516D7" w:rsidRPr="00C30556">
        <w:rPr>
          <w:rStyle w:val="Strong"/>
          <w:rFonts w:cs="Tahoma"/>
          <w:b w:val="0"/>
          <w:sz w:val="22"/>
          <w:szCs w:val="22"/>
        </w:rPr>
        <w:t>for</w:t>
      </w:r>
      <w:r w:rsidR="000516D7" w:rsidRPr="00C30556">
        <w:rPr>
          <w:rStyle w:val="Strong"/>
          <w:rFonts w:cs="Tahoma"/>
          <w:sz w:val="22"/>
          <w:szCs w:val="22"/>
        </w:rPr>
        <w:t xml:space="preserve"> </w:t>
      </w:r>
      <w:r w:rsidR="000516D7" w:rsidRPr="00C30556">
        <w:rPr>
          <w:rFonts w:cs="Tahoma"/>
          <w:sz w:val="22"/>
          <w:szCs w:val="22"/>
        </w:rPr>
        <w:t>the Property; or (c) any service contracts </w:t>
      </w:r>
      <w:r w:rsidR="000516D7" w:rsidRPr="00C30556">
        <w:rPr>
          <w:rStyle w:val="Strong"/>
          <w:rFonts w:cs="Tahoma"/>
          <w:b w:val="0"/>
          <w:sz w:val="22"/>
          <w:szCs w:val="22"/>
        </w:rPr>
        <w:t>or other agreements a</w:t>
      </w:r>
      <w:r w:rsidR="000516D7" w:rsidRPr="00C30556">
        <w:rPr>
          <w:rFonts w:cs="Tahoma"/>
          <w:sz w:val="22"/>
          <w:szCs w:val="22"/>
        </w:rPr>
        <w:t xml:space="preserve">ffecting the Property that are not terminable </w:t>
      </w:r>
      <w:r w:rsidR="00C96577">
        <w:rPr>
          <w:rFonts w:cs="Tahoma"/>
          <w:sz w:val="22"/>
          <w:szCs w:val="22"/>
        </w:rPr>
        <w:t xml:space="preserve">prior to </w:t>
      </w:r>
      <w:r w:rsidR="000516D7" w:rsidRPr="00C30556">
        <w:rPr>
          <w:rFonts w:cs="Tahoma"/>
          <w:sz w:val="22"/>
          <w:szCs w:val="22"/>
        </w:rPr>
        <w:t>Closin</w:t>
      </w:r>
      <w:r w:rsidR="000516D7">
        <w:rPr>
          <w:rFonts w:cs="Tahoma"/>
          <w:sz w:val="22"/>
          <w:szCs w:val="22"/>
        </w:rPr>
        <w:t>g</w:t>
      </w:r>
      <w:r w:rsidRPr="00E31261">
        <w:rPr>
          <w:sz w:val="22"/>
          <w:szCs w:val="22"/>
        </w:rPr>
        <w:t>.</w:t>
      </w:r>
      <w:r w:rsidR="00BF0F34" w:rsidRPr="00E31261">
        <w:rPr>
          <w:sz w:val="22"/>
          <w:szCs w:val="22"/>
        </w:rPr>
        <w:t xml:space="preserve">  </w:t>
      </w:r>
    </w:p>
    <w:p w:rsidR="000516D7" w:rsidRDefault="000516D7" w:rsidP="000516D7">
      <w:pPr>
        <w:jc w:val="both"/>
        <w:rPr>
          <w:sz w:val="22"/>
          <w:szCs w:val="22"/>
        </w:rPr>
      </w:pPr>
    </w:p>
    <w:p w:rsidR="007D4F6E" w:rsidRPr="00E31261" w:rsidRDefault="007E09D2" w:rsidP="000516D7">
      <w:pPr>
        <w:numPr>
          <w:ilvl w:val="0"/>
          <w:numId w:val="3"/>
        </w:numPr>
        <w:ind w:firstLine="720"/>
        <w:jc w:val="both"/>
        <w:rPr>
          <w:sz w:val="22"/>
          <w:szCs w:val="22"/>
        </w:rPr>
      </w:pPr>
      <w:r w:rsidRPr="00E31261">
        <w:rPr>
          <w:sz w:val="22"/>
          <w:szCs w:val="22"/>
          <w:u w:val="single"/>
        </w:rPr>
        <w:t>Assignment</w:t>
      </w:r>
      <w:r w:rsidRPr="00E31261">
        <w:rPr>
          <w:sz w:val="22"/>
          <w:szCs w:val="22"/>
        </w:rPr>
        <w:t xml:space="preserve">.  </w:t>
      </w:r>
      <w:r w:rsidR="000516D7" w:rsidRPr="00C30556">
        <w:rPr>
          <w:rFonts w:cs="Tahoma"/>
          <w:sz w:val="22"/>
          <w:szCs w:val="22"/>
        </w:rPr>
        <w:t xml:space="preserve">Assignment of this Agreement:  </w:t>
      </w:r>
      <w:r w:rsidR="000516D7" w:rsidRPr="00C30556">
        <w:rPr>
          <w:rFonts w:cs="Tahoma"/>
          <w:sz w:val="22"/>
          <w:szCs w:val="22"/>
        </w:rPr>
        <w:fldChar w:fldCharType="begin">
          <w:ffData>
            <w:name w:val="Check1"/>
            <w:enabled/>
            <w:calcOnExit w:val="0"/>
            <w:checkBox>
              <w:sizeAuto/>
              <w:default w:val="0"/>
            </w:checkBox>
          </w:ffData>
        </w:fldChar>
      </w:r>
      <w:r w:rsidR="000516D7"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0516D7" w:rsidRPr="00C30556">
        <w:rPr>
          <w:rFonts w:cs="Tahoma"/>
          <w:sz w:val="22"/>
          <w:szCs w:val="22"/>
        </w:rPr>
        <w:fldChar w:fldCharType="end"/>
      </w:r>
      <w:r w:rsidR="000516D7" w:rsidRPr="00C30556">
        <w:rPr>
          <w:rFonts w:cs="Tahoma"/>
          <w:sz w:val="22"/>
          <w:szCs w:val="22"/>
        </w:rPr>
        <w:t xml:space="preserve"> is PROHIBITED; </w:t>
      </w:r>
      <w:r w:rsidR="000516D7" w:rsidRPr="00C30556">
        <w:rPr>
          <w:rFonts w:cs="Tahoma"/>
          <w:sz w:val="22"/>
          <w:szCs w:val="22"/>
        </w:rPr>
        <w:fldChar w:fldCharType="begin">
          <w:ffData>
            <w:name w:val="Check1"/>
            <w:enabled/>
            <w:calcOnExit w:val="0"/>
            <w:checkBox>
              <w:sizeAuto/>
              <w:default w:val="0"/>
            </w:checkBox>
          </w:ffData>
        </w:fldChar>
      </w:r>
      <w:r w:rsidR="000516D7"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0516D7" w:rsidRPr="00C30556">
        <w:rPr>
          <w:rFonts w:cs="Tahoma"/>
          <w:sz w:val="22"/>
          <w:szCs w:val="22"/>
        </w:rPr>
        <w:fldChar w:fldCharType="end"/>
      </w:r>
      <w:r w:rsidR="000516D7" w:rsidRPr="00C30556">
        <w:rPr>
          <w:rFonts w:cs="Tahoma"/>
          <w:sz w:val="22"/>
          <w:szCs w:val="22"/>
        </w:rPr>
        <w:t> is PERMITTED</w:t>
      </w:r>
      <w:r w:rsidR="000516D7">
        <w:rPr>
          <w:rFonts w:cs="Tahoma"/>
          <w:sz w:val="22"/>
          <w:szCs w:val="22"/>
        </w:rPr>
        <w:t>, without consent of Seller</w:t>
      </w:r>
      <w:r w:rsidR="000516D7" w:rsidRPr="00C30556">
        <w:rPr>
          <w:rFonts w:cs="Tahoma"/>
          <w:sz w:val="22"/>
          <w:szCs w:val="22"/>
        </w:rPr>
        <w:t>;</w:t>
      </w:r>
      <w:r w:rsidR="005A6A6B">
        <w:rPr>
          <w:rFonts w:cs="Tahoma"/>
          <w:sz w:val="22"/>
          <w:szCs w:val="22"/>
        </w:rPr>
        <w:t xml:space="preserve"> pro</w:t>
      </w:r>
      <w:r w:rsidR="007642EF">
        <w:rPr>
          <w:rFonts w:cs="Tahoma"/>
          <w:sz w:val="22"/>
          <w:szCs w:val="22"/>
        </w:rPr>
        <w:t>vided, that assignment of this A</w:t>
      </w:r>
      <w:r w:rsidR="005A6A6B">
        <w:rPr>
          <w:rFonts w:cs="Tahoma"/>
          <w:sz w:val="22"/>
          <w:szCs w:val="22"/>
        </w:rPr>
        <w:t xml:space="preserve">greement by Buyer to </w:t>
      </w:r>
      <w:r w:rsidR="000516D7" w:rsidRPr="00C30556">
        <w:rPr>
          <w:rFonts w:cs="Tahoma"/>
          <w:sz w:val="22"/>
          <w:szCs w:val="22"/>
        </w:rPr>
        <w:t xml:space="preserve">an entity owned </w:t>
      </w:r>
      <w:r w:rsidR="005A6A6B">
        <w:rPr>
          <w:rFonts w:cs="Tahoma"/>
          <w:sz w:val="22"/>
          <w:szCs w:val="22"/>
        </w:rPr>
        <w:t xml:space="preserve">or </w:t>
      </w:r>
      <w:r w:rsidR="000516D7" w:rsidRPr="00C30556">
        <w:rPr>
          <w:rFonts w:cs="Tahoma"/>
          <w:sz w:val="22"/>
          <w:szCs w:val="22"/>
        </w:rPr>
        <w:t>contro</w:t>
      </w:r>
      <w:r w:rsidR="000516D7">
        <w:rPr>
          <w:rFonts w:cs="Tahoma"/>
          <w:sz w:val="22"/>
          <w:szCs w:val="22"/>
        </w:rPr>
        <w:t>lled by Buyer</w:t>
      </w:r>
      <w:r w:rsidR="005A6A6B">
        <w:rPr>
          <w:rFonts w:cs="Tahoma"/>
          <w:sz w:val="22"/>
          <w:szCs w:val="22"/>
        </w:rPr>
        <w:t xml:space="preserve"> or to a 1031 Exchange accommodator is permitted without Seller’s consent.</w:t>
      </w:r>
      <w:r w:rsidR="000516D7" w:rsidRPr="00C30556">
        <w:rPr>
          <w:rFonts w:cs="Tahoma"/>
          <w:sz w:val="22"/>
          <w:szCs w:val="22"/>
        </w:rPr>
        <w:t xml:space="preserve">  If Seller’s written consent is required for assignment, such consent may be withheld in Seller’s reasonable discretion. </w:t>
      </w:r>
      <w:r w:rsidR="000516D7" w:rsidRPr="00C30556">
        <w:rPr>
          <w:rStyle w:val="Strong"/>
          <w:rFonts w:cs="Tahoma"/>
          <w:b w:val="0"/>
          <w:sz w:val="22"/>
          <w:szCs w:val="22"/>
        </w:rPr>
        <w:t>In the event of a</w:t>
      </w:r>
      <w:r w:rsidR="005A6A6B">
        <w:rPr>
          <w:rStyle w:val="Strong"/>
          <w:rFonts w:cs="Tahoma"/>
          <w:b w:val="0"/>
          <w:sz w:val="22"/>
          <w:szCs w:val="22"/>
        </w:rPr>
        <w:t xml:space="preserve">ny </w:t>
      </w:r>
      <w:r w:rsidR="000516D7" w:rsidRPr="00C30556">
        <w:rPr>
          <w:rStyle w:val="Strong"/>
          <w:rFonts w:cs="Tahoma"/>
          <w:b w:val="0"/>
          <w:sz w:val="22"/>
          <w:szCs w:val="22"/>
        </w:rPr>
        <w:t xml:space="preserve">assignment, Buyer shall remain liable for all </w:t>
      </w:r>
      <w:proofErr w:type="gramStart"/>
      <w:r w:rsidR="000516D7" w:rsidRPr="00C30556">
        <w:rPr>
          <w:rStyle w:val="Strong"/>
          <w:rFonts w:cs="Tahoma"/>
          <w:b w:val="0"/>
          <w:sz w:val="22"/>
          <w:szCs w:val="22"/>
        </w:rPr>
        <w:t>Buyer’s</w:t>
      </w:r>
      <w:proofErr w:type="gramEnd"/>
      <w:r w:rsidR="000516D7" w:rsidRPr="00C30556">
        <w:rPr>
          <w:rStyle w:val="Strong"/>
          <w:rFonts w:cs="Tahoma"/>
          <w:b w:val="0"/>
          <w:sz w:val="22"/>
          <w:szCs w:val="22"/>
        </w:rPr>
        <w:t xml:space="preserve"> obligations under this Agreement</w:t>
      </w:r>
      <w:r w:rsidR="000516D7">
        <w:rPr>
          <w:rStyle w:val="Strong"/>
          <w:rFonts w:cs="Tahoma"/>
          <w:b w:val="0"/>
          <w:sz w:val="22"/>
          <w:szCs w:val="22"/>
        </w:rPr>
        <w:t>.</w:t>
      </w:r>
    </w:p>
    <w:p w:rsidR="00492B3A" w:rsidRPr="00E31261" w:rsidRDefault="00492B3A" w:rsidP="00492B3A">
      <w:pPr>
        <w:ind w:firstLine="1440"/>
        <w:jc w:val="both"/>
        <w:rPr>
          <w:sz w:val="22"/>
          <w:szCs w:val="22"/>
        </w:rPr>
      </w:pPr>
    </w:p>
    <w:p w:rsidR="00186868" w:rsidRPr="00C30556" w:rsidRDefault="00186868" w:rsidP="00186868">
      <w:pPr>
        <w:numPr>
          <w:ilvl w:val="0"/>
          <w:numId w:val="3"/>
        </w:numPr>
        <w:ind w:firstLine="720"/>
        <w:jc w:val="both"/>
        <w:rPr>
          <w:rFonts w:cs="Tahoma"/>
          <w:sz w:val="22"/>
          <w:szCs w:val="22"/>
        </w:rPr>
      </w:pPr>
      <w:r w:rsidRPr="00C30556">
        <w:rPr>
          <w:rFonts w:cs="Tahoma"/>
          <w:sz w:val="22"/>
          <w:szCs w:val="22"/>
          <w:u w:val="single"/>
        </w:rPr>
        <w:t>Arbitration</w:t>
      </w:r>
      <w:r w:rsidRPr="00C30556">
        <w:rPr>
          <w:rFonts w:cs="Tahoma"/>
          <w:sz w:val="22"/>
          <w:szCs w:val="22"/>
        </w:rPr>
        <w:t xml:space="preserve">. </w:t>
      </w:r>
      <w:r w:rsidRPr="00C30556">
        <w:rPr>
          <w:rFonts w:cs="Tahoma"/>
          <w:b/>
          <w:sz w:val="22"/>
          <w:szCs w:val="22"/>
          <w:u w:val="single"/>
        </w:rPr>
        <w:t xml:space="preserve">IF AND ONLY IF THIS SECTION IS INITIALED BY </w:t>
      </w:r>
      <w:r>
        <w:rPr>
          <w:rFonts w:cs="Tahoma"/>
          <w:b/>
          <w:sz w:val="22"/>
          <w:szCs w:val="22"/>
          <w:u w:val="single"/>
        </w:rPr>
        <w:t>BUYER</w:t>
      </w:r>
      <w:r w:rsidRPr="00C30556">
        <w:rPr>
          <w:rFonts w:cs="Tahoma"/>
          <w:b/>
          <w:sz w:val="22"/>
          <w:szCs w:val="22"/>
          <w:u w:val="single"/>
        </w:rPr>
        <w:t xml:space="preserve"> AND SELLER, THE FOLLOWING SHALL APPLY TO THIS AGREEMENT</w:t>
      </w:r>
      <w:r w:rsidRPr="00C30556">
        <w:rPr>
          <w:rFonts w:cs="Tahoma"/>
          <w:sz w:val="22"/>
          <w:szCs w:val="22"/>
        </w:rPr>
        <w:t xml:space="preserve">:  </w:t>
      </w:r>
    </w:p>
    <w:p w:rsidR="00186868" w:rsidRPr="00C30556" w:rsidRDefault="00186868" w:rsidP="00186868">
      <w:pPr>
        <w:jc w:val="both"/>
        <w:rPr>
          <w:rFonts w:cs="Tahoma"/>
          <w:sz w:val="22"/>
          <w:szCs w:val="22"/>
        </w:rPr>
      </w:pPr>
    </w:p>
    <w:p w:rsidR="00186868" w:rsidRPr="007124E5" w:rsidRDefault="00186868" w:rsidP="00186868">
      <w:pPr>
        <w:jc w:val="both"/>
        <w:rPr>
          <w:rFonts w:cs="Tahoma"/>
          <w:sz w:val="22"/>
          <w:szCs w:val="22"/>
        </w:rPr>
      </w:pPr>
      <w:r w:rsidRPr="007124E5">
        <w:rPr>
          <w:rFonts w:cs="Tahoma"/>
          <w:sz w:val="22"/>
          <w:szCs w:val="22"/>
        </w:rPr>
        <w:t xml:space="preserve">ANY DISPUTE BETWEEN BUYER AND SELLER RELATED TO THIS AGREEMENT, THE PROPERTY, OR THE TRANSACTIONS CONTEMPLATED BY THIS AGREEMENT WILL BE RESOLVED BY ARBITRATION GOVERNED BY THE </w:t>
      </w:r>
      <w:r w:rsidR="00D27768" w:rsidRPr="007124E5">
        <w:rPr>
          <w:rFonts w:cs="Tahoma"/>
          <w:sz w:val="22"/>
          <w:szCs w:val="22"/>
        </w:rPr>
        <w:t>WASHINGTON</w:t>
      </w:r>
      <w:r w:rsidRPr="007124E5">
        <w:rPr>
          <w:rFonts w:cs="Tahoma"/>
          <w:sz w:val="22"/>
          <w:szCs w:val="22"/>
        </w:rPr>
        <w:t xml:space="preserve"> UNIFORM ARBITRATION ACT (</w:t>
      </w:r>
      <w:r w:rsidR="00D27768" w:rsidRPr="007124E5">
        <w:rPr>
          <w:rFonts w:cs="Tahoma"/>
          <w:sz w:val="22"/>
          <w:szCs w:val="22"/>
        </w:rPr>
        <w:t>RCW</w:t>
      </w:r>
      <w:r w:rsidRPr="007124E5">
        <w:rPr>
          <w:rFonts w:cs="Tahoma"/>
          <w:sz w:val="22"/>
          <w:szCs w:val="22"/>
        </w:rPr>
        <w:t xml:space="preserve"> </w:t>
      </w:r>
      <w:r w:rsidR="00D27768" w:rsidRPr="007124E5">
        <w:rPr>
          <w:rFonts w:cs="Tahoma"/>
          <w:sz w:val="22"/>
          <w:szCs w:val="22"/>
        </w:rPr>
        <w:t>7.04A</w:t>
      </w:r>
      <w:r w:rsidRPr="007124E5">
        <w:rPr>
          <w:rFonts w:cs="Tahoma"/>
          <w:sz w:val="22"/>
          <w:szCs w:val="22"/>
        </w:rPr>
        <w:t xml:space="preserve"> et seq.) AND, TO THE EXTENT NOT INCONSISTENT WITH THAT STATUTE, CONDUCTED IN ACCORDANCE WITH THE RULES OF PRACTICE AND PROCEDURE FOR THE ARBITRATION OF COMMERCIAL DISPUTES OF </w:t>
      </w:r>
      <w:r w:rsidR="005A6A6B">
        <w:rPr>
          <w:rFonts w:cs="Tahoma"/>
          <w:sz w:val="22"/>
          <w:szCs w:val="22"/>
        </w:rPr>
        <w:t>THE ARBITRATION SERVICE</w:t>
      </w:r>
      <w:r w:rsidRPr="007124E5">
        <w:rPr>
          <w:rFonts w:cs="Tahoma"/>
          <w:sz w:val="22"/>
          <w:szCs w:val="22"/>
        </w:rPr>
        <w:t xml:space="preserve"> OF PORTLAND (“</w:t>
      </w:r>
      <w:r w:rsidRPr="007124E5">
        <w:rPr>
          <w:rFonts w:cs="Tahoma"/>
          <w:b/>
          <w:sz w:val="22"/>
          <w:szCs w:val="22"/>
        </w:rPr>
        <w:t>ASP</w:t>
      </w:r>
      <w:r w:rsidRPr="007124E5">
        <w:rPr>
          <w:rFonts w:cs="Tahoma"/>
          <w:sz w:val="22"/>
          <w:szCs w:val="22"/>
        </w:rPr>
        <w:t xml:space="preserve">”).   THE ARBITRATION SHALL BE CONDUCTED IN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7124E5">
        <w:rPr>
          <w:rFonts w:cs="Tahoma"/>
          <w:sz w:val="22"/>
          <w:szCs w:val="22"/>
        </w:rPr>
        <w:t xml:space="preserve">, </w:t>
      </w:r>
      <w:r w:rsidR="00204405" w:rsidRPr="007124E5">
        <w:rPr>
          <w:rFonts w:cs="Tahoma"/>
          <w:sz w:val="22"/>
          <w:szCs w:val="22"/>
        </w:rPr>
        <w:t>WASHINGTON</w:t>
      </w:r>
      <w:r w:rsidRPr="007124E5">
        <w:rPr>
          <w:rFonts w:cs="Tahoma"/>
          <w:sz w:val="22"/>
          <w:szCs w:val="22"/>
        </w:rPr>
        <w:t xml:space="preserve"> AND ADMINISTERED BY ASP, WHICH WILL APPOINT A SINGLE ARBITRATOR HAVING AT LEAST FIVE (5) YEARS EXPERIENCE IN THE COMMERCIAL REAL ESTATE FIELD IN THE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7124E5">
        <w:rPr>
          <w:rFonts w:cs="Tahoma"/>
          <w:sz w:val="22"/>
          <w:szCs w:val="22"/>
        </w:rPr>
        <w:t xml:space="preserve"> GEOGRAPHIC AREA </w:t>
      </w:r>
      <w:r w:rsidRPr="007124E5">
        <w:rPr>
          <w:rFonts w:cs="Tahoma"/>
          <w:b/>
          <w:sz w:val="22"/>
          <w:szCs w:val="22"/>
        </w:rPr>
        <w:t xml:space="preserve">(IF BLANK IS NOT COMPLETED, </w:t>
      </w:r>
      <w:r w:rsidR="007124E5">
        <w:rPr>
          <w:rFonts w:cs="Tahoma"/>
          <w:b/>
          <w:sz w:val="22"/>
          <w:szCs w:val="22"/>
        </w:rPr>
        <w:t>VANCOUVER, WASHINGTON</w:t>
      </w:r>
      <w:r w:rsidRPr="007124E5">
        <w:rPr>
          <w:rFonts w:cs="Tahoma"/>
          <w:b/>
          <w:sz w:val="22"/>
          <w:szCs w:val="22"/>
        </w:rPr>
        <w:t xml:space="preserve"> METROPOLITAN AREA)</w:t>
      </w:r>
      <w:r w:rsidRPr="007124E5">
        <w:rPr>
          <w:rFonts w:cs="Tahoma"/>
          <w:sz w:val="22"/>
          <w:szCs w:val="22"/>
        </w:rPr>
        <w:t xml:space="preserve">.  ALL ARBITRATION HEARINGS WILL BE COMMENCED WITHIN THIRTY (30) DAYS OF THE DEMAND FOR ARBITRATION UNLESS THE ARBITRATOR, FOR SHOWING OF GOOD CAUSE, EXTENDS THE COMMENCEMENT OF SUCH HEARING.  THE DECISION OF THE ARBITRATOR WILL BE BINDING ON BUYER AND SELLER, AND JUDGMENT UPON ANY ARBITRATION AWARD MAY BE ENTERED IN ANY COURT HAVING JURISDICTION.  THE PARTIES ACKNOWLEDGE THAT, BY AGREEING TO ARBITRATE DISPUTES, EACH OF THEM IS WAIVING CERTAIN RIGHTS, INCLUDING ITS RIGHTS TO SEEK REMEDIES IN COURT (INCLUDING A RIGHT TO A TRIAL BY JURY), TO DISCOVERY </w:t>
      </w:r>
      <w:r w:rsidRPr="007124E5">
        <w:rPr>
          <w:rFonts w:cs="Tahoma"/>
          <w:sz w:val="22"/>
          <w:szCs w:val="22"/>
        </w:rPr>
        <w:lastRenderedPageBreak/>
        <w:t>PROCESSES THAT WOULD BE ATTENDANT TO A COURT PROCEEDING, AND TO PARTICIPATE IN A CLASS ACTION.</w:t>
      </w:r>
    </w:p>
    <w:p w:rsidR="00186868" w:rsidRPr="007124E5" w:rsidRDefault="00186868" w:rsidP="00186868">
      <w:pPr>
        <w:ind w:left="1440"/>
        <w:jc w:val="both"/>
        <w:rPr>
          <w:rFonts w:cs="Tahoma"/>
          <w:sz w:val="22"/>
          <w:szCs w:val="22"/>
          <w:u w:val="single"/>
        </w:rPr>
      </w:pPr>
      <w:r w:rsidRPr="007124E5">
        <w:rPr>
          <w:rFonts w:cs="Tahoma"/>
          <w:sz w:val="22"/>
          <w:szCs w:val="22"/>
          <w:u w:val="single"/>
        </w:rPr>
        <w:tab/>
      </w:r>
      <w:r w:rsidRPr="007124E5">
        <w:rPr>
          <w:rFonts w:cs="Tahoma"/>
          <w:sz w:val="22"/>
          <w:szCs w:val="22"/>
          <w:u w:val="single"/>
        </w:rPr>
        <w:tab/>
      </w:r>
      <w:r w:rsidRPr="007124E5">
        <w:rPr>
          <w:rFonts w:cs="Tahoma"/>
          <w:sz w:val="22"/>
          <w:szCs w:val="22"/>
          <w:u w:val="single"/>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u w:val="single"/>
        </w:rPr>
        <w:tab/>
      </w:r>
      <w:r w:rsidRPr="007124E5">
        <w:rPr>
          <w:rFonts w:cs="Tahoma"/>
          <w:sz w:val="22"/>
          <w:szCs w:val="22"/>
          <w:u w:val="single"/>
        </w:rPr>
        <w:tab/>
      </w:r>
      <w:r w:rsidRPr="007124E5">
        <w:rPr>
          <w:rFonts w:cs="Tahoma"/>
          <w:sz w:val="22"/>
          <w:szCs w:val="22"/>
          <w:u w:val="single"/>
        </w:rPr>
        <w:tab/>
      </w:r>
    </w:p>
    <w:p w:rsidR="00186868" w:rsidRDefault="00186868" w:rsidP="00186868">
      <w:pPr>
        <w:ind w:left="1440"/>
        <w:jc w:val="both"/>
        <w:rPr>
          <w:rFonts w:cs="Tahoma"/>
          <w:sz w:val="22"/>
          <w:szCs w:val="22"/>
        </w:rPr>
      </w:pPr>
      <w:r w:rsidRPr="007124E5">
        <w:rPr>
          <w:rFonts w:cs="Tahoma"/>
          <w:sz w:val="22"/>
          <w:szCs w:val="22"/>
        </w:rPr>
        <w:t>Initials of Buyer</w:t>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r>
      <w:r w:rsidRPr="007124E5">
        <w:rPr>
          <w:rFonts w:cs="Tahoma"/>
          <w:sz w:val="22"/>
          <w:szCs w:val="22"/>
        </w:rPr>
        <w:tab/>
        <w:t>Initials of Seller</w:t>
      </w:r>
    </w:p>
    <w:p w:rsidR="00186868" w:rsidRPr="00186868" w:rsidRDefault="00186868" w:rsidP="00186868">
      <w:pPr>
        <w:ind w:left="1440"/>
        <w:jc w:val="both"/>
        <w:rPr>
          <w:sz w:val="22"/>
          <w:szCs w:val="22"/>
        </w:rPr>
      </w:pPr>
    </w:p>
    <w:p w:rsidR="001836A2" w:rsidRDefault="007E09D2" w:rsidP="00186218">
      <w:pPr>
        <w:numPr>
          <w:ilvl w:val="0"/>
          <w:numId w:val="3"/>
        </w:numPr>
        <w:ind w:firstLine="720"/>
        <w:jc w:val="both"/>
        <w:rPr>
          <w:sz w:val="22"/>
          <w:szCs w:val="22"/>
        </w:rPr>
      </w:pPr>
      <w:r w:rsidRPr="00E31261">
        <w:rPr>
          <w:sz w:val="22"/>
          <w:szCs w:val="22"/>
          <w:u w:val="single"/>
        </w:rPr>
        <w:t>Attorneys</w:t>
      </w:r>
      <w:r w:rsidR="00492955" w:rsidRPr="00E31261">
        <w:rPr>
          <w:sz w:val="22"/>
          <w:szCs w:val="22"/>
          <w:u w:val="single"/>
        </w:rPr>
        <w:t>’</w:t>
      </w:r>
      <w:r w:rsidRPr="00E31261">
        <w:rPr>
          <w:sz w:val="22"/>
          <w:szCs w:val="22"/>
          <w:u w:val="single"/>
        </w:rPr>
        <w:t xml:space="preserve"> Fees</w:t>
      </w:r>
      <w:r w:rsidR="005A6A6B">
        <w:rPr>
          <w:sz w:val="22"/>
          <w:szCs w:val="22"/>
        </w:rPr>
        <w:t xml:space="preserve">. </w:t>
      </w:r>
      <w:r w:rsidR="00204405" w:rsidRPr="00C30556">
        <w:rPr>
          <w:rFonts w:cs="Tahoma"/>
          <w:sz w:val="22"/>
          <w:szCs w:val="22"/>
        </w:rPr>
        <w:t xml:space="preserve"> In the event a suit, action, arbitration, or other proceeding of any nature whatsoever, including without limitation any proceeding under the U.S. Bankruptcy Code, is instituted, or the services of an attorney are retained, to interpret or enforce any provision of this Agreement or with respect to any dispute relating to this Agreement, the prevailing or non-defaulting party shall be entitled to recover from the losing or defaulting party its attorneys’, paralegals’, accountants’, and other experts’ fees and all other fees, costs, and expenses actually incurred in connection therewith (the “</w:t>
      </w:r>
      <w:r w:rsidR="00204405" w:rsidRPr="00C30556">
        <w:rPr>
          <w:rFonts w:cs="Tahoma"/>
          <w:sz w:val="22"/>
          <w:szCs w:val="22"/>
          <w:u w:val="single"/>
        </w:rPr>
        <w:t>Fees</w:t>
      </w:r>
      <w:r w:rsidR="00204405" w:rsidRPr="00C30556">
        <w:rPr>
          <w:rFonts w:cs="Tahoma"/>
          <w:sz w:val="22"/>
          <w:szCs w:val="22"/>
        </w:rPr>
        <w:t>”).  In the event of suit, action, arbitration, or other proceeding, the amount of Fees shall be determined by the judge or arbitrator, shall include all costs and expenses incurred on any appeal or review, and shall be in addition to all other amounts provided by law</w:t>
      </w:r>
      <w:r w:rsidR="001836A2" w:rsidRPr="00E31261">
        <w:rPr>
          <w:sz w:val="22"/>
          <w:szCs w:val="22"/>
        </w:rPr>
        <w:t>.</w:t>
      </w:r>
    </w:p>
    <w:p w:rsidR="00E16384" w:rsidRDefault="00E16384" w:rsidP="00E16384">
      <w:pPr>
        <w:ind w:left="720"/>
        <w:jc w:val="both"/>
        <w:rPr>
          <w:sz w:val="22"/>
          <w:szCs w:val="22"/>
        </w:rPr>
      </w:pPr>
    </w:p>
    <w:p w:rsidR="00311299" w:rsidRPr="00E31261" w:rsidRDefault="007E09D2" w:rsidP="00311299">
      <w:pPr>
        <w:numPr>
          <w:ilvl w:val="0"/>
          <w:numId w:val="3"/>
        </w:numPr>
        <w:ind w:firstLine="720"/>
        <w:jc w:val="both"/>
        <w:rPr>
          <w:sz w:val="22"/>
          <w:szCs w:val="22"/>
        </w:rPr>
      </w:pPr>
      <w:r w:rsidRPr="00E31261">
        <w:rPr>
          <w:sz w:val="22"/>
          <w:szCs w:val="22"/>
          <w:u w:val="single"/>
        </w:rPr>
        <w:t xml:space="preserve">Cautionary Notice </w:t>
      </w:r>
      <w:proofErr w:type="gramStart"/>
      <w:r w:rsidRPr="00E31261">
        <w:rPr>
          <w:sz w:val="22"/>
          <w:szCs w:val="22"/>
          <w:u w:val="single"/>
        </w:rPr>
        <w:t>About</w:t>
      </w:r>
      <w:proofErr w:type="gramEnd"/>
      <w:r w:rsidRPr="00E31261">
        <w:rPr>
          <w:sz w:val="22"/>
          <w:szCs w:val="22"/>
          <w:u w:val="single"/>
        </w:rPr>
        <w:t xml:space="preserve"> Liens</w:t>
      </w:r>
      <w:r w:rsidRPr="00E31261">
        <w:rPr>
          <w:sz w:val="22"/>
          <w:szCs w:val="22"/>
        </w:rPr>
        <w:t>.  UNDER CERTAIN CIRCUMSTANCES, A PERSON WHO PERFORMS CONSTRUCTION-RELATED ACTIVITIES MAY CLAIM A LIEN UPON REAL PROPERTY AFTER A SALE TO THE PURCHASER FOR A TRANSACTION OR ACTIVITY THAT OCCURRED BEFORE THE SALE.  A VALID CLAIM MAY BE ASSERTED AGAINST THE PROPERTY THAT YOU ARE PURCHASING EVEN IF THE CIRCUMSTANCES THAT GIVE RISE TO THAT CLAIM HAPPENED BEFORE YOUR PURCHASE OF THE PROPERTY.  THIS INCLUDES, BUT IS NOT LIMITED TO, CIRCUMSTANCES WHERE THE OWNER OF THE PROPERTY CONTRACTED WITH A PERSON OR BUSINESS TO PROVIDE LABOR, MATERIAL, EQUIPMENT OR SERVICES TO THE PROPERTY AND HAS NOT PAID T</w:t>
      </w:r>
      <w:r w:rsidR="007D4F6E" w:rsidRPr="00E31261">
        <w:rPr>
          <w:sz w:val="22"/>
          <w:szCs w:val="22"/>
        </w:rPr>
        <w:t>HE PERSONS OR BUSINESS IN FULL.</w:t>
      </w:r>
      <w:r w:rsidR="00311299" w:rsidRPr="00E31261">
        <w:rPr>
          <w:sz w:val="22"/>
          <w:szCs w:val="22"/>
        </w:rPr>
        <w:t xml:space="preserve"> </w:t>
      </w:r>
    </w:p>
    <w:p w:rsidR="00311299" w:rsidRPr="00E31261" w:rsidRDefault="00311299" w:rsidP="00311299">
      <w:pPr>
        <w:jc w:val="both"/>
        <w:rPr>
          <w:sz w:val="22"/>
          <w:szCs w:val="22"/>
        </w:rPr>
      </w:pPr>
    </w:p>
    <w:p w:rsidR="00362F65" w:rsidRPr="00E31261" w:rsidRDefault="00362F65" w:rsidP="00311299">
      <w:pPr>
        <w:numPr>
          <w:ilvl w:val="0"/>
          <w:numId w:val="3"/>
        </w:numPr>
        <w:ind w:firstLine="720"/>
        <w:jc w:val="both"/>
        <w:rPr>
          <w:sz w:val="22"/>
          <w:szCs w:val="22"/>
        </w:rPr>
      </w:pPr>
      <w:r w:rsidRPr="00E31261">
        <w:rPr>
          <w:sz w:val="22"/>
          <w:szCs w:val="22"/>
          <w:u w:val="single"/>
        </w:rPr>
        <w:t>Brokerage Agreement</w:t>
      </w:r>
      <w:r w:rsidRPr="00E31261">
        <w:rPr>
          <w:sz w:val="22"/>
          <w:szCs w:val="22"/>
        </w:rPr>
        <w:t xml:space="preserve">.  </w:t>
      </w:r>
      <w:r w:rsidR="00A15087">
        <w:rPr>
          <w:sz w:val="22"/>
          <w:szCs w:val="22"/>
        </w:rPr>
        <w:t>T</w:t>
      </w:r>
      <w:r w:rsidR="00204405" w:rsidRPr="007124E5">
        <w:rPr>
          <w:rFonts w:cs="Tahoma"/>
          <w:sz w:val="22"/>
          <w:szCs w:val="22"/>
        </w:rPr>
        <w:t>he Agency Acknowledgement on page 1 this Agreement is incorporated</w:t>
      </w:r>
      <w:r w:rsidR="00204405">
        <w:rPr>
          <w:rFonts w:cs="Tahoma"/>
          <w:sz w:val="22"/>
          <w:szCs w:val="22"/>
        </w:rPr>
        <w:t xml:space="preserve"> into this Agreement as if fully set forth herein.</w:t>
      </w:r>
      <w:r w:rsidR="00204405" w:rsidRPr="00C30556">
        <w:rPr>
          <w:rFonts w:cs="Tahoma"/>
          <w:sz w:val="22"/>
          <w:szCs w:val="22"/>
        </w:rPr>
        <w:t xml:space="preserve"> Seller agrees to pay a commission to Selling Firm </w:t>
      </w:r>
      <w:r w:rsidR="00204405">
        <w:rPr>
          <w:rFonts w:cs="Tahoma"/>
          <w:sz w:val="22"/>
          <w:szCs w:val="22"/>
        </w:rPr>
        <w:t xml:space="preserve">in the amount of either:  </w:t>
      </w:r>
      <w:r w:rsidR="00204405" w:rsidRPr="00C30556">
        <w:rPr>
          <w:rFonts w:cs="Tahoma"/>
          <w:sz w:val="22"/>
          <w:szCs w:val="22"/>
        </w:rPr>
        <w:fldChar w:fldCharType="begin">
          <w:ffData>
            <w:name w:val="Check1"/>
            <w:enabled/>
            <w:calcOnExit w:val="0"/>
            <w:checkBox>
              <w:sizeAuto/>
              <w:default w:val="0"/>
            </w:checkBox>
          </w:ffData>
        </w:fldChar>
      </w:r>
      <w:r w:rsidR="00204405"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204405" w:rsidRPr="00C30556">
        <w:rPr>
          <w:rFonts w:cs="Tahoma"/>
          <w:sz w:val="22"/>
          <w:szCs w:val="22"/>
        </w:rPr>
        <w:fldChar w:fldCharType="end"/>
      </w:r>
      <w:r w:rsidR="00204405">
        <w:rPr>
          <w:rFonts w:cs="Tahoma"/>
          <w:sz w:val="22"/>
          <w:szCs w:val="22"/>
        </w:rPr>
        <w:t xml:space="preserve">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sidRPr="00C30556">
        <w:rPr>
          <w:rFonts w:cs="Tahoma"/>
          <w:sz w:val="22"/>
          <w:szCs w:val="22"/>
        </w:rPr>
        <w:t xml:space="preserve"> percent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sidRPr="00C30556">
        <w:rPr>
          <w:rFonts w:cs="Tahoma"/>
          <w:sz w:val="22"/>
          <w:szCs w:val="22"/>
        </w:rPr>
        <w:t xml:space="preserve">%) of the </w:t>
      </w:r>
      <w:r w:rsidR="00204405">
        <w:rPr>
          <w:rFonts w:cs="Tahoma"/>
          <w:sz w:val="22"/>
          <w:szCs w:val="22"/>
        </w:rPr>
        <w:t>P</w:t>
      </w:r>
      <w:r w:rsidR="00204405" w:rsidRPr="00C30556">
        <w:rPr>
          <w:rFonts w:cs="Tahoma"/>
          <w:sz w:val="22"/>
          <w:szCs w:val="22"/>
        </w:rPr>
        <w:t xml:space="preserve">urchase </w:t>
      </w:r>
      <w:r w:rsidR="00204405">
        <w:rPr>
          <w:rFonts w:cs="Tahoma"/>
          <w:sz w:val="22"/>
          <w:szCs w:val="22"/>
        </w:rPr>
        <w:t>P</w:t>
      </w:r>
      <w:r w:rsidR="00204405" w:rsidRPr="00C30556">
        <w:rPr>
          <w:rFonts w:cs="Tahoma"/>
          <w:sz w:val="22"/>
          <w:szCs w:val="22"/>
        </w:rPr>
        <w:t xml:space="preserve">rice or </w:t>
      </w:r>
      <w:r w:rsidR="00204405" w:rsidRPr="00C30556">
        <w:rPr>
          <w:rFonts w:cs="Tahoma"/>
          <w:sz w:val="22"/>
          <w:szCs w:val="22"/>
        </w:rPr>
        <w:fldChar w:fldCharType="begin">
          <w:ffData>
            <w:name w:val="Check1"/>
            <w:enabled/>
            <w:calcOnExit w:val="0"/>
            <w:checkBox>
              <w:sizeAuto/>
              <w:default w:val="0"/>
            </w:checkBox>
          </w:ffData>
        </w:fldChar>
      </w:r>
      <w:r w:rsidR="00204405"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00204405" w:rsidRPr="00C30556">
        <w:rPr>
          <w:rFonts w:cs="Tahoma"/>
          <w:sz w:val="22"/>
          <w:szCs w:val="22"/>
        </w:rPr>
        <w:fldChar w:fldCharType="end"/>
      </w:r>
      <w:r w:rsidR="00204405" w:rsidRPr="00C30556">
        <w:rPr>
          <w:rFonts w:cs="Tahoma"/>
          <w:sz w:val="22"/>
          <w:szCs w:val="22"/>
        </w:rPr>
        <w:t>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Pr>
          <w:rFonts w:cs="Tahoma"/>
          <w:sz w:val="22"/>
          <w:szCs w:val="22"/>
        </w:rPr>
        <w:t>.</w:t>
      </w:r>
      <w:r w:rsidR="00204405" w:rsidRPr="00C30556">
        <w:rPr>
          <w:rFonts w:cs="Tahoma"/>
          <w:sz w:val="22"/>
          <w:szCs w:val="22"/>
        </w:rPr>
        <w:t xml:space="preserve"> </w:t>
      </w:r>
      <w:r w:rsidR="00204405">
        <w:rPr>
          <w:rFonts w:cs="Tahoma"/>
          <w:sz w:val="22"/>
          <w:szCs w:val="22"/>
        </w:rPr>
        <w:t xml:space="preserve"> S</w:t>
      </w:r>
      <w:r w:rsidR="00204405" w:rsidRPr="00C30556">
        <w:rPr>
          <w:rFonts w:cs="Tahoma"/>
          <w:sz w:val="22"/>
          <w:szCs w:val="22"/>
        </w:rPr>
        <w:t xml:space="preserve">uch commission  shall be divided </w:t>
      </w:r>
      <w:r w:rsidR="00204405">
        <w:rPr>
          <w:rFonts w:cs="Tahoma"/>
          <w:sz w:val="22"/>
          <w:szCs w:val="22"/>
        </w:rPr>
        <w:t>between</w:t>
      </w:r>
      <w:r w:rsidR="00204405" w:rsidRPr="00C30556">
        <w:rPr>
          <w:rFonts w:cs="Tahoma"/>
          <w:sz w:val="22"/>
          <w:szCs w:val="22"/>
        </w:rPr>
        <w:t xml:space="preserve"> Selling Firm and Buying Firm such that Selling Firm receives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sidRPr="00C30556">
        <w:rPr>
          <w:rFonts w:cs="Tahoma"/>
          <w:sz w:val="22"/>
          <w:szCs w:val="22"/>
        </w:rPr>
        <w:t xml:space="preserve"> percent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sidRPr="00C30556">
        <w:rPr>
          <w:rFonts w:cs="Tahoma"/>
          <w:sz w:val="22"/>
          <w:szCs w:val="22"/>
        </w:rPr>
        <w:t xml:space="preserve">%) and Buying Firm receives </w:t>
      </w:r>
      <w:r w:rsidR="006639B1" w:rsidRPr="00C30556">
        <w:rPr>
          <w:rFonts w:cs="Tahoma"/>
          <w:noProof/>
          <w:sz w:val="22"/>
          <w:szCs w:val="22"/>
          <w:u w:val="single"/>
        </w:rPr>
        <w:t xml:space="preserve">     </w:t>
      </w:r>
      <w:r w:rsidR="00204405" w:rsidRPr="00C30556">
        <w:rPr>
          <w:rFonts w:cs="Tahoma"/>
          <w:sz w:val="22"/>
          <w:szCs w:val="22"/>
        </w:rPr>
        <w:t xml:space="preserve"> percent (</w:t>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00204405" w:rsidRPr="00C30556">
        <w:rPr>
          <w:rFonts w:cs="Tahoma"/>
          <w:sz w:val="22"/>
          <w:szCs w:val="22"/>
        </w:rPr>
        <w:t xml:space="preserve">%).  Seller shall cause the </w:t>
      </w:r>
      <w:r w:rsidR="00204405">
        <w:rPr>
          <w:rFonts w:cs="Tahoma"/>
          <w:sz w:val="22"/>
          <w:szCs w:val="22"/>
        </w:rPr>
        <w:t>Escrow H</w:t>
      </w:r>
      <w:r w:rsidR="00204405" w:rsidRPr="00C30556">
        <w:rPr>
          <w:rFonts w:cs="Tahoma"/>
          <w:sz w:val="22"/>
          <w:szCs w:val="22"/>
        </w:rPr>
        <w:t xml:space="preserve">older to deliver to Selling Firm </w:t>
      </w:r>
      <w:r w:rsidR="00204405">
        <w:rPr>
          <w:rFonts w:cs="Tahoma"/>
          <w:sz w:val="22"/>
          <w:szCs w:val="22"/>
        </w:rPr>
        <w:t xml:space="preserve">and Buying Firm </w:t>
      </w:r>
      <w:r w:rsidR="00204405" w:rsidRPr="00C30556">
        <w:rPr>
          <w:rFonts w:cs="Tahoma"/>
          <w:sz w:val="22"/>
          <w:szCs w:val="22"/>
        </w:rPr>
        <w:t xml:space="preserve">the real estate commission on the Closing Date or upon </w:t>
      </w:r>
      <w:r w:rsidR="00A15087">
        <w:rPr>
          <w:rFonts w:cs="Tahoma"/>
          <w:sz w:val="22"/>
          <w:szCs w:val="22"/>
        </w:rPr>
        <w:t xml:space="preserve">the failure of this transaction to Close on account </w:t>
      </w:r>
      <w:r w:rsidR="00204405" w:rsidRPr="00C30556">
        <w:rPr>
          <w:rFonts w:cs="Tahoma"/>
          <w:sz w:val="22"/>
          <w:szCs w:val="22"/>
        </w:rPr>
        <w:t xml:space="preserve">Seller’s </w:t>
      </w:r>
      <w:r w:rsidR="00A15087">
        <w:rPr>
          <w:rFonts w:cs="Tahoma"/>
          <w:sz w:val="22"/>
          <w:szCs w:val="22"/>
        </w:rPr>
        <w:t xml:space="preserve">default under </w:t>
      </w:r>
      <w:r w:rsidR="00204405" w:rsidRPr="00C30556">
        <w:rPr>
          <w:rFonts w:cs="Tahoma"/>
          <w:sz w:val="22"/>
          <w:szCs w:val="22"/>
        </w:rPr>
        <w:t xml:space="preserve">this Agreement, whichever occurs first.  If the Earnest Money is forfeited by Buyer and retained by Seller in accordance with this Agreement, in addition to any other rights the Selling Firm </w:t>
      </w:r>
      <w:r w:rsidR="00204405">
        <w:rPr>
          <w:rFonts w:cs="Tahoma"/>
          <w:sz w:val="22"/>
          <w:szCs w:val="22"/>
        </w:rPr>
        <w:t xml:space="preserve">and Buying Firm </w:t>
      </w:r>
      <w:r w:rsidR="00204405" w:rsidRPr="00C30556">
        <w:rPr>
          <w:rFonts w:cs="Tahoma"/>
          <w:sz w:val="22"/>
          <w:szCs w:val="22"/>
        </w:rPr>
        <w:t xml:space="preserve">may have, the Selling Firm </w:t>
      </w:r>
      <w:r w:rsidR="00204405">
        <w:rPr>
          <w:rFonts w:cs="Tahoma"/>
          <w:sz w:val="22"/>
          <w:szCs w:val="22"/>
        </w:rPr>
        <w:t xml:space="preserve">and the Buying Firm, together, </w:t>
      </w:r>
      <w:r w:rsidR="00204405" w:rsidRPr="00C30556">
        <w:rPr>
          <w:rFonts w:cs="Tahoma"/>
          <w:sz w:val="22"/>
          <w:szCs w:val="22"/>
        </w:rPr>
        <w:t>shall be entitled to the lesser of:  (i) fifty percent (50%) of the Earnest Money; or (ii) the commission agreed to above, and Seller hereby assigns such amount to the Selling Firm</w:t>
      </w:r>
      <w:r w:rsidR="00204405">
        <w:rPr>
          <w:rFonts w:cs="Tahoma"/>
          <w:sz w:val="22"/>
          <w:szCs w:val="22"/>
        </w:rPr>
        <w:t xml:space="preserve"> and the Buying Firm</w:t>
      </w:r>
      <w:r w:rsidR="008A263D" w:rsidRPr="00E31261">
        <w:rPr>
          <w:sz w:val="22"/>
          <w:szCs w:val="22"/>
        </w:rPr>
        <w:t>.</w:t>
      </w:r>
    </w:p>
    <w:p w:rsidR="00186218" w:rsidRPr="00E31261" w:rsidRDefault="00186218" w:rsidP="00186218">
      <w:pPr>
        <w:jc w:val="both"/>
        <w:rPr>
          <w:sz w:val="22"/>
          <w:szCs w:val="22"/>
        </w:rPr>
      </w:pPr>
    </w:p>
    <w:p w:rsidR="00613548" w:rsidRPr="00E31261" w:rsidRDefault="00613548" w:rsidP="00186218">
      <w:pPr>
        <w:numPr>
          <w:ilvl w:val="0"/>
          <w:numId w:val="3"/>
        </w:numPr>
        <w:ind w:firstLine="720"/>
        <w:jc w:val="both"/>
        <w:rPr>
          <w:sz w:val="22"/>
          <w:szCs w:val="22"/>
        </w:rPr>
      </w:pPr>
      <w:r w:rsidRPr="00E31261">
        <w:rPr>
          <w:sz w:val="22"/>
          <w:szCs w:val="22"/>
          <w:u w:val="single"/>
        </w:rPr>
        <w:t>Notices</w:t>
      </w:r>
      <w:r w:rsidRPr="00E31261">
        <w:rPr>
          <w:sz w:val="22"/>
          <w:szCs w:val="22"/>
        </w:rPr>
        <w:t xml:space="preserve">. </w:t>
      </w:r>
      <w:r w:rsidR="00204405" w:rsidRPr="00C30556">
        <w:rPr>
          <w:rFonts w:cs="Tahoma"/>
          <w:sz w:val="22"/>
          <w:szCs w:val="22"/>
        </w:rPr>
        <w:t xml:space="preserve">Unless otherwise specified, any notice required or permitted in, or related to this Agreement must be in writing and signed by the party to be bound.  Any notice will be deemed delivered:  (a) when personally delivered; (b) when delivered by facsimile or electronic mail transmission (in either case, with confirmation of delivery); (c) on the day </w:t>
      </w:r>
      <w:r w:rsidR="00A15087">
        <w:rPr>
          <w:rFonts w:cs="Tahoma"/>
          <w:sz w:val="22"/>
          <w:szCs w:val="22"/>
        </w:rPr>
        <w:t xml:space="preserve">of </w:t>
      </w:r>
      <w:r w:rsidR="00204405" w:rsidRPr="00C30556">
        <w:rPr>
          <w:rFonts w:cs="Tahoma"/>
          <w:sz w:val="22"/>
          <w:szCs w:val="22"/>
        </w:rPr>
        <w:t xml:space="preserve">delivery of the notice by reputable overnight courier; or (d) on the day </w:t>
      </w:r>
      <w:r w:rsidR="00A15087">
        <w:rPr>
          <w:rFonts w:cs="Tahoma"/>
          <w:sz w:val="22"/>
          <w:szCs w:val="22"/>
        </w:rPr>
        <w:t xml:space="preserve">of </w:t>
      </w:r>
      <w:r w:rsidR="00204405" w:rsidRPr="00C30556">
        <w:rPr>
          <w:rFonts w:cs="Tahoma"/>
          <w:sz w:val="22"/>
          <w:szCs w:val="22"/>
        </w:rPr>
        <w:t xml:space="preserve">delivery of the notice by mailing by certified or registered U.S. mail, postage prepaid, return receipt requested; unless that day is a Saturday, Sunday, or federal or </w:t>
      </w:r>
      <w:r w:rsidR="00D27768">
        <w:rPr>
          <w:rFonts w:cs="Tahoma"/>
          <w:sz w:val="22"/>
          <w:szCs w:val="22"/>
        </w:rPr>
        <w:t>Washington</w:t>
      </w:r>
      <w:r w:rsidR="00204405" w:rsidRPr="00C30556">
        <w:rPr>
          <w:rFonts w:cs="Tahoma"/>
          <w:sz w:val="22"/>
          <w:szCs w:val="22"/>
        </w:rPr>
        <w:t xml:space="preserve"> State legal holiday, in which event such notice will be deemed delivered on the next following business day</w:t>
      </w:r>
      <w:r w:rsidRPr="00E31261">
        <w:rPr>
          <w:sz w:val="22"/>
          <w:szCs w:val="22"/>
        </w:rPr>
        <w:t>.</w:t>
      </w:r>
      <w:r w:rsidR="00A15087">
        <w:rPr>
          <w:sz w:val="22"/>
          <w:szCs w:val="22"/>
        </w:rPr>
        <w:t xml:space="preserve">  All notices </w:t>
      </w:r>
      <w:r w:rsidR="00A15087" w:rsidRPr="00C30556">
        <w:rPr>
          <w:rFonts w:cs="Tahoma"/>
          <w:sz w:val="22"/>
          <w:szCs w:val="22"/>
        </w:rPr>
        <w:t xml:space="preserve">shall be sent by the applicable party to the address of the other party shown at </w:t>
      </w:r>
      <w:r w:rsidR="00A15087">
        <w:rPr>
          <w:rFonts w:cs="Tahoma"/>
          <w:sz w:val="22"/>
          <w:szCs w:val="22"/>
        </w:rPr>
        <w:t>the beginning of this Agreement.</w:t>
      </w:r>
    </w:p>
    <w:p w:rsidR="00186218" w:rsidRPr="00E31261" w:rsidRDefault="00186218" w:rsidP="00186218">
      <w:pPr>
        <w:jc w:val="both"/>
        <w:rPr>
          <w:sz w:val="22"/>
          <w:szCs w:val="22"/>
        </w:rPr>
      </w:pPr>
    </w:p>
    <w:p w:rsidR="007D4F6E" w:rsidRPr="00E31261" w:rsidRDefault="007E09D2" w:rsidP="00186218">
      <w:pPr>
        <w:numPr>
          <w:ilvl w:val="0"/>
          <w:numId w:val="3"/>
        </w:numPr>
        <w:ind w:firstLine="720"/>
        <w:jc w:val="both"/>
        <w:rPr>
          <w:sz w:val="22"/>
          <w:szCs w:val="22"/>
        </w:rPr>
      </w:pPr>
      <w:r w:rsidRPr="00E31261">
        <w:rPr>
          <w:sz w:val="22"/>
          <w:szCs w:val="22"/>
          <w:u w:val="single"/>
        </w:rPr>
        <w:t>Miscellaneous</w:t>
      </w:r>
      <w:r w:rsidRPr="00E31261">
        <w:rPr>
          <w:sz w:val="22"/>
          <w:szCs w:val="22"/>
        </w:rPr>
        <w:t xml:space="preserve">.  </w:t>
      </w:r>
      <w:r w:rsidR="00204405" w:rsidRPr="00C30556">
        <w:rPr>
          <w:rFonts w:cs="Tahoma"/>
          <w:sz w:val="22"/>
          <w:szCs w:val="22"/>
        </w:rPr>
        <w:t xml:space="preserve">Time is of the essence of this Agreement.  If the deadline under this Agreement for delivery of a notice or performance of any obligation is a Saturday, Sunday, or federal or </w:t>
      </w:r>
      <w:r w:rsidR="00D27768">
        <w:rPr>
          <w:rFonts w:cs="Tahoma"/>
          <w:sz w:val="22"/>
          <w:szCs w:val="22"/>
        </w:rPr>
        <w:t>Washington</w:t>
      </w:r>
      <w:r w:rsidR="00204405" w:rsidRPr="00C30556">
        <w:rPr>
          <w:rFonts w:cs="Tahoma"/>
          <w:sz w:val="22"/>
          <w:szCs w:val="22"/>
        </w:rPr>
        <w:t xml:space="preserve"> State legal holiday, such deadline will be deemed extended to the next following business day.  The facsimile and/or electronic mail transmission of any signed document including this Agreement shall be the same as delivery of an original</w:t>
      </w:r>
      <w:r w:rsidR="00A15087">
        <w:rPr>
          <w:rFonts w:cs="Tahoma"/>
          <w:sz w:val="22"/>
          <w:szCs w:val="22"/>
        </w:rPr>
        <w:t>, and digital signatures shall be valid and binding.</w:t>
      </w:r>
      <w:r w:rsidR="00204405" w:rsidRPr="00C30556">
        <w:rPr>
          <w:rFonts w:cs="Tahoma"/>
          <w:sz w:val="22"/>
          <w:szCs w:val="22"/>
        </w:rPr>
        <w:t xml:space="preserve">  At the request of either party, the party delivering a document by facsimile and/or electronic mail will confirm such transmission by signing and delivering to the other party a duplicate original document.  This Agreement may be executed in counterparts, each of which shall constitute an original and all of which together shall constitute one and the same Agreement.  This Agreement contains the entire agreement </w:t>
      </w:r>
      <w:r w:rsidR="00204405" w:rsidRPr="00C30556">
        <w:rPr>
          <w:rFonts w:cs="Tahoma"/>
          <w:sz w:val="22"/>
          <w:szCs w:val="22"/>
        </w:rPr>
        <w:lastRenderedPageBreak/>
        <w:t xml:space="preserve">and understanding of the parties with respect to the subject matter of </w:t>
      </w:r>
      <w:r w:rsidR="00204405" w:rsidRPr="007124E5">
        <w:rPr>
          <w:rFonts w:cs="Tahoma"/>
          <w:sz w:val="22"/>
          <w:szCs w:val="22"/>
        </w:rPr>
        <w:t>this Agreement and supersedes all prior and contemporaneous agreements between them.  Without limiting the provisions of Section 1</w:t>
      </w:r>
      <w:r w:rsidR="00A15087">
        <w:rPr>
          <w:rFonts w:cs="Tahoma"/>
          <w:sz w:val="22"/>
          <w:szCs w:val="22"/>
        </w:rPr>
        <w:t>3</w:t>
      </w:r>
      <w:r w:rsidR="00204405" w:rsidRPr="007124E5">
        <w:rPr>
          <w:rFonts w:cs="Tahoma"/>
          <w:sz w:val="22"/>
          <w:szCs w:val="22"/>
        </w:rPr>
        <w:t xml:space="preserve"> of this Agreement, this Agreement shall be binding upon and shall inure to the benefit of Buyer and Seller and their respective successors and assigns.  </w:t>
      </w:r>
      <w:r w:rsidR="00204405" w:rsidRPr="007124E5">
        <w:rPr>
          <w:rFonts w:cs="Tahoma"/>
          <w:sz w:val="22"/>
          <w:szCs w:val="22"/>
          <w:u w:val="single"/>
        </w:rPr>
        <w:t>Solely with respect to Sections 1</w:t>
      </w:r>
      <w:r w:rsidR="00A15087">
        <w:rPr>
          <w:rFonts w:cs="Tahoma"/>
          <w:sz w:val="22"/>
          <w:szCs w:val="22"/>
          <w:u w:val="single"/>
        </w:rPr>
        <w:t>5</w:t>
      </w:r>
      <w:r w:rsidR="00204405" w:rsidRPr="007124E5">
        <w:rPr>
          <w:rFonts w:cs="Tahoma"/>
          <w:sz w:val="22"/>
          <w:szCs w:val="22"/>
          <w:u w:val="single"/>
        </w:rPr>
        <w:t xml:space="preserve"> and </w:t>
      </w:r>
      <w:r w:rsidR="007124E5" w:rsidRPr="007124E5">
        <w:rPr>
          <w:rFonts w:cs="Tahoma"/>
          <w:sz w:val="22"/>
          <w:szCs w:val="22"/>
          <w:u w:val="single"/>
        </w:rPr>
        <w:t>1</w:t>
      </w:r>
      <w:r w:rsidR="007642EF">
        <w:rPr>
          <w:rFonts w:cs="Tahoma"/>
          <w:sz w:val="22"/>
          <w:szCs w:val="22"/>
          <w:u w:val="single"/>
        </w:rPr>
        <w:t>7</w:t>
      </w:r>
      <w:r w:rsidR="00204405" w:rsidRPr="007124E5">
        <w:rPr>
          <w:rFonts w:cs="Tahoma"/>
          <w:sz w:val="22"/>
          <w:szCs w:val="22"/>
        </w:rPr>
        <w:t xml:space="preserve">, Selling Firm and Buying Firm are third party beneficiaries of this Agreement.  The person signing this Agreement on behalf of Buyer and the person signing this Agreement on behalf of Seller each </w:t>
      </w:r>
      <w:proofErr w:type="gramStart"/>
      <w:r w:rsidR="00204405" w:rsidRPr="007124E5">
        <w:rPr>
          <w:rFonts w:cs="Tahoma"/>
          <w:sz w:val="22"/>
          <w:szCs w:val="22"/>
        </w:rPr>
        <w:t>represents,</w:t>
      </w:r>
      <w:proofErr w:type="gramEnd"/>
      <w:r w:rsidR="00204405" w:rsidRPr="007124E5">
        <w:rPr>
          <w:rFonts w:cs="Tahoma"/>
          <w:sz w:val="22"/>
          <w:szCs w:val="22"/>
        </w:rPr>
        <w:t xml:space="preserve"> covenants and warrants that such</w:t>
      </w:r>
      <w:r w:rsidR="00204405" w:rsidRPr="00C30556">
        <w:rPr>
          <w:rFonts w:cs="Tahoma"/>
          <w:sz w:val="22"/>
          <w:szCs w:val="22"/>
        </w:rPr>
        <w:t xml:space="preserve"> person has full right and authority to enter into this Agreement and to bind the party for whom such person signs this Agreement to its terms and provisions.  Neither this Agreement nor a memorandum hereof shall be recorded unless the parties otherwise agree in writing</w:t>
      </w:r>
      <w:r w:rsidR="007D4F6E" w:rsidRPr="00E31261">
        <w:rPr>
          <w:sz w:val="22"/>
          <w:szCs w:val="22"/>
        </w:rPr>
        <w:t>.</w:t>
      </w:r>
    </w:p>
    <w:p w:rsidR="00186218" w:rsidRPr="00E31261" w:rsidRDefault="00186218" w:rsidP="00186218">
      <w:pPr>
        <w:jc w:val="both"/>
        <w:rPr>
          <w:sz w:val="22"/>
          <w:szCs w:val="22"/>
        </w:rPr>
      </w:pPr>
    </w:p>
    <w:p w:rsidR="00362F65" w:rsidRPr="00E31261" w:rsidRDefault="00362F65" w:rsidP="00186218">
      <w:pPr>
        <w:numPr>
          <w:ilvl w:val="0"/>
          <w:numId w:val="3"/>
        </w:numPr>
        <w:ind w:firstLine="720"/>
        <w:jc w:val="both"/>
        <w:rPr>
          <w:sz w:val="22"/>
          <w:szCs w:val="22"/>
        </w:rPr>
      </w:pPr>
      <w:r w:rsidRPr="00E31261">
        <w:rPr>
          <w:sz w:val="22"/>
          <w:szCs w:val="22"/>
          <w:u w:val="single"/>
        </w:rPr>
        <w:t>Governing Law</w:t>
      </w:r>
      <w:r w:rsidRPr="00E31261">
        <w:rPr>
          <w:sz w:val="22"/>
          <w:szCs w:val="22"/>
        </w:rPr>
        <w:t>.  This Agreement is made and executed under, and in all respects shall be governed and construed by</w:t>
      </w:r>
      <w:r w:rsidR="006C25CF" w:rsidRPr="00E31261">
        <w:rPr>
          <w:sz w:val="22"/>
          <w:szCs w:val="22"/>
        </w:rPr>
        <w:t>,</w:t>
      </w:r>
      <w:r w:rsidRPr="00E31261">
        <w:rPr>
          <w:sz w:val="22"/>
          <w:szCs w:val="22"/>
        </w:rPr>
        <w:t xml:space="preserve"> the laws of the State of </w:t>
      </w:r>
      <w:r w:rsidR="00EA0804" w:rsidRPr="00E31261">
        <w:rPr>
          <w:sz w:val="22"/>
          <w:szCs w:val="22"/>
        </w:rPr>
        <w:t>Washington</w:t>
      </w:r>
      <w:r w:rsidRPr="00E31261">
        <w:rPr>
          <w:sz w:val="22"/>
          <w:szCs w:val="22"/>
        </w:rPr>
        <w:t>.</w:t>
      </w:r>
    </w:p>
    <w:p w:rsidR="00D21C65" w:rsidRPr="00E31261" w:rsidRDefault="00D21C65" w:rsidP="00D21C65">
      <w:pPr>
        <w:jc w:val="both"/>
        <w:rPr>
          <w:sz w:val="22"/>
          <w:szCs w:val="22"/>
        </w:rPr>
      </w:pPr>
    </w:p>
    <w:p w:rsidR="00362F65" w:rsidRDefault="00D07908" w:rsidP="00BC6D8A">
      <w:pPr>
        <w:numPr>
          <w:ilvl w:val="0"/>
          <w:numId w:val="3"/>
        </w:numPr>
        <w:ind w:firstLine="720"/>
        <w:jc w:val="both"/>
        <w:rPr>
          <w:sz w:val="22"/>
          <w:szCs w:val="22"/>
        </w:rPr>
      </w:pPr>
      <w:r w:rsidRPr="00E31261">
        <w:rPr>
          <w:sz w:val="22"/>
          <w:szCs w:val="22"/>
          <w:u w:val="single"/>
        </w:rPr>
        <w:t>Lease</w:t>
      </w:r>
      <w:r w:rsidR="005E6849" w:rsidRPr="00E31261">
        <w:rPr>
          <w:sz w:val="22"/>
          <w:szCs w:val="22"/>
          <w:u w:val="single"/>
        </w:rPr>
        <w:t>(</w:t>
      </w:r>
      <w:r w:rsidRPr="00E31261">
        <w:rPr>
          <w:sz w:val="22"/>
          <w:szCs w:val="22"/>
          <w:u w:val="single"/>
        </w:rPr>
        <w:t>s</w:t>
      </w:r>
      <w:r w:rsidR="005E6849" w:rsidRPr="00E31261">
        <w:rPr>
          <w:sz w:val="22"/>
          <w:szCs w:val="22"/>
          <w:u w:val="single"/>
        </w:rPr>
        <w:t>)</w:t>
      </w:r>
      <w:r w:rsidRPr="00E31261">
        <w:rPr>
          <w:sz w:val="22"/>
          <w:szCs w:val="22"/>
          <w:u w:val="single"/>
        </w:rPr>
        <w:t xml:space="preserve"> and Personal Property</w:t>
      </w:r>
      <w:r w:rsidR="00362F65" w:rsidRPr="00E31261">
        <w:rPr>
          <w:sz w:val="22"/>
          <w:szCs w:val="22"/>
        </w:rPr>
        <w:t xml:space="preserve">.  </w:t>
      </w:r>
    </w:p>
    <w:p w:rsidR="00BC6D8A" w:rsidRPr="00E31261" w:rsidRDefault="00BC6D8A" w:rsidP="00BC6D8A">
      <w:pPr>
        <w:jc w:val="both"/>
        <w:rPr>
          <w:sz w:val="22"/>
          <w:szCs w:val="22"/>
        </w:rPr>
      </w:pPr>
    </w:p>
    <w:p w:rsidR="001E457F" w:rsidRPr="00E31261" w:rsidRDefault="00362F65" w:rsidP="00186218">
      <w:pPr>
        <w:numPr>
          <w:ilvl w:val="1"/>
          <w:numId w:val="3"/>
        </w:numPr>
        <w:tabs>
          <w:tab w:val="left" w:pos="1530"/>
        </w:tabs>
        <w:ind w:firstLine="1440"/>
        <w:jc w:val="both"/>
        <w:rPr>
          <w:sz w:val="22"/>
          <w:szCs w:val="22"/>
        </w:rPr>
      </w:pPr>
      <w:r w:rsidRPr="00E31261">
        <w:rPr>
          <w:sz w:val="22"/>
          <w:szCs w:val="22"/>
          <w:u w:val="single"/>
        </w:rPr>
        <w:t>Leases</w:t>
      </w:r>
      <w:r w:rsidRPr="00E31261">
        <w:rPr>
          <w:sz w:val="22"/>
          <w:szCs w:val="22"/>
        </w:rPr>
        <w:t xml:space="preserve">.  </w:t>
      </w:r>
    </w:p>
    <w:p w:rsidR="00186218" w:rsidRPr="00E31261" w:rsidRDefault="00186218" w:rsidP="00186218">
      <w:pPr>
        <w:tabs>
          <w:tab w:val="left" w:pos="1530"/>
        </w:tabs>
        <w:jc w:val="both"/>
        <w:rPr>
          <w:sz w:val="22"/>
          <w:szCs w:val="22"/>
        </w:rPr>
      </w:pPr>
    </w:p>
    <w:p w:rsidR="001756CC" w:rsidRPr="00E31261" w:rsidRDefault="00204405" w:rsidP="00186218">
      <w:pPr>
        <w:numPr>
          <w:ilvl w:val="2"/>
          <w:numId w:val="3"/>
        </w:numPr>
        <w:ind w:firstLine="2160"/>
        <w:jc w:val="both"/>
        <w:rPr>
          <w:sz w:val="22"/>
          <w:szCs w:val="22"/>
        </w:rPr>
      </w:pPr>
      <w:r w:rsidRPr="00C30556">
        <w:rPr>
          <w:rFonts w:cs="Tahoma"/>
          <w:sz w:val="22"/>
          <w:szCs w:val="22"/>
        </w:rPr>
        <w:t xml:space="preserve">Seller shall use commercially reasonable efforts to deliver to Buyer, at least </w:t>
      </w:r>
      <w:r w:rsidR="006639B1" w:rsidRPr="00C30556">
        <w:rPr>
          <w:rFonts w:cs="Tahoma"/>
          <w:noProof/>
          <w:sz w:val="22"/>
          <w:szCs w:val="22"/>
          <w:u w:val="single"/>
        </w:rPr>
        <w:t xml:space="preserve">     </w:t>
      </w:r>
      <w:r w:rsidRPr="00C30556">
        <w:rPr>
          <w:rFonts w:cs="Tahoma"/>
          <w:sz w:val="22"/>
          <w:szCs w:val="22"/>
        </w:rPr>
        <w:t xml:space="preserve"> days (</w:t>
      </w:r>
      <w:r w:rsidRPr="00C30556">
        <w:rPr>
          <w:rFonts w:cs="Tahoma"/>
          <w:b/>
          <w:sz w:val="22"/>
          <w:szCs w:val="22"/>
        </w:rPr>
        <w:t>three (3) if not filled in</w:t>
      </w:r>
      <w:r w:rsidRPr="00C30556">
        <w:rPr>
          <w:rFonts w:cs="Tahoma"/>
          <w:sz w:val="22"/>
          <w:szCs w:val="22"/>
        </w:rPr>
        <w:t>) before the</w:t>
      </w:r>
      <w:r w:rsidR="00A15087">
        <w:rPr>
          <w:rFonts w:cs="Tahoma"/>
          <w:sz w:val="22"/>
          <w:szCs w:val="22"/>
        </w:rPr>
        <w:t xml:space="preserve"> Closing Date, a t</w:t>
      </w:r>
      <w:r w:rsidRPr="00C30556">
        <w:rPr>
          <w:rFonts w:cs="Tahoma"/>
          <w:sz w:val="22"/>
          <w:szCs w:val="22"/>
        </w:rPr>
        <w:t>enant estoppel certificate, reasonably acceptable to Buyer, pertaining to each Lease at the Property in effect as of the Closing Date (each, a “</w:t>
      </w:r>
      <w:r w:rsidRPr="00C30556">
        <w:rPr>
          <w:rFonts w:cs="Tahoma"/>
          <w:sz w:val="22"/>
          <w:szCs w:val="22"/>
          <w:u w:val="single"/>
        </w:rPr>
        <w:t>Tenant Estoppel</w:t>
      </w:r>
      <w:r w:rsidRPr="00C30556">
        <w:rPr>
          <w:rFonts w:cs="Tahoma"/>
          <w:sz w:val="22"/>
          <w:szCs w:val="22"/>
        </w:rPr>
        <w:t>”)</w:t>
      </w:r>
      <w:r w:rsidR="00A15087">
        <w:rPr>
          <w:rFonts w:cs="Tahoma"/>
          <w:sz w:val="22"/>
          <w:szCs w:val="22"/>
        </w:rPr>
        <w:t xml:space="preserve"> for each Tenant occupying 5,000 square feet or more of the Property and Tenants occupying not less than eighty percent (80%) of the remaining leasable square feet of the Property</w:t>
      </w:r>
      <w:r w:rsidRPr="00C30556">
        <w:rPr>
          <w:rFonts w:cs="Tahoma"/>
          <w:sz w:val="22"/>
          <w:szCs w:val="22"/>
        </w:rPr>
        <w:t xml:space="preserve">.  Such Tenant Estoppels shall be dated no more than </w:t>
      </w:r>
      <w:r w:rsidR="006639B1" w:rsidRPr="00C30556">
        <w:rPr>
          <w:rFonts w:cs="Tahoma"/>
          <w:noProof/>
          <w:sz w:val="22"/>
          <w:szCs w:val="22"/>
          <w:u w:val="single"/>
        </w:rPr>
        <w:t xml:space="preserve">     </w:t>
      </w:r>
      <w:r w:rsidRPr="00C30556">
        <w:rPr>
          <w:rFonts w:cs="Tahoma"/>
          <w:sz w:val="22"/>
          <w:szCs w:val="22"/>
        </w:rPr>
        <w:t xml:space="preserve"> days (</w:t>
      </w:r>
      <w:r w:rsidR="00A15087">
        <w:rPr>
          <w:rFonts w:cs="Tahoma"/>
          <w:b/>
          <w:sz w:val="22"/>
          <w:szCs w:val="22"/>
        </w:rPr>
        <w:t>thirty</w:t>
      </w:r>
      <w:r w:rsidRPr="00C30556">
        <w:rPr>
          <w:rFonts w:cs="Tahoma"/>
          <w:b/>
          <w:sz w:val="22"/>
          <w:szCs w:val="22"/>
        </w:rPr>
        <w:t xml:space="preserve"> (</w:t>
      </w:r>
      <w:r w:rsidR="00A15087">
        <w:rPr>
          <w:rFonts w:cs="Tahoma"/>
          <w:b/>
          <w:sz w:val="22"/>
          <w:szCs w:val="22"/>
        </w:rPr>
        <w:t>30</w:t>
      </w:r>
      <w:r w:rsidRPr="00C30556">
        <w:rPr>
          <w:rFonts w:cs="Tahoma"/>
          <w:b/>
          <w:sz w:val="22"/>
          <w:szCs w:val="22"/>
        </w:rPr>
        <w:t>) if not filled in</w:t>
      </w:r>
      <w:r w:rsidRPr="00C30556">
        <w:rPr>
          <w:rFonts w:cs="Tahoma"/>
          <w:sz w:val="22"/>
          <w:szCs w:val="22"/>
        </w:rPr>
        <w:t xml:space="preserve">)  prior to the Closing Date and shall certify, among other things:  (a) that the Lease is unmodified and in full force and effect, or is in full force and effect as modified, and stating the modifications; (b) the amount of the rent and the date to which rent has been paid; (c) the amount of any security deposit held by Seller; and (d) that neither party is in default under the Lease or if a default by either party is claimed, stating the nature of any such claimed default.  If  Seller has not obtained Tenant Estoppels from all Tenants of the Property, then Seller shall </w:t>
      </w:r>
      <w:r w:rsidR="00D85F79">
        <w:rPr>
          <w:rFonts w:cs="Tahoma"/>
          <w:sz w:val="22"/>
          <w:szCs w:val="22"/>
        </w:rPr>
        <w:t xml:space="preserve">have the right, but not the obligation, to </w:t>
      </w:r>
      <w:r w:rsidRPr="00C30556">
        <w:rPr>
          <w:rFonts w:cs="Tahoma"/>
          <w:sz w:val="22"/>
          <w:szCs w:val="22"/>
        </w:rPr>
        <w:t xml:space="preserve">execute and deliver to Buyer a Tenant Estoppel with respect to any such Lease setting forth the information required by this Section </w:t>
      </w:r>
      <w:r w:rsidR="007124E5">
        <w:rPr>
          <w:rFonts w:cs="Tahoma"/>
          <w:sz w:val="22"/>
          <w:szCs w:val="22"/>
        </w:rPr>
        <w:t>2</w:t>
      </w:r>
      <w:r w:rsidR="007642EF">
        <w:rPr>
          <w:rFonts w:cs="Tahoma"/>
          <w:sz w:val="22"/>
          <w:szCs w:val="22"/>
        </w:rPr>
        <w:t>1</w:t>
      </w:r>
      <w:r w:rsidR="00D85F79">
        <w:rPr>
          <w:rFonts w:cs="Tahoma"/>
          <w:sz w:val="22"/>
          <w:szCs w:val="22"/>
        </w:rPr>
        <w:t>.1.1</w:t>
      </w:r>
      <w:r w:rsidRPr="00C30556">
        <w:rPr>
          <w:rFonts w:cs="Tahoma"/>
          <w:sz w:val="22"/>
          <w:szCs w:val="22"/>
        </w:rPr>
        <w:t xml:space="preserve"> and confirming the accuracy thereof</w:t>
      </w:r>
      <w:r w:rsidR="00CA7B2F" w:rsidRPr="00E31261">
        <w:rPr>
          <w:sz w:val="22"/>
          <w:szCs w:val="22"/>
        </w:rPr>
        <w:t xml:space="preserve">.  </w:t>
      </w:r>
      <w:r w:rsidR="00D85F79">
        <w:rPr>
          <w:sz w:val="22"/>
          <w:szCs w:val="22"/>
        </w:rPr>
        <w:t xml:space="preserve">Buyer’s timely receipt of Tenant Estoppels from all Tenants satisfying the foregoing requirements shall be a condition to Buyer’s obligation to </w:t>
      </w:r>
      <w:proofErr w:type="gramStart"/>
      <w:r w:rsidR="00D85F79">
        <w:rPr>
          <w:sz w:val="22"/>
          <w:szCs w:val="22"/>
        </w:rPr>
        <w:t>Close</w:t>
      </w:r>
      <w:proofErr w:type="gramEnd"/>
      <w:r w:rsidR="00D85F79">
        <w:rPr>
          <w:sz w:val="22"/>
          <w:szCs w:val="22"/>
        </w:rPr>
        <w:t xml:space="preserve"> this transaction.</w:t>
      </w:r>
    </w:p>
    <w:p w:rsidR="00186218" w:rsidRPr="00E31261" w:rsidRDefault="00186218" w:rsidP="00186218">
      <w:pPr>
        <w:jc w:val="both"/>
        <w:rPr>
          <w:sz w:val="22"/>
          <w:szCs w:val="22"/>
        </w:rPr>
      </w:pPr>
    </w:p>
    <w:p w:rsidR="00186218" w:rsidRPr="00E31261" w:rsidRDefault="00204405" w:rsidP="00186218">
      <w:pPr>
        <w:numPr>
          <w:ilvl w:val="2"/>
          <w:numId w:val="3"/>
        </w:numPr>
        <w:ind w:firstLine="2160"/>
        <w:jc w:val="both"/>
        <w:rPr>
          <w:sz w:val="22"/>
          <w:szCs w:val="22"/>
        </w:rPr>
      </w:pPr>
      <w:r w:rsidRPr="00C30556">
        <w:rPr>
          <w:rFonts w:cs="Tahoma"/>
          <w:sz w:val="22"/>
          <w:szCs w:val="22"/>
        </w:rPr>
        <w:t xml:space="preserve">If applicable, the assignment of the Lease(s) by Seller, and assumption of the Lease(s) by Buyer shall be accomplished by executing and delivering to each other through Escrow </w:t>
      </w:r>
      <w:r w:rsidR="00D85F79">
        <w:rPr>
          <w:rFonts w:cs="Tahoma"/>
          <w:sz w:val="22"/>
          <w:szCs w:val="22"/>
        </w:rPr>
        <w:t xml:space="preserve">on the Closing Date </w:t>
      </w:r>
      <w:r w:rsidRPr="00C30556">
        <w:rPr>
          <w:rFonts w:cs="Tahoma"/>
          <w:sz w:val="22"/>
          <w:szCs w:val="22"/>
        </w:rPr>
        <w:t xml:space="preserve">an Assignment of Lessor’s Interest </w:t>
      </w:r>
      <w:r>
        <w:rPr>
          <w:rFonts w:cs="Tahoma"/>
          <w:sz w:val="22"/>
          <w:szCs w:val="22"/>
        </w:rPr>
        <w:t>u</w:t>
      </w:r>
      <w:r w:rsidRPr="00C30556">
        <w:rPr>
          <w:rFonts w:cs="Tahoma"/>
          <w:sz w:val="22"/>
          <w:szCs w:val="22"/>
        </w:rPr>
        <w:t xml:space="preserve">nder Lease substantially in the form of </w:t>
      </w:r>
      <w:r w:rsidRPr="00C30556">
        <w:rPr>
          <w:rFonts w:cs="Tahoma"/>
          <w:sz w:val="22"/>
          <w:szCs w:val="22"/>
          <w:u w:val="single"/>
        </w:rPr>
        <w:t>Exhibit </w:t>
      </w:r>
      <w:r w:rsidR="00D85F79">
        <w:rPr>
          <w:rFonts w:cs="Tahoma"/>
          <w:sz w:val="22"/>
          <w:szCs w:val="22"/>
          <w:u w:val="single"/>
        </w:rPr>
        <w:t xml:space="preserve">C </w:t>
      </w:r>
      <w:r w:rsidRPr="00C30556">
        <w:rPr>
          <w:rFonts w:cs="Tahoma"/>
          <w:sz w:val="22"/>
          <w:szCs w:val="22"/>
        </w:rPr>
        <w:t>(the “</w:t>
      </w:r>
      <w:r w:rsidRPr="00C30556">
        <w:rPr>
          <w:rFonts w:cs="Tahoma"/>
          <w:sz w:val="22"/>
          <w:szCs w:val="22"/>
          <w:u w:val="single"/>
        </w:rPr>
        <w:t>Assignment</w:t>
      </w:r>
      <w:r w:rsidRPr="00C30556">
        <w:rPr>
          <w:rFonts w:cs="Tahoma"/>
          <w:sz w:val="22"/>
          <w:szCs w:val="22"/>
        </w:rPr>
        <w:t>”)</w:t>
      </w:r>
      <w:r w:rsidR="00362F65" w:rsidRPr="00E31261">
        <w:rPr>
          <w:sz w:val="22"/>
          <w:szCs w:val="22"/>
        </w:rPr>
        <w:t xml:space="preserve">.   </w:t>
      </w:r>
    </w:p>
    <w:p w:rsidR="00362F65" w:rsidRPr="00E31261" w:rsidRDefault="00362F65" w:rsidP="00186218">
      <w:pPr>
        <w:jc w:val="both"/>
        <w:rPr>
          <w:sz w:val="22"/>
          <w:szCs w:val="22"/>
        </w:rPr>
      </w:pPr>
      <w:r w:rsidRPr="00E31261">
        <w:rPr>
          <w:sz w:val="22"/>
          <w:szCs w:val="22"/>
        </w:rPr>
        <w:t xml:space="preserve"> </w:t>
      </w:r>
    </w:p>
    <w:p w:rsidR="00362F65" w:rsidRPr="00E31261" w:rsidRDefault="00362F65" w:rsidP="00186218">
      <w:pPr>
        <w:numPr>
          <w:ilvl w:val="1"/>
          <w:numId w:val="3"/>
        </w:numPr>
        <w:ind w:firstLine="1440"/>
        <w:jc w:val="both"/>
        <w:rPr>
          <w:sz w:val="22"/>
          <w:szCs w:val="22"/>
        </w:rPr>
      </w:pPr>
      <w:r w:rsidRPr="00E31261">
        <w:rPr>
          <w:sz w:val="22"/>
          <w:szCs w:val="22"/>
          <w:u w:val="single"/>
        </w:rPr>
        <w:t>Personal Property</w:t>
      </w:r>
      <w:r w:rsidRPr="00E31261">
        <w:rPr>
          <w:sz w:val="22"/>
          <w:szCs w:val="22"/>
        </w:rPr>
        <w:t xml:space="preserve">.  </w:t>
      </w:r>
      <w:r w:rsidR="007835AA" w:rsidRPr="00C30556">
        <w:rPr>
          <w:rFonts w:cs="Tahoma"/>
          <w:sz w:val="22"/>
          <w:szCs w:val="22"/>
          <w:u w:val="single"/>
        </w:rPr>
        <w:t>Personal Property</w:t>
      </w:r>
      <w:r w:rsidR="007835AA" w:rsidRPr="00C30556">
        <w:rPr>
          <w:rFonts w:cs="Tahoma"/>
          <w:sz w:val="22"/>
          <w:szCs w:val="22"/>
        </w:rPr>
        <w:t xml:space="preserve">.  If applicable, Seller shall convey all Personal Property to Buyer by executing and delivering to Buyer at Closing through Escrow (as defined below), a Bill of Sale substantially in the form of </w:t>
      </w:r>
      <w:r w:rsidR="007835AA" w:rsidRPr="00C30556">
        <w:rPr>
          <w:rFonts w:cs="Tahoma"/>
          <w:sz w:val="22"/>
          <w:szCs w:val="22"/>
          <w:u w:val="single"/>
        </w:rPr>
        <w:t xml:space="preserve">Exhibit </w:t>
      </w:r>
      <w:r w:rsidR="00D85F79">
        <w:rPr>
          <w:rFonts w:cs="Tahoma"/>
          <w:sz w:val="22"/>
          <w:szCs w:val="22"/>
          <w:u w:val="single"/>
        </w:rPr>
        <w:t>D</w:t>
      </w:r>
      <w:r w:rsidR="007835AA" w:rsidRPr="00C30556">
        <w:rPr>
          <w:rFonts w:cs="Tahoma"/>
          <w:sz w:val="22"/>
          <w:szCs w:val="22"/>
        </w:rPr>
        <w:t xml:space="preserve"> (the “</w:t>
      </w:r>
      <w:r w:rsidR="007835AA" w:rsidRPr="00C30556">
        <w:rPr>
          <w:rFonts w:cs="Tahoma"/>
          <w:sz w:val="22"/>
          <w:szCs w:val="22"/>
          <w:u w:val="single"/>
        </w:rPr>
        <w:t>Bill of Sale</w:t>
      </w:r>
      <w:r w:rsidR="007835AA" w:rsidRPr="00C30556">
        <w:rPr>
          <w:rFonts w:cs="Tahoma"/>
          <w:sz w:val="22"/>
          <w:szCs w:val="22"/>
        </w:rPr>
        <w:t>”).  A list of such Personal Property shall be attached to the Bill of Sale</w:t>
      </w:r>
      <w:r w:rsidR="006077AB" w:rsidRPr="00E31261">
        <w:rPr>
          <w:sz w:val="22"/>
          <w:szCs w:val="22"/>
        </w:rPr>
        <w:t>.</w:t>
      </w:r>
    </w:p>
    <w:p w:rsidR="00186218" w:rsidRPr="00E31261" w:rsidRDefault="00186218" w:rsidP="00186218">
      <w:pPr>
        <w:jc w:val="both"/>
        <w:rPr>
          <w:sz w:val="22"/>
          <w:szCs w:val="22"/>
        </w:rPr>
      </w:pPr>
    </w:p>
    <w:p w:rsidR="00FB1627" w:rsidRPr="00E31261" w:rsidRDefault="00FB1627" w:rsidP="00186218">
      <w:pPr>
        <w:numPr>
          <w:ilvl w:val="0"/>
          <w:numId w:val="3"/>
        </w:numPr>
        <w:ind w:firstLine="720"/>
        <w:jc w:val="both"/>
        <w:rPr>
          <w:sz w:val="22"/>
          <w:szCs w:val="22"/>
        </w:rPr>
      </w:pPr>
      <w:r w:rsidRPr="00E31261">
        <w:rPr>
          <w:sz w:val="22"/>
          <w:szCs w:val="22"/>
          <w:u w:val="single"/>
        </w:rPr>
        <w:t>Residential Lead-Based Paint Disclosure</w:t>
      </w:r>
      <w:r w:rsidRPr="00E31261">
        <w:rPr>
          <w:sz w:val="22"/>
          <w:szCs w:val="22"/>
        </w:rPr>
        <w:t xml:space="preserve">.  </w:t>
      </w:r>
      <w:r w:rsidRPr="00E31261">
        <w:rPr>
          <w:caps/>
          <w:sz w:val="22"/>
          <w:szCs w:val="22"/>
        </w:rPr>
        <w:t xml:space="preserve">If the Property </w:t>
      </w:r>
      <w:r w:rsidR="006F1453" w:rsidRPr="00E31261">
        <w:rPr>
          <w:caps/>
          <w:sz w:val="22"/>
          <w:szCs w:val="22"/>
        </w:rPr>
        <w:t>CONSISTS OF</w:t>
      </w:r>
      <w:r w:rsidRPr="00E31261">
        <w:rPr>
          <w:caps/>
          <w:sz w:val="22"/>
          <w:szCs w:val="22"/>
        </w:rPr>
        <w:t xml:space="preserve"> residential housing</w:t>
      </w:r>
      <w:r w:rsidR="00086EB2" w:rsidRPr="00E31261">
        <w:rPr>
          <w:caps/>
          <w:sz w:val="22"/>
          <w:szCs w:val="22"/>
        </w:rPr>
        <w:t xml:space="preserve"> BUILT PRIOR TO 1978</w:t>
      </w:r>
      <w:r w:rsidRPr="00E31261">
        <w:rPr>
          <w:caps/>
          <w:sz w:val="22"/>
          <w:szCs w:val="22"/>
        </w:rPr>
        <w:t xml:space="preserve">, Buyer and Seller </w:t>
      </w:r>
      <w:r w:rsidR="000E7E46" w:rsidRPr="00E31261">
        <w:rPr>
          <w:caps/>
          <w:sz w:val="22"/>
          <w:szCs w:val="22"/>
        </w:rPr>
        <w:t>must</w:t>
      </w:r>
      <w:r w:rsidRPr="00E31261">
        <w:rPr>
          <w:caps/>
          <w:sz w:val="22"/>
          <w:szCs w:val="22"/>
        </w:rPr>
        <w:t xml:space="preserve"> complete the Lead-Based Paint Disclosure Addendum attached hereto as </w:t>
      </w:r>
      <w:r w:rsidRPr="00E31261">
        <w:rPr>
          <w:caps/>
          <w:sz w:val="22"/>
          <w:szCs w:val="22"/>
          <w:u w:val="single"/>
        </w:rPr>
        <w:t xml:space="preserve">Exhibit </w:t>
      </w:r>
      <w:r w:rsidR="00D85F79">
        <w:rPr>
          <w:caps/>
          <w:sz w:val="22"/>
          <w:szCs w:val="22"/>
          <w:u w:val="single"/>
        </w:rPr>
        <w:t>E</w:t>
      </w:r>
      <w:r w:rsidRPr="00E31261">
        <w:rPr>
          <w:sz w:val="22"/>
          <w:szCs w:val="22"/>
        </w:rPr>
        <w:t>.</w:t>
      </w:r>
    </w:p>
    <w:p w:rsidR="00D21C65" w:rsidRPr="00E31261" w:rsidRDefault="00D21C65" w:rsidP="00D21C65">
      <w:pPr>
        <w:jc w:val="both"/>
        <w:rPr>
          <w:sz w:val="22"/>
          <w:szCs w:val="22"/>
        </w:rPr>
      </w:pPr>
    </w:p>
    <w:p w:rsidR="007835AA" w:rsidRPr="00C30556" w:rsidRDefault="007835AA" w:rsidP="007835AA">
      <w:pPr>
        <w:numPr>
          <w:ilvl w:val="0"/>
          <w:numId w:val="3"/>
        </w:numPr>
        <w:ind w:firstLine="720"/>
        <w:jc w:val="both"/>
        <w:rPr>
          <w:rFonts w:cs="Tahoma"/>
          <w:sz w:val="22"/>
          <w:szCs w:val="22"/>
        </w:rPr>
      </w:pPr>
      <w:r w:rsidRPr="00C30556">
        <w:rPr>
          <w:rFonts w:cs="Tahoma"/>
          <w:sz w:val="22"/>
          <w:szCs w:val="22"/>
          <w:u w:val="single"/>
        </w:rPr>
        <w:t>Addend</w:t>
      </w:r>
      <w:r>
        <w:rPr>
          <w:rFonts w:cs="Tahoma"/>
          <w:sz w:val="22"/>
          <w:szCs w:val="22"/>
          <w:u w:val="single"/>
        </w:rPr>
        <w:t>a</w:t>
      </w:r>
      <w:r w:rsidRPr="00C30556">
        <w:rPr>
          <w:rFonts w:cs="Tahoma"/>
          <w:sz w:val="22"/>
          <w:szCs w:val="22"/>
          <w:u w:val="single"/>
        </w:rPr>
        <w:t>; Exhibits</w:t>
      </w:r>
      <w:r w:rsidRPr="00C30556">
        <w:rPr>
          <w:rFonts w:cs="Tahoma"/>
          <w:sz w:val="22"/>
          <w:szCs w:val="22"/>
        </w:rPr>
        <w:t>.  The following named addend</w:t>
      </w:r>
      <w:r>
        <w:rPr>
          <w:rFonts w:cs="Tahoma"/>
          <w:sz w:val="22"/>
          <w:szCs w:val="22"/>
        </w:rPr>
        <w:t>a</w:t>
      </w:r>
      <w:r w:rsidRPr="00C30556">
        <w:rPr>
          <w:rFonts w:cs="Tahoma"/>
          <w:sz w:val="22"/>
          <w:szCs w:val="22"/>
        </w:rPr>
        <w:t xml:space="preserve"> and exhibits are attached to this Agreement and incorporated within this Agreement:  </w:t>
      </w:r>
    </w:p>
    <w:p w:rsidR="007835AA" w:rsidRPr="00C30556" w:rsidRDefault="007835AA" w:rsidP="007835AA">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t xml:space="preserve">Exhibit A – Legal Description of Property </w:t>
      </w:r>
    </w:p>
    <w:p w:rsidR="007835AA" w:rsidRPr="00C30556" w:rsidRDefault="007835AA" w:rsidP="007835AA">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t xml:space="preserve">Exhibit B – </w:t>
      </w:r>
      <w:r w:rsidR="00D85F79">
        <w:rPr>
          <w:rFonts w:cs="Tahoma"/>
          <w:sz w:val="22"/>
          <w:szCs w:val="22"/>
        </w:rPr>
        <w:t>Form of Earnest Money Promissory Note</w:t>
      </w:r>
    </w:p>
    <w:p w:rsidR="007835AA" w:rsidRDefault="007835AA" w:rsidP="007835AA">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t xml:space="preserve">Exhibit C – </w:t>
      </w:r>
      <w:r w:rsidR="00D85F79">
        <w:rPr>
          <w:rFonts w:cs="Tahoma"/>
          <w:sz w:val="22"/>
          <w:szCs w:val="22"/>
        </w:rPr>
        <w:t>Assignment of Lessor’s Interest under Lease (if applicable)</w:t>
      </w:r>
    </w:p>
    <w:p w:rsidR="00D85F79" w:rsidRDefault="00D85F79" w:rsidP="00D85F79">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Pr>
          <w:rFonts w:cs="Tahoma"/>
          <w:sz w:val="22"/>
          <w:szCs w:val="22"/>
        </w:rPr>
        <w:t xml:space="preserve"> </w:t>
      </w:r>
      <w:r>
        <w:rPr>
          <w:rFonts w:cs="Tahoma"/>
          <w:sz w:val="22"/>
          <w:szCs w:val="22"/>
        </w:rPr>
        <w:tab/>
        <w:t>Exhibit D</w:t>
      </w:r>
      <w:r w:rsidRPr="00C30556">
        <w:rPr>
          <w:rFonts w:cs="Tahoma"/>
          <w:sz w:val="22"/>
          <w:szCs w:val="22"/>
        </w:rPr>
        <w:t xml:space="preserve"> – </w:t>
      </w:r>
      <w:r>
        <w:rPr>
          <w:rFonts w:cs="Tahoma"/>
          <w:sz w:val="22"/>
          <w:szCs w:val="22"/>
        </w:rPr>
        <w:t>Bill of Sale (if applicable)</w:t>
      </w:r>
    </w:p>
    <w:p w:rsidR="007835AA" w:rsidRPr="00C30556" w:rsidRDefault="007835AA" w:rsidP="007835AA">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00D85F79">
        <w:rPr>
          <w:rFonts w:cs="Tahoma"/>
          <w:sz w:val="22"/>
          <w:szCs w:val="22"/>
        </w:rPr>
        <w:t xml:space="preserve"> </w:t>
      </w:r>
      <w:r w:rsidR="00D85F79">
        <w:rPr>
          <w:rFonts w:cs="Tahoma"/>
          <w:sz w:val="22"/>
          <w:szCs w:val="22"/>
        </w:rPr>
        <w:tab/>
        <w:t>Exhibit E</w:t>
      </w:r>
      <w:r w:rsidRPr="00C30556">
        <w:rPr>
          <w:rFonts w:cs="Tahoma"/>
          <w:sz w:val="22"/>
          <w:szCs w:val="22"/>
        </w:rPr>
        <w:t xml:space="preserve"> – Lead Paint Disclosure Addendum (if applicable)</w:t>
      </w:r>
    </w:p>
    <w:p w:rsidR="007D4F6E" w:rsidRPr="00E31261" w:rsidRDefault="007D4F6E"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both"/>
        <w:rPr>
          <w:sz w:val="22"/>
          <w:szCs w:val="22"/>
        </w:rPr>
      </w:pPr>
    </w:p>
    <w:p w:rsidR="00FD5CA1" w:rsidRPr="00E31261" w:rsidRDefault="00FD5CA1" w:rsidP="00FD5CA1">
      <w:pPr>
        <w:tabs>
          <w:tab w:val="left" w:pos="1530"/>
        </w:tabs>
        <w:ind w:firstLine="1166"/>
        <w:jc w:val="center"/>
        <w:rPr>
          <w:i/>
          <w:sz w:val="22"/>
          <w:szCs w:val="22"/>
        </w:rPr>
      </w:pPr>
    </w:p>
    <w:p w:rsidR="00FD5CA1" w:rsidRPr="00E31261" w:rsidRDefault="00FD5CA1" w:rsidP="007912DE">
      <w:pPr>
        <w:tabs>
          <w:tab w:val="left" w:pos="1530"/>
        </w:tabs>
        <w:jc w:val="center"/>
        <w:rPr>
          <w:i/>
          <w:sz w:val="22"/>
          <w:szCs w:val="22"/>
        </w:rPr>
      </w:pPr>
      <w:r w:rsidRPr="00E31261">
        <w:rPr>
          <w:i/>
          <w:sz w:val="22"/>
          <w:szCs w:val="22"/>
        </w:rPr>
        <w:t>[Remainder of page intentionally left blank.]</w:t>
      </w:r>
    </w:p>
    <w:p w:rsidR="00FD5CA1" w:rsidRPr="00E31261" w:rsidRDefault="00FD5CA1" w:rsidP="00FD5CA1">
      <w:pPr>
        <w:tabs>
          <w:tab w:val="left" w:pos="1530"/>
        </w:tabs>
        <w:ind w:firstLine="1166"/>
        <w:jc w:val="center"/>
        <w:rPr>
          <w:i/>
          <w:sz w:val="22"/>
          <w:szCs w:val="22"/>
        </w:rPr>
      </w:pPr>
    </w:p>
    <w:p w:rsidR="00FD5CA1" w:rsidRPr="00E31261" w:rsidRDefault="00FD5CA1" w:rsidP="00FD5CA1">
      <w:pPr>
        <w:tabs>
          <w:tab w:val="left" w:pos="1530"/>
        </w:tabs>
        <w:ind w:firstLine="1166"/>
        <w:jc w:val="center"/>
        <w:rPr>
          <w:i/>
          <w:sz w:val="22"/>
          <w:szCs w:val="22"/>
        </w:rPr>
      </w:pPr>
    </w:p>
    <w:p w:rsidR="007835AA" w:rsidRPr="00D85F79" w:rsidRDefault="00FD5CA1" w:rsidP="008D7453">
      <w:pPr>
        <w:numPr>
          <w:ilvl w:val="0"/>
          <w:numId w:val="3"/>
        </w:numPr>
        <w:ind w:firstLine="720"/>
        <w:jc w:val="both"/>
        <w:rPr>
          <w:rFonts w:cs="Tahoma"/>
          <w:sz w:val="22"/>
          <w:szCs w:val="22"/>
        </w:rPr>
      </w:pPr>
      <w:r w:rsidRPr="00D85F79">
        <w:rPr>
          <w:sz w:val="22"/>
          <w:szCs w:val="22"/>
          <w:u w:val="single"/>
        </w:rPr>
        <w:br w:type="page"/>
      </w:r>
      <w:r w:rsidR="007835AA" w:rsidRPr="00D85F79">
        <w:rPr>
          <w:rFonts w:cs="Tahoma"/>
          <w:sz w:val="22"/>
          <w:szCs w:val="22"/>
          <w:u w:val="single"/>
        </w:rPr>
        <w:lastRenderedPageBreak/>
        <w:t>OFAC Certification</w:t>
      </w:r>
      <w:r w:rsidR="007835AA" w:rsidRPr="00D85F79">
        <w:rPr>
          <w:rFonts w:cs="Tahoma"/>
          <w:sz w:val="22"/>
          <w:szCs w:val="22"/>
        </w:rPr>
        <w:t xml:space="preserve">.  The Federal Government, Executive Order 13224, requires that business persons of the United States not do business with any individual or entity on a list of “Specially Designated nationals and Blocked Persons” - that is, individuals and entities identified as terrorists or other types of criminals.  </w:t>
      </w:r>
      <w:r w:rsidR="00D85F79">
        <w:rPr>
          <w:rFonts w:cs="Tahoma"/>
          <w:sz w:val="22"/>
          <w:szCs w:val="22"/>
        </w:rPr>
        <w:t xml:space="preserve">Seller and </w:t>
      </w:r>
      <w:r w:rsidR="007835AA" w:rsidRPr="00D85F79">
        <w:rPr>
          <w:rFonts w:cs="Tahoma"/>
          <w:sz w:val="22"/>
          <w:szCs w:val="22"/>
        </w:rPr>
        <w:t>Buyer hereinafter certif</w:t>
      </w:r>
      <w:r w:rsidR="00D85F79">
        <w:rPr>
          <w:rFonts w:cs="Tahoma"/>
          <w:sz w:val="22"/>
          <w:szCs w:val="22"/>
        </w:rPr>
        <w:t xml:space="preserve">y to each other </w:t>
      </w:r>
      <w:r w:rsidR="007835AA" w:rsidRPr="00D85F79">
        <w:rPr>
          <w:rFonts w:cs="Tahoma"/>
          <w:sz w:val="22"/>
          <w:szCs w:val="22"/>
        </w:rPr>
        <w:t>that:</w:t>
      </w:r>
    </w:p>
    <w:p w:rsidR="007835AA" w:rsidRPr="00C30556" w:rsidRDefault="007835AA" w:rsidP="007835AA">
      <w:pPr>
        <w:jc w:val="both"/>
        <w:rPr>
          <w:rFonts w:cs="Tahoma"/>
          <w:sz w:val="22"/>
          <w:szCs w:val="22"/>
        </w:rPr>
      </w:pPr>
    </w:p>
    <w:p w:rsidR="007835AA" w:rsidRPr="00C30556" w:rsidRDefault="007835AA" w:rsidP="007835AA">
      <w:pPr>
        <w:numPr>
          <w:ilvl w:val="1"/>
          <w:numId w:val="3"/>
        </w:numPr>
        <w:ind w:firstLine="990"/>
        <w:jc w:val="both"/>
        <w:rPr>
          <w:rFonts w:cs="Tahoma"/>
          <w:sz w:val="22"/>
          <w:szCs w:val="22"/>
        </w:rPr>
      </w:pPr>
      <w:r w:rsidRPr="00C30556">
        <w:rPr>
          <w:rFonts w:cs="Tahoma"/>
          <w:sz w:val="22"/>
          <w:szCs w:val="22"/>
        </w:rPr>
        <w:t>It is not acting, directly or indirectly, for or on behalf of any person, group, entity, or nation named by any Executive Order or the United States Treasury Department as a terrorist, specially designated national and/or blocked person, entity, nation, or transaction pursuant to any law, order, rule, or regulation that is enforced or administered by the Office of Foreign Assets Control; and</w:t>
      </w:r>
    </w:p>
    <w:p w:rsidR="007835AA" w:rsidRPr="00C30556" w:rsidRDefault="007835AA" w:rsidP="007835AA">
      <w:pPr>
        <w:jc w:val="both"/>
        <w:rPr>
          <w:rFonts w:cs="Tahoma"/>
          <w:sz w:val="22"/>
          <w:szCs w:val="22"/>
        </w:rPr>
      </w:pPr>
    </w:p>
    <w:p w:rsidR="007835AA" w:rsidRPr="00C30556" w:rsidRDefault="007835AA" w:rsidP="007835AA">
      <w:pPr>
        <w:numPr>
          <w:ilvl w:val="1"/>
          <w:numId w:val="3"/>
        </w:numPr>
        <w:ind w:firstLine="990"/>
        <w:jc w:val="both"/>
        <w:rPr>
          <w:rFonts w:cs="Tahoma"/>
          <w:sz w:val="22"/>
          <w:szCs w:val="22"/>
        </w:rPr>
      </w:pPr>
      <w:r w:rsidRPr="00C30556">
        <w:rPr>
          <w:rFonts w:cs="Tahoma"/>
          <w:sz w:val="22"/>
          <w:szCs w:val="22"/>
        </w:rPr>
        <w:t xml:space="preserve">It has not executed this Agreement, directly or indirectly on behalf of, or instigating or facilitating this Agreement, directly or indirectly on behalf of, any such person, group, entity, or nation.  </w:t>
      </w:r>
    </w:p>
    <w:p w:rsidR="007835AA" w:rsidRPr="00C30556" w:rsidRDefault="007835AA" w:rsidP="007835AA">
      <w:pPr>
        <w:jc w:val="both"/>
        <w:rPr>
          <w:rFonts w:cs="Tahoma"/>
          <w:sz w:val="22"/>
          <w:szCs w:val="22"/>
        </w:rPr>
      </w:pPr>
    </w:p>
    <w:p w:rsidR="007835AA" w:rsidRPr="00C30556" w:rsidRDefault="0044543D" w:rsidP="007835AA">
      <w:pPr>
        <w:jc w:val="both"/>
        <w:rPr>
          <w:rFonts w:cs="Tahoma"/>
          <w:sz w:val="22"/>
          <w:szCs w:val="22"/>
        </w:rPr>
      </w:pPr>
      <w:r>
        <w:rPr>
          <w:rFonts w:cs="Tahoma"/>
          <w:sz w:val="22"/>
          <w:szCs w:val="22"/>
        </w:rPr>
        <w:t xml:space="preserve">Seller and </w:t>
      </w:r>
      <w:r w:rsidR="007835AA" w:rsidRPr="00C30556">
        <w:rPr>
          <w:rFonts w:cs="Tahoma"/>
          <w:sz w:val="22"/>
          <w:szCs w:val="22"/>
        </w:rPr>
        <w:t xml:space="preserve">Buyer hereby agree to defend, indemnify, and hold harmless </w:t>
      </w:r>
      <w:r>
        <w:rPr>
          <w:rFonts w:cs="Tahoma"/>
          <w:sz w:val="22"/>
          <w:szCs w:val="22"/>
        </w:rPr>
        <w:t xml:space="preserve">each other </w:t>
      </w:r>
      <w:r w:rsidR="007835AA" w:rsidRPr="00C30556">
        <w:rPr>
          <w:rFonts w:cs="Tahoma"/>
          <w:sz w:val="22"/>
          <w:szCs w:val="22"/>
        </w:rPr>
        <w:t xml:space="preserve">from and against any and all claims, damages, losses, risks, liabilities, and expenses (including attorney’s fees and costs) arising from or related to any breach of the foregoing certification.  This certification </w:t>
      </w:r>
      <w:r>
        <w:rPr>
          <w:rFonts w:cs="Tahoma"/>
          <w:sz w:val="22"/>
          <w:szCs w:val="22"/>
        </w:rPr>
        <w:t>a</w:t>
      </w:r>
      <w:r w:rsidR="007835AA" w:rsidRPr="00C30556">
        <w:rPr>
          <w:rFonts w:cs="Tahoma"/>
          <w:sz w:val="22"/>
          <w:szCs w:val="22"/>
        </w:rPr>
        <w:t>nd agreement to indemnify, hold harmless, and defend shall survive Closing or any termination of this Agreement.</w:t>
      </w:r>
    </w:p>
    <w:p w:rsidR="007835AA" w:rsidRPr="00C30556" w:rsidRDefault="007835AA" w:rsidP="007835AA">
      <w:pPr>
        <w:rPr>
          <w:sz w:val="22"/>
          <w:szCs w:val="22"/>
        </w:rPr>
      </w:pPr>
    </w:p>
    <w:p w:rsidR="007835AA" w:rsidRPr="00E31261" w:rsidRDefault="007835AA" w:rsidP="007835AA">
      <w:pPr>
        <w:jc w:val="both"/>
        <w:rPr>
          <w:sz w:val="22"/>
          <w:szCs w:val="22"/>
        </w:rPr>
      </w:pPr>
    </w:p>
    <w:p w:rsidR="00186218" w:rsidRPr="00E31261" w:rsidRDefault="00186218" w:rsidP="00186218">
      <w:pPr>
        <w:jc w:val="both"/>
        <w:rPr>
          <w:sz w:val="22"/>
          <w:szCs w:val="22"/>
        </w:rPr>
      </w:pPr>
    </w:p>
    <w:p w:rsidR="007E09D2" w:rsidRPr="00E31261" w:rsidRDefault="007E09D2" w:rsidP="00097F2D">
      <w:pPr>
        <w:jc w:val="both"/>
        <w:rPr>
          <w:sz w:val="22"/>
          <w:szCs w:val="22"/>
        </w:rPr>
      </w:pPr>
      <w:r w:rsidRPr="00E31261">
        <w:rPr>
          <w:sz w:val="22"/>
          <w:szCs w:val="22"/>
        </w:rPr>
        <w:t xml:space="preserve">CONSULT YOUR ATTORNEY.  THIS DOCUMENT HAS BEEN PREPARED FOR SUBMISSION TO YOUR ATTORNEY FOR REVIEW AND APPROVAL PRIOR TO SIGNING.  NO REPRESENTATION OR RECOMMENDATION IS MADE BY THE COMMERCIAL ASSOCIATION OF </w:t>
      </w:r>
      <w:r w:rsidR="00F25160">
        <w:rPr>
          <w:sz w:val="22"/>
          <w:szCs w:val="22"/>
        </w:rPr>
        <w:t>BROKERS</w:t>
      </w:r>
      <w:r w:rsidRPr="00E31261">
        <w:rPr>
          <w:sz w:val="22"/>
          <w:szCs w:val="22"/>
        </w:rPr>
        <w:t xml:space="preserve"> OREGON/SW WASHINGTON OR BY THE REAL ESTATE </w:t>
      </w:r>
      <w:r w:rsidR="00915568" w:rsidRPr="00E31261">
        <w:rPr>
          <w:sz w:val="22"/>
          <w:szCs w:val="22"/>
        </w:rPr>
        <w:t>AGENTS</w:t>
      </w:r>
      <w:r w:rsidRPr="00E31261">
        <w:rPr>
          <w:sz w:val="22"/>
          <w:szCs w:val="22"/>
        </w:rPr>
        <w:t xml:space="preserve"> INVOLVED WITH THIS DOCUMENT AS TO THE LEGAL SUFFICIENCY OR TAX</w:t>
      </w:r>
      <w:r w:rsidR="00766C20" w:rsidRPr="00E31261">
        <w:rPr>
          <w:sz w:val="22"/>
          <w:szCs w:val="22"/>
        </w:rPr>
        <w:t xml:space="preserve"> CONSEQUENCES OF THIS DOCUMENT.</w:t>
      </w:r>
    </w:p>
    <w:p w:rsidR="00F12BB1" w:rsidRPr="00E31261" w:rsidRDefault="00F12BB1" w:rsidP="00097F2D">
      <w:pPr>
        <w:jc w:val="both"/>
        <w:rPr>
          <w:sz w:val="22"/>
          <w:szCs w:val="22"/>
        </w:rPr>
      </w:pPr>
    </w:p>
    <w:p w:rsidR="00FD14B4" w:rsidRPr="00E31261" w:rsidRDefault="007E09D2" w:rsidP="008447C8">
      <w:pPr>
        <w:jc w:val="both"/>
        <w:rPr>
          <w:sz w:val="22"/>
          <w:szCs w:val="22"/>
        </w:rPr>
      </w:pPr>
      <w:r w:rsidRPr="00E31261">
        <w:rPr>
          <w:sz w:val="22"/>
          <w:szCs w:val="22"/>
        </w:rPr>
        <w:t>THIS FORM SHOULD NOT BE MODIFIED WITHOUT SHOWING SUCH MODIFICATIONS BY REDLINING, INSERTION MARKS, OR ADDENDA.</w:t>
      </w:r>
    </w:p>
    <w:p w:rsidR="00FD14B4" w:rsidRPr="00E31261" w:rsidRDefault="00FD14B4" w:rsidP="00097F2D">
      <w:pPr>
        <w:jc w:val="both"/>
        <w:rPr>
          <w:sz w:val="22"/>
          <w:szCs w:val="22"/>
        </w:rPr>
      </w:pPr>
    </w:p>
    <w:p w:rsidR="00AF0C67" w:rsidRDefault="007E09D2" w:rsidP="00097F2D">
      <w:pPr>
        <w:jc w:val="both"/>
        <w:rPr>
          <w:sz w:val="22"/>
          <w:szCs w:val="22"/>
        </w:rPr>
      </w:pPr>
      <w:r w:rsidRPr="00E31261">
        <w:rPr>
          <w:sz w:val="22"/>
          <w:szCs w:val="22"/>
        </w:rPr>
        <w:t>Buyer</w:t>
      </w:r>
      <w:r w:rsidRPr="00E31261">
        <w:rPr>
          <w:sz w:val="22"/>
          <w:szCs w:val="22"/>
        </w:rPr>
        <w:tab/>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p>
    <w:p w:rsidR="000A2974" w:rsidRPr="00E31261" w:rsidRDefault="007E09D2" w:rsidP="00097F2D">
      <w:pPr>
        <w:jc w:val="both"/>
        <w:rPr>
          <w:sz w:val="22"/>
          <w:szCs w:val="22"/>
        </w:rPr>
      </w:pPr>
      <w:r w:rsidRPr="00E31261">
        <w:rPr>
          <w:sz w:val="22"/>
          <w:szCs w:val="22"/>
        </w:rPr>
        <w:tab/>
      </w:r>
      <w:r w:rsidRPr="00E31261">
        <w:rPr>
          <w:sz w:val="22"/>
          <w:szCs w:val="22"/>
        </w:rPr>
        <w:tab/>
      </w:r>
      <w:r w:rsidRPr="00E31261">
        <w:rPr>
          <w:sz w:val="22"/>
          <w:szCs w:val="22"/>
        </w:rPr>
        <w:tab/>
      </w:r>
      <w:r w:rsidRPr="00E31261">
        <w:rPr>
          <w:sz w:val="22"/>
          <w:szCs w:val="22"/>
        </w:rPr>
        <w:tab/>
      </w:r>
      <w:r w:rsidRPr="00E31261">
        <w:rPr>
          <w:sz w:val="22"/>
          <w:szCs w:val="22"/>
        </w:rPr>
        <w:tab/>
      </w:r>
      <w:r w:rsidRPr="00E31261">
        <w:rPr>
          <w:sz w:val="22"/>
          <w:szCs w:val="22"/>
        </w:rPr>
        <w:tab/>
      </w:r>
    </w:p>
    <w:p w:rsidR="00AF0C67" w:rsidRDefault="007E09D2" w:rsidP="00097F2D">
      <w:pPr>
        <w:jc w:val="both"/>
        <w:rPr>
          <w:sz w:val="22"/>
          <w:szCs w:val="22"/>
          <w:u w:val="single"/>
        </w:rPr>
      </w:pPr>
      <w:r w:rsidRPr="00E31261">
        <w:rPr>
          <w:sz w:val="22"/>
          <w:szCs w:val="22"/>
        </w:rPr>
        <w:t>By</w:t>
      </w:r>
      <w:r w:rsidR="00AF0C67">
        <w:rPr>
          <w:sz w:val="22"/>
          <w:szCs w:val="22"/>
        </w:rPr>
        <w:t>:</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p>
    <w:p w:rsidR="007E09D2" w:rsidRPr="00E31261" w:rsidRDefault="00AF0C67" w:rsidP="00097F2D">
      <w:pPr>
        <w:jc w:val="both"/>
        <w:rPr>
          <w:sz w:val="22"/>
          <w:szCs w:val="22"/>
          <w:u w:val="single"/>
        </w:rPr>
      </w:pPr>
      <w:r>
        <w:rPr>
          <w:sz w:val="22"/>
          <w:szCs w:val="22"/>
        </w:rPr>
        <w:t>Name:</w:t>
      </w:r>
      <w:r>
        <w:rPr>
          <w:sz w:val="22"/>
          <w:szCs w:val="22"/>
          <w:u w:val="single"/>
        </w:rPr>
        <w:tab/>
      </w:r>
      <w:r>
        <w:rPr>
          <w:sz w:val="22"/>
          <w:szCs w:val="22"/>
          <w:u w:val="single"/>
        </w:rPr>
        <w:tab/>
      </w:r>
      <w:r>
        <w:rPr>
          <w:sz w:val="22"/>
          <w:szCs w:val="22"/>
          <w:u w:val="single"/>
        </w:rPr>
        <w:tab/>
      </w:r>
      <w:r>
        <w:rPr>
          <w:sz w:val="22"/>
          <w:szCs w:val="22"/>
          <w:u w:val="single"/>
        </w:rPr>
        <w:tab/>
      </w:r>
      <w:r w:rsidR="007E09D2" w:rsidRPr="00E31261">
        <w:rPr>
          <w:sz w:val="22"/>
          <w:szCs w:val="22"/>
        </w:rPr>
        <w:tab/>
      </w:r>
      <w:r w:rsidR="006639B1" w:rsidRPr="00E31261">
        <w:rPr>
          <w:noProof/>
          <w:sz w:val="22"/>
          <w:szCs w:val="22"/>
          <w:u w:val="single"/>
        </w:rPr>
        <w:t xml:space="preserve">     </w:t>
      </w:r>
    </w:p>
    <w:p w:rsidR="000A2974" w:rsidRPr="00E31261" w:rsidRDefault="007E09D2" w:rsidP="00097F2D">
      <w:pPr>
        <w:jc w:val="both"/>
        <w:rPr>
          <w:sz w:val="22"/>
          <w:szCs w:val="22"/>
        </w:rPr>
      </w:pPr>
      <w:r w:rsidRPr="00E31261">
        <w:rPr>
          <w:sz w:val="22"/>
          <w:szCs w:val="22"/>
        </w:rPr>
        <w:t>Title</w:t>
      </w:r>
      <w:r w:rsidR="00AF0C67">
        <w:rPr>
          <w:sz w:val="22"/>
          <w:szCs w:val="22"/>
        </w:rPr>
        <w:t>:</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r w:rsidRPr="00E31261">
        <w:rPr>
          <w:sz w:val="22"/>
          <w:szCs w:val="22"/>
        </w:rPr>
        <w:tab/>
      </w:r>
      <w:r w:rsidRPr="00E31261">
        <w:rPr>
          <w:sz w:val="22"/>
          <w:szCs w:val="22"/>
        </w:rPr>
        <w:tab/>
      </w:r>
      <w:r w:rsidRPr="00E31261">
        <w:rPr>
          <w:sz w:val="22"/>
          <w:szCs w:val="22"/>
        </w:rPr>
        <w:tab/>
      </w:r>
      <w:r w:rsidRPr="00E31261">
        <w:rPr>
          <w:sz w:val="22"/>
          <w:szCs w:val="22"/>
        </w:rPr>
        <w:tab/>
      </w:r>
      <w:r w:rsidRPr="00E31261">
        <w:rPr>
          <w:sz w:val="22"/>
          <w:szCs w:val="22"/>
        </w:rPr>
        <w:tab/>
      </w:r>
      <w:r w:rsidRPr="00E31261">
        <w:rPr>
          <w:sz w:val="22"/>
          <w:szCs w:val="22"/>
        </w:rPr>
        <w:tab/>
      </w:r>
    </w:p>
    <w:p w:rsidR="007E09D2" w:rsidRPr="00E31261" w:rsidRDefault="007E09D2" w:rsidP="00097F2D">
      <w:pPr>
        <w:jc w:val="both"/>
        <w:rPr>
          <w:sz w:val="22"/>
          <w:szCs w:val="22"/>
        </w:rPr>
      </w:pPr>
      <w:r w:rsidRPr="00E31261">
        <w:rPr>
          <w:sz w:val="22"/>
          <w:szCs w:val="22"/>
        </w:rPr>
        <w:t>Date</w:t>
      </w:r>
      <w:r w:rsidR="00AF0C67">
        <w:rPr>
          <w:sz w:val="22"/>
          <w:szCs w:val="22"/>
        </w:rPr>
        <w:t>:</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r w:rsidRPr="00E31261">
        <w:rPr>
          <w:sz w:val="22"/>
          <w:szCs w:val="22"/>
        </w:rPr>
        <w:tab/>
      </w:r>
      <w:bookmarkStart w:id="8" w:name="Text48"/>
      <w:r w:rsidR="006639B1" w:rsidRPr="00E31261">
        <w:rPr>
          <w:noProof/>
          <w:sz w:val="22"/>
          <w:szCs w:val="22"/>
          <w:u w:val="single"/>
        </w:rPr>
        <w:t xml:space="preserve">     </w:t>
      </w:r>
      <w:bookmarkEnd w:id="8"/>
    </w:p>
    <w:p w:rsidR="000A2974" w:rsidRPr="00E31261" w:rsidRDefault="000A2974" w:rsidP="00097F2D">
      <w:pPr>
        <w:jc w:val="both"/>
        <w:rPr>
          <w:sz w:val="22"/>
          <w:szCs w:val="22"/>
          <w:u w:val="single"/>
        </w:rPr>
      </w:pPr>
    </w:p>
    <w:p w:rsidR="000A2974" w:rsidRPr="00E31261" w:rsidRDefault="000A2974" w:rsidP="00097F2D">
      <w:pPr>
        <w:jc w:val="both"/>
        <w:rPr>
          <w:sz w:val="22"/>
          <w:szCs w:val="22"/>
        </w:rPr>
      </w:pPr>
      <w:r w:rsidRPr="00E31261">
        <w:rPr>
          <w:sz w:val="22"/>
          <w:szCs w:val="22"/>
        </w:rPr>
        <w:t xml:space="preserve"> </w:t>
      </w:r>
    </w:p>
    <w:p w:rsidR="000A2974" w:rsidRPr="00E31261" w:rsidRDefault="000A2974" w:rsidP="00097F2D">
      <w:pPr>
        <w:jc w:val="both"/>
        <w:rPr>
          <w:sz w:val="22"/>
          <w:szCs w:val="22"/>
        </w:rPr>
      </w:pPr>
    </w:p>
    <w:p w:rsidR="00AF0C67" w:rsidRDefault="000A2974" w:rsidP="00097F2D">
      <w:pPr>
        <w:jc w:val="both"/>
        <w:rPr>
          <w:noProof/>
          <w:sz w:val="22"/>
          <w:szCs w:val="22"/>
          <w:u w:val="single"/>
        </w:rPr>
      </w:pPr>
      <w:r w:rsidRPr="00E31261">
        <w:rPr>
          <w:sz w:val="22"/>
          <w:szCs w:val="22"/>
        </w:rPr>
        <w:t>Seller</w:t>
      </w:r>
      <w:r w:rsidR="00AF0C67">
        <w:rPr>
          <w:sz w:val="22"/>
          <w:szCs w:val="22"/>
        </w:rPr>
        <w:tab/>
      </w:r>
      <w:r w:rsidR="00E45EEB">
        <w:rPr>
          <w:b/>
          <w:bCs/>
          <w:sz w:val="22"/>
          <w:szCs w:val="22"/>
          <w:u w:val="single"/>
        </w:rPr>
        <w:fldChar w:fldCharType="begin">
          <w:ffData>
            <w:name w:val="Text157"/>
            <w:enabled/>
            <w:calcOnExit w:val="0"/>
            <w:textInput/>
          </w:ffData>
        </w:fldChar>
      </w:r>
      <w:r w:rsidR="00E45EEB">
        <w:rPr>
          <w:b/>
          <w:bCs/>
          <w:sz w:val="22"/>
          <w:szCs w:val="22"/>
          <w:u w:val="single"/>
        </w:rPr>
        <w:instrText xml:space="preserve"> FORMTEXT </w:instrText>
      </w:r>
      <w:r w:rsidR="00E45EEB">
        <w:rPr>
          <w:b/>
          <w:bCs/>
          <w:sz w:val="22"/>
          <w:szCs w:val="22"/>
          <w:u w:val="single"/>
        </w:rPr>
      </w:r>
      <w:r w:rsidR="00E45EEB">
        <w:rPr>
          <w:b/>
          <w:bCs/>
          <w:sz w:val="22"/>
          <w:szCs w:val="22"/>
          <w:u w:val="single"/>
        </w:rPr>
        <w:fldChar w:fldCharType="separate"/>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noProof/>
          <w:sz w:val="22"/>
          <w:szCs w:val="22"/>
          <w:u w:val="single"/>
        </w:rPr>
        <w:t> </w:t>
      </w:r>
      <w:r w:rsidR="00E45EEB">
        <w:rPr>
          <w:b/>
          <w:bCs/>
          <w:sz w:val="22"/>
          <w:szCs w:val="22"/>
          <w:u w:val="single"/>
        </w:rPr>
        <w:fldChar w:fldCharType="end"/>
      </w:r>
      <w:r w:rsidRPr="00E31261">
        <w:rPr>
          <w:sz w:val="22"/>
          <w:szCs w:val="22"/>
        </w:rPr>
        <w:tab/>
      </w:r>
      <w:r w:rsidR="006639B1" w:rsidRPr="00E31261">
        <w:rPr>
          <w:noProof/>
          <w:sz w:val="22"/>
          <w:szCs w:val="22"/>
          <w:u w:val="single"/>
        </w:rPr>
        <w:t xml:space="preserve">  </w:t>
      </w:r>
    </w:p>
    <w:p w:rsidR="000A2974" w:rsidRPr="00E31261" w:rsidRDefault="006639B1" w:rsidP="00097F2D">
      <w:pPr>
        <w:jc w:val="both"/>
        <w:rPr>
          <w:sz w:val="22"/>
          <w:szCs w:val="22"/>
        </w:rPr>
      </w:pPr>
      <w:r w:rsidRPr="00E31261">
        <w:rPr>
          <w:noProof/>
          <w:sz w:val="22"/>
          <w:szCs w:val="22"/>
          <w:u w:val="single"/>
        </w:rPr>
        <w:t xml:space="preserve">   </w:t>
      </w:r>
    </w:p>
    <w:p w:rsidR="000A2974" w:rsidRPr="00E31261" w:rsidRDefault="000A2974" w:rsidP="00097F2D">
      <w:pPr>
        <w:jc w:val="both"/>
        <w:rPr>
          <w:sz w:val="22"/>
          <w:szCs w:val="22"/>
        </w:rPr>
      </w:pPr>
      <w:r w:rsidRPr="00E31261">
        <w:rPr>
          <w:sz w:val="22"/>
          <w:szCs w:val="22"/>
        </w:rPr>
        <w:t>B</w:t>
      </w:r>
      <w:r w:rsidR="00AF0C67">
        <w:rPr>
          <w:sz w:val="22"/>
          <w:szCs w:val="22"/>
        </w:rPr>
        <w:t>y:</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p>
    <w:p w:rsidR="00AF0C67" w:rsidRPr="00AF0C67" w:rsidRDefault="00AF0C67" w:rsidP="00097F2D">
      <w:pPr>
        <w:jc w:val="both"/>
        <w:rPr>
          <w:sz w:val="22"/>
          <w:szCs w:val="22"/>
          <w:u w:val="single"/>
        </w:rPr>
      </w:pPr>
      <w:r>
        <w:rPr>
          <w:sz w:val="22"/>
          <w:szCs w:val="22"/>
        </w:rPr>
        <w:t>Name:</w:t>
      </w:r>
      <w:r>
        <w:rPr>
          <w:sz w:val="22"/>
          <w:szCs w:val="22"/>
          <w:u w:val="single"/>
        </w:rPr>
        <w:tab/>
      </w:r>
      <w:r>
        <w:rPr>
          <w:sz w:val="22"/>
          <w:szCs w:val="22"/>
          <w:u w:val="single"/>
        </w:rPr>
        <w:tab/>
      </w:r>
      <w:r>
        <w:rPr>
          <w:sz w:val="22"/>
          <w:szCs w:val="22"/>
          <w:u w:val="single"/>
        </w:rPr>
        <w:tab/>
      </w:r>
      <w:r>
        <w:rPr>
          <w:sz w:val="22"/>
          <w:szCs w:val="22"/>
          <w:u w:val="single"/>
        </w:rPr>
        <w:tab/>
      </w:r>
    </w:p>
    <w:p w:rsidR="000A2974" w:rsidRPr="00E31261" w:rsidRDefault="000A2974" w:rsidP="00097F2D">
      <w:pPr>
        <w:jc w:val="both"/>
        <w:rPr>
          <w:sz w:val="22"/>
          <w:szCs w:val="22"/>
          <w:u w:val="single"/>
        </w:rPr>
      </w:pPr>
      <w:r w:rsidRPr="00E31261">
        <w:rPr>
          <w:sz w:val="22"/>
          <w:szCs w:val="22"/>
        </w:rPr>
        <w:t>Title</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p>
    <w:p w:rsidR="000A2974" w:rsidRPr="00E31261" w:rsidRDefault="000A2974" w:rsidP="00097F2D">
      <w:pPr>
        <w:jc w:val="both"/>
        <w:rPr>
          <w:sz w:val="22"/>
          <w:szCs w:val="22"/>
        </w:rPr>
      </w:pPr>
      <w:r w:rsidRPr="00E31261">
        <w:rPr>
          <w:sz w:val="22"/>
          <w:szCs w:val="22"/>
        </w:rPr>
        <w:t>Dat</w:t>
      </w:r>
      <w:r w:rsidR="00AF0C67">
        <w:rPr>
          <w:sz w:val="22"/>
          <w:szCs w:val="22"/>
        </w:rPr>
        <w:t>e:</w:t>
      </w:r>
      <w:r w:rsidR="00AF0C67">
        <w:rPr>
          <w:sz w:val="22"/>
          <w:szCs w:val="22"/>
          <w:u w:val="single"/>
        </w:rPr>
        <w:tab/>
      </w:r>
      <w:r w:rsidR="00AF0C67">
        <w:rPr>
          <w:sz w:val="22"/>
          <w:szCs w:val="22"/>
          <w:u w:val="single"/>
        </w:rPr>
        <w:tab/>
      </w:r>
      <w:r w:rsidR="00AF0C67">
        <w:rPr>
          <w:sz w:val="22"/>
          <w:szCs w:val="22"/>
          <w:u w:val="single"/>
        </w:rPr>
        <w:tab/>
      </w:r>
      <w:r w:rsidR="00AF0C67">
        <w:rPr>
          <w:sz w:val="22"/>
          <w:szCs w:val="22"/>
          <w:u w:val="single"/>
        </w:rPr>
        <w:tab/>
      </w:r>
    </w:p>
    <w:p w:rsidR="0044543D" w:rsidRDefault="007835AA" w:rsidP="0044543D">
      <w:pPr>
        <w:rPr>
          <w:sz w:val="22"/>
          <w:szCs w:val="22"/>
        </w:rPr>
      </w:pPr>
      <w:r>
        <w:rPr>
          <w:sz w:val="22"/>
          <w:szCs w:val="22"/>
        </w:rPr>
        <w:br w:type="page"/>
      </w:r>
      <w:proofErr w:type="gramStart"/>
      <w:r w:rsidR="0044543D">
        <w:rPr>
          <w:sz w:val="22"/>
          <w:szCs w:val="22"/>
        </w:rPr>
        <w:lastRenderedPageBreak/>
        <w:t>Time for Acceptance.</w:t>
      </w:r>
      <w:proofErr w:type="gramEnd"/>
      <w:r w:rsidR="0044543D">
        <w:rPr>
          <w:sz w:val="22"/>
          <w:szCs w:val="22"/>
        </w:rPr>
        <w:t xml:space="preserve">  If the second party to execute this Agreement has not executed and delivered this Agreement within_____ days (five (5) if not filed in) after the date this Agreement was signed by the first party to execute this Agreement set forth above, then any Earnest Money deposited shall be promptly refunded to Buyer and neither party shall have any right or obligation hereunder.</w:t>
      </w:r>
    </w:p>
    <w:p w:rsidR="0044543D" w:rsidRDefault="0044543D" w:rsidP="0044543D">
      <w:pPr>
        <w:rPr>
          <w:sz w:val="22"/>
          <w:szCs w:val="22"/>
        </w:rPr>
      </w:pPr>
    </w:p>
    <w:p w:rsidR="00033EC9" w:rsidRPr="00E31261" w:rsidRDefault="00033EC9" w:rsidP="0044543D">
      <w:pPr>
        <w:rPr>
          <w:sz w:val="22"/>
          <w:szCs w:val="22"/>
        </w:rPr>
      </w:pPr>
      <w:r w:rsidRPr="00E31261">
        <w:rPr>
          <w:sz w:val="22"/>
          <w:szCs w:val="22"/>
        </w:rPr>
        <w:t>CRITICAL DATE LIST:</w:t>
      </w:r>
    </w:p>
    <w:p w:rsidR="0044543D" w:rsidRDefault="0044543D" w:rsidP="00097F2D">
      <w:pPr>
        <w:jc w:val="both"/>
        <w:rPr>
          <w:rFonts w:cs="Tahoma"/>
          <w:sz w:val="22"/>
          <w:szCs w:val="22"/>
        </w:rPr>
      </w:pPr>
    </w:p>
    <w:p w:rsidR="0044331F" w:rsidRPr="00E31261" w:rsidRDefault="0044543D" w:rsidP="00097F2D">
      <w:pPr>
        <w:jc w:val="both"/>
        <w:rPr>
          <w:sz w:val="22"/>
          <w:szCs w:val="22"/>
        </w:rPr>
      </w:pPr>
      <w:r>
        <w:rPr>
          <w:rFonts w:cs="Tahoma"/>
          <w:sz w:val="22"/>
          <w:szCs w:val="22"/>
        </w:rPr>
        <w:t xml:space="preserve">Within five (5) days after the Execution Date, the parties to </w:t>
      </w:r>
      <w:r w:rsidR="007835AA" w:rsidRPr="00C30556">
        <w:rPr>
          <w:rFonts w:cs="Tahoma"/>
          <w:sz w:val="22"/>
          <w:szCs w:val="22"/>
        </w:rPr>
        <w:t>this Agreement shall complete the information below (the “</w:t>
      </w:r>
      <w:r w:rsidR="007835AA" w:rsidRPr="00C30556">
        <w:rPr>
          <w:rFonts w:cs="Tahoma"/>
          <w:sz w:val="22"/>
          <w:szCs w:val="22"/>
          <w:u w:val="single"/>
        </w:rPr>
        <w:t>Critical Date List</w:t>
      </w:r>
      <w:r w:rsidR="007835AA" w:rsidRPr="00C30556">
        <w:rPr>
          <w:rFonts w:cs="Tahoma"/>
          <w:sz w:val="22"/>
          <w:szCs w:val="22"/>
        </w:rPr>
        <w:t>”), initial where indicated, and return a copy of the same to the other party for such party’s review.  This Critical Date List is for reference purposes only and, in the event of a conflict between this Critical Date List and the Agreement, the terms of the Agreement shall prevail</w:t>
      </w:r>
      <w:r w:rsidR="00CB582D" w:rsidRPr="00E31261">
        <w:rPr>
          <w:sz w:val="22"/>
          <w:szCs w:val="22"/>
        </w:rPr>
        <w:t>.</w:t>
      </w:r>
    </w:p>
    <w:p w:rsidR="008447C8" w:rsidRPr="00E31261" w:rsidRDefault="008447C8" w:rsidP="00097F2D">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798"/>
      </w:tblGrid>
      <w:tr w:rsidR="007835AA" w:rsidRPr="00987D42" w:rsidTr="00987D42">
        <w:tc>
          <w:tcPr>
            <w:tcW w:w="5670" w:type="dxa"/>
            <w:shd w:val="clear" w:color="auto" w:fill="auto"/>
          </w:tcPr>
          <w:p w:rsidR="007835AA" w:rsidRPr="00987D42" w:rsidRDefault="007835AA" w:rsidP="00987D42">
            <w:pPr>
              <w:ind w:left="180"/>
              <w:jc w:val="center"/>
              <w:rPr>
                <w:rFonts w:cs="Tahoma"/>
                <w:sz w:val="22"/>
                <w:szCs w:val="22"/>
              </w:rPr>
            </w:pP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DATE: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Execution Date (Introductory paragraph):</w:t>
            </w:r>
          </w:p>
        </w:tc>
        <w:tc>
          <w:tcPr>
            <w:tcW w:w="3798" w:type="dxa"/>
            <w:shd w:val="clear" w:color="auto" w:fill="auto"/>
          </w:tcPr>
          <w:p w:rsidR="007835AA" w:rsidRPr="00987D42" w:rsidRDefault="006639B1" w:rsidP="00987D42">
            <w:pPr>
              <w:jc w:val="center"/>
              <w:rPr>
                <w:rFonts w:cs="Tahoma"/>
                <w:sz w:val="22"/>
                <w:szCs w:val="22"/>
              </w:rPr>
            </w:pPr>
            <w:r w:rsidRPr="00987D42">
              <w:rPr>
                <w:rFonts w:cs="Tahoma"/>
                <w:noProof/>
                <w:sz w:val="22"/>
                <w:szCs w:val="22"/>
                <w:u w:val="single"/>
              </w:rPr>
              <w:t xml:space="preserve">     </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Earnest Money due date (Section 1.2.1(a)):</w:t>
            </w:r>
          </w:p>
        </w:tc>
        <w:tc>
          <w:tcPr>
            <w:tcW w:w="3798" w:type="dxa"/>
            <w:shd w:val="clear" w:color="auto" w:fill="auto"/>
          </w:tcPr>
          <w:p w:rsidR="007835AA" w:rsidRPr="00987D42" w:rsidRDefault="006639B1" w:rsidP="00987D42">
            <w:pPr>
              <w:jc w:val="center"/>
              <w:rPr>
                <w:rFonts w:cs="Tahoma"/>
                <w:sz w:val="22"/>
                <w:szCs w:val="22"/>
              </w:rPr>
            </w:pPr>
            <w:r w:rsidRPr="00987D42">
              <w:rPr>
                <w:rFonts w:cs="Tahoma"/>
                <w:noProof/>
                <w:sz w:val="22"/>
                <w:szCs w:val="22"/>
                <w:u w:val="single"/>
              </w:rPr>
              <w:t xml:space="preserve">     </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Seller shall open Escrow with the Escrow Holder (Section 1.2.1(a)):</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Before </w:t>
            </w:r>
            <w:r w:rsidR="006639B1" w:rsidRPr="00987D42">
              <w:rPr>
                <w:rFonts w:cs="Tahoma"/>
                <w:noProof/>
                <w:sz w:val="22"/>
                <w:szCs w:val="22"/>
                <w:u w:val="single"/>
              </w:rPr>
              <w:t xml:space="preserve">     </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Seller shall deliver Seller’s documents to Buyer (Section 4):</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after the Execution Date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Seller shall deliver Preliminary Report to Buyer (Section 5):</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after the Execution Date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Buyer’s title objection notice due to Seller (Section 5):</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after receipt of the Preliminary Report</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Seller’s title response due to Buyer (Section 5):</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after receipt of Buyer’s title objection notice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Title Contingency Date (Section 5):</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after receipt of Seller’s title response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 xml:space="preserve">Expiration date for satisfaction of General Conditions (Section 2.1):  </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of the Execution Date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Expiration date for satisfaction of Financing Condition (Section 2.1):</w:t>
            </w:r>
          </w:p>
        </w:tc>
        <w:tc>
          <w:tcPr>
            <w:tcW w:w="3798" w:type="dxa"/>
            <w:shd w:val="clear" w:color="auto" w:fill="auto"/>
          </w:tcPr>
          <w:p w:rsidR="007835AA" w:rsidRPr="00987D42" w:rsidRDefault="007835AA" w:rsidP="00987D42">
            <w:pPr>
              <w:jc w:val="center"/>
              <w:rPr>
                <w:rFonts w:cs="Tahoma"/>
                <w:sz w:val="22"/>
                <w:szCs w:val="22"/>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of the Execution Date</w:t>
            </w:r>
          </w:p>
        </w:tc>
      </w:tr>
      <w:tr w:rsidR="007835AA" w:rsidRPr="00987D42" w:rsidTr="00987D42">
        <w:tc>
          <w:tcPr>
            <w:tcW w:w="5670" w:type="dxa"/>
            <w:shd w:val="clear" w:color="auto" w:fill="auto"/>
          </w:tcPr>
          <w:p w:rsidR="007835AA" w:rsidRPr="00987D42" w:rsidRDefault="007835AA" w:rsidP="00987D42">
            <w:pPr>
              <w:numPr>
                <w:ilvl w:val="0"/>
                <w:numId w:val="6"/>
              </w:numPr>
              <w:tabs>
                <w:tab w:val="clear" w:pos="720"/>
              </w:tabs>
              <w:ind w:left="450" w:hanging="270"/>
              <w:rPr>
                <w:rFonts w:cs="Tahoma"/>
                <w:sz w:val="22"/>
                <w:szCs w:val="22"/>
              </w:rPr>
            </w:pPr>
            <w:r w:rsidRPr="00987D42">
              <w:rPr>
                <w:rFonts w:cs="Tahoma"/>
                <w:sz w:val="22"/>
                <w:szCs w:val="22"/>
              </w:rPr>
              <w:t>By this date, Buyer must deliver the notice to proceed contemplated in Section 2.2.</w:t>
            </w:r>
          </w:p>
        </w:tc>
        <w:tc>
          <w:tcPr>
            <w:tcW w:w="3798" w:type="dxa"/>
            <w:shd w:val="clear" w:color="auto" w:fill="auto"/>
          </w:tcPr>
          <w:p w:rsidR="007835AA" w:rsidRPr="00987D42" w:rsidRDefault="007835AA" w:rsidP="00987D42">
            <w:pPr>
              <w:jc w:val="center"/>
              <w:rPr>
                <w:rFonts w:cs="Tahoma"/>
                <w:sz w:val="22"/>
                <w:szCs w:val="22"/>
                <w:u w:val="single"/>
              </w:rPr>
            </w:pPr>
            <w:r w:rsidRPr="00987D42">
              <w:rPr>
                <w:rFonts w:cs="Tahoma"/>
                <w:sz w:val="22"/>
                <w:szCs w:val="22"/>
              </w:rPr>
              <w:t xml:space="preserve">Within </w:t>
            </w:r>
            <w:r w:rsidR="006639B1" w:rsidRPr="00987D42">
              <w:rPr>
                <w:rFonts w:cs="Tahoma"/>
                <w:noProof/>
                <w:sz w:val="22"/>
                <w:szCs w:val="22"/>
                <w:u w:val="single"/>
              </w:rPr>
              <w:t xml:space="preserve">     </w:t>
            </w:r>
            <w:r w:rsidRPr="00987D42">
              <w:rPr>
                <w:rFonts w:cs="Tahoma"/>
                <w:sz w:val="22"/>
                <w:szCs w:val="22"/>
              </w:rPr>
              <w:t xml:space="preserve"> days of the Execution Date</w:t>
            </w:r>
          </w:p>
        </w:tc>
      </w:tr>
      <w:tr w:rsidR="00282B42" w:rsidRPr="00987D42" w:rsidTr="00987D42">
        <w:tc>
          <w:tcPr>
            <w:tcW w:w="5670" w:type="dxa"/>
            <w:shd w:val="clear" w:color="auto" w:fill="auto"/>
          </w:tcPr>
          <w:p w:rsidR="00282B42" w:rsidRPr="00987D42" w:rsidRDefault="00282B42" w:rsidP="00987D42">
            <w:pPr>
              <w:numPr>
                <w:ilvl w:val="0"/>
                <w:numId w:val="6"/>
              </w:numPr>
              <w:tabs>
                <w:tab w:val="clear" w:pos="720"/>
              </w:tabs>
              <w:spacing w:line="240" w:lineRule="atLeast"/>
              <w:ind w:left="450" w:hanging="270"/>
              <w:rPr>
                <w:rFonts w:cs="Tahoma"/>
                <w:sz w:val="22"/>
                <w:szCs w:val="22"/>
              </w:rPr>
            </w:pPr>
            <w:r w:rsidRPr="00987D42">
              <w:rPr>
                <w:rFonts w:cs="Tahoma"/>
                <w:sz w:val="22"/>
                <w:szCs w:val="22"/>
              </w:rPr>
              <w:t>Closing Date (Section 7.1).</w:t>
            </w:r>
          </w:p>
        </w:tc>
        <w:tc>
          <w:tcPr>
            <w:tcW w:w="3798" w:type="dxa"/>
            <w:shd w:val="clear" w:color="auto" w:fill="auto"/>
          </w:tcPr>
          <w:p w:rsidR="00282B42" w:rsidRPr="00987D42" w:rsidRDefault="006639B1" w:rsidP="00987D42">
            <w:pPr>
              <w:spacing w:line="240" w:lineRule="atLeast"/>
              <w:jc w:val="center"/>
              <w:rPr>
                <w:rFonts w:cs="Tahoma"/>
                <w:sz w:val="22"/>
                <w:szCs w:val="22"/>
              </w:rPr>
            </w:pPr>
            <w:r w:rsidRPr="00987D42">
              <w:rPr>
                <w:rFonts w:cs="Tahoma"/>
                <w:noProof/>
                <w:sz w:val="22"/>
                <w:szCs w:val="22"/>
                <w:u w:val="single"/>
              </w:rPr>
              <w:t xml:space="preserve">     </w:t>
            </w:r>
          </w:p>
        </w:tc>
      </w:tr>
    </w:tbl>
    <w:p w:rsidR="00CB582D" w:rsidRPr="00E31261" w:rsidRDefault="000431EC" w:rsidP="000431EC">
      <w:pPr>
        <w:jc w:val="center"/>
        <w:rPr>
          <w:sz w:val="22"/>
          <w:szCs w:val="22"/>
          <w:u w:val="single"/>
        </w:rPr>
      </w:pPr>
      <w:r w:rsidRPr="00E31261">
        <w:rPr>
          <w:sz w:val="22"/>
          <w:szCs w:val="22"/>
        </w:rPr>
        <w:t xml:space="preserve">Initials of Buyer: </w:t>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rPr>
        <w:tab/>
      </w:r>
      <w:r w:rsidRPr="00E31261">
        <w:rPr>
          <w:sz w:val="22"/>
          <w:szCs w:val="22"/>
        </w:rPr>
        <w:tab/>
        <w:t xml:space="preserve">Initials of Seller: </w:t>
      </w:r>
      <w:r w:rsidRPr="00E31261">
        <w:rPr>
          <w:sz w:val="22"/>
          <w:szCs w:val="22"/>
          <w:u w:val="single"/>
        </w:rPr>
        <w:tab/>
      </w:r>
      <w:r w:rsidRPr="00E31261">
        <w:rPr>
          <w:sz w:val="22"/>
          <w:szCs w:val="22"/>
          <w:u w:val="single"/>
        </w:rPr>
        <w:tab/>
      </w:r>
      <w:r w:rsidRPr="00E31261">
        <w:rPr>
          <w:sz w:val="22"/>
          <w:szCs w:val="22"/>
          <w:u w:val="single"/>
        </w:rPr>
        <w:tab/>
      </w:r>
    </w:p>
    <w:p w:rsidR="007E09D2" w:rsidRPr="00E31261" w:rsidRDefault="000431EC" w:rsidP="000431EC">
      <w:pPr>
        <w:jc w:val="center"/>
        <w:rPr>
          <w:sz w:val="22"/>
          <w:szCs w:val="22"/>
          <w:u w:val="single"/>
        </w:rPr>
      </w:pPr>
      <w:r w:rsidRPr="00E31261">
        <w:rPr>
          <w:sz w:val="22"/>
          <w:szCs w:val="22"/>
        </w:rPr>
        <w:t xml:space="preserve">Initials of Buyer: </w:t>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rPr>
        <w:tab/>
      </w:r>
      <w:r w:rsidRPr="00E31261">
        <w:rPr>
          <w:sz w:val="22"/>
          <w:szCs w:val="22"/>
        </w:rPr>
        <w:tab/>
        <w:t xml:space="preserve">Initials of Seller: </w:t>
      </w:r>
      <w:r w:rsidRPr="00E31261">
        <w:rPr>
          <w:sz w:val="22"/>
          <w:szCs w:val="22"/>
          <w:u w:val="single"/>
        </w:rPr>
        <w:tab/>
      </w:r>
      <w:r w:rsidRPr="00E31261">
        <w:rPr>
          <w:sz w:val="22"/>
          <w:szCs w:val="22"/>
          <w:u w:val="single"/>
        </w:rPr>
        <w:tab/>
      </w:r>
      <w:r w:rsidRPr="00E31261">
        <w:rPr>
          <w:sz w:val="22"/>
          <w:szCs w:val="22"/>
          <w:u w:val="single"/>
        </w:rPr>
        <w:tab/>
      </w:r>
    </w:p>
    <w:p w:rsidR="0097536D" w:rsidRDefault="0097536D" w:rsidP="00097F2D">
      <w:pPr>
        <w:pageBreakBefore/>
        <w:suppressLineNumbers/>
        <w:suppressAutoHyphens/>
        <w:spacing w:after="400"/>
        <w:jc w:val="center"/>
        <w:rPr>
          <w:bCs/>
          <w:sz w:val="22"/>
          <w:szCs w:val="22"/>
        </w:rPr>
        <w:sectPr w:rsidR="0097536D" w:rsidSect="00BC6D8A">
          <w:footerReference w:type="default" r:id="rId9"/>
          <w:pgSz w:w="12240" w:h="15840" w:code="1"/>
          <w:pgMar w:top="1440" w:right="1440" w:bottom="1440" w:left="1440" w:header="720" w:footer="360" w:gutter="0"/>
          <w:lnNumType w:countBy="1" w:restart="newSection"/>
          <w:pgNumType w:start="1"/>
          <w:cols w:space="720"/>
        </w:sectPr>
      </w:pPr>
    </w:p>
    <w:p w:rsidR="007E09D2" w:rsidRPr="00E31261" w:rsidRDefault="007E09D2" w:rsidP="00097F2D">
      <w:pPr>
        <w:pageBreakBefore/>
        <w:suppressLineNumbers/>
        <w:suppressAutoHyphens/>
        <w:spacing w:after="400"/>
        <w:jc w:val="center"/>
        <w:rPr>
          <w:bCs/>
          <w:sz w:val="22"/>
          <w:szCs w:val="22"/>
        </w:rPr>
      </w:pPr>
      <w:r w:rsidRPr="00E31261">
        <w:rPr>
          <w:bCs/>
          <w:sz w:val="22"/>
          <w:szCs w:val="22"/>
        </w:rPr>
        <w:lastRenderedPageBreak/>
        <w:t>EXHIBIT A</w:t>
      </w:r>
      <w:r w:rsidR="000019FF" w:rsidRPr="00E31261">
        <w:rPr>
          <w:bCs/>
          <w:sz w:val="22"/>
          <w:szCs w:val="22"/>
        </w:rPr>
        <w:br/>
      </w:r>
      <w:r w:rsidRPr="00E31261">
        <w:rPr>
          <w:bCs/>
          <w:sz w:val="22"/>
          <w:szCs w:val="22"/>
        </w:rPr>
        <w:t>LEGAL DESCRIPTION OF PROPERTY</w:t>
      </w:r>
    </w:p>
    <w:p w:rsidR="007E09D2" w:rsidRPr="00E31261" w:rsidRDefault="006639B1" w:rsidP="00097F2D">
      <w:pPr>
        <w:suppressLineNumbers/>
        <w:suppressAutoHyphens/>
        <w:jc w:val="center"/>
        <w:rPr>
          <w:sz w:val="22"/>
          <w:szCs w:val="22"/>
          <w:u w:val="single"/>
        </w:rPr>
      </w:pPr>
      <w:r w:rsidRPr="00E31261">
        <w:rPr>
          <w:noProof/>
          <w:sz w:val="22"/>
          <w:szCs w:val="22"/>
          <w:u w:val="single"/>
        </w:rPr>
        <w:t xml:space="preserve">     </w:t>
      </w:r>
    </w:p>
    <w:p w:rsidR="00F63DB5" w:rsidRPr="00E31261" w:rsidRDefault="00F63DB5" w:rsidP="00097F2D">
      <w:pPr>
        <w:suppressLineNumbers/>
        <w:suppressAutoHyphens/>
        <w:rPr>
          <w:sz w:val="22"/>
          <w:szCs w:val="22"/>
          <w:u w:val="single"/>
        </w:rPr>
      </w:pPr>
    </w:p>
    <w:p w:rsidR="0097536D" w:rsidRDefault="0097536D" w:rsidP="00097F2D">
      <w:pPr>
        <w:suppressLineNumbers/>
        <w:suppressAutoHyphens/>
        <w:spacing w:after="400"/>
        <w:jc w:val="center"/>
        <w:rPr>
          <w:bCs/>
          <w:sz w:val="22"/>
          <w:szCs w:val="22"/>
        </w:rPr>
        <w:sectPr w:rsidR="0097536D" w:rsidSect="00175306">
          <w:pgSz w:w="12240" w:h="15840" w:code="1"/>
          <w:pgMar w:top="1440" w:right="1440" w:bottom="1440" w:left="1440" w:header="720" w:footer="360" w:gutter="0"/>
          <w:cols w:space="720"/>
        </w:sectPr>
      </w:pPr>
    </w:p>
    <w:p w:rsidR="007E09D2" w:rsidRPr="00E31261" w:rsidRDefault="007E09D2" w:rsidP="00097F2D">
      <w:pPr>
        <w:suppressLineNumbers/>
        <w:suppressAutoHyphens/>
        <w:spacing w:after="400"/>
        <w:jc w:val="center"/>
        <w:rPr>
          <w:bCs/>
          <w:sz w:val="22"/>
          <w:szCs w:val="22"/>
        </w:rPr>
      </w:pPr>
      <w:r w:rsidRPr="00E31261">
        <w:rPr>
          <w:bCs/>
          <w:sz w:val="22"/>
          <w:szCs w:val="22"/>
        </w:rPr>
        <w:lastRenderedPageBreak/>
        <w:t>EXHIBIT B</w:t>
      </w:r>
    </w:p>
    <w:p w:rsidR="002743B8" w:rsidRDefault="002743B8" w:rsidP="00097F2D">
      <w:pPr>
        <w:suppressAutoHyphens/>
        <w:rPr>
          <w:bCs/>
          <w:sz w:val="22"/>
          <w:szCs w:val="22"/>
        </w:rPr>
      </w:pPr>
      <w:r>
        <w:rPr>
          <w:bCs/>
          <w:sz w:val="22"/>
          <w:szCs w:val="22"/>
        </w:rPr>
        <w:t>EARNEST MONEY PROMISSORY NOTE</w:t>
      </w:r>
    </w:p>
    <w:p w:rsidR="002743B8" w:rsidRDefault="002743B8" w:rsidP="00097F2D">
      <w:pPr>
        <w:suppressAutoHyphens/>
        <w:rPr>
          <w:bCs/>
          <w:sz w:val="22"/>
          <w:szCs w:val="22"/>
        </w:rPr>
      </w:pPr>
    </w:p>
    <w:p w:rsidR="002743B8" w:rsidRDefault="002743B8" w:rsidP="00097F2D">
      <w:pPr>
        <w:suppressAutoHyphens/>
        <w:rPr>
          <w:bCs/>
          <w:sz w:val="22"/>
          <w:szCs w:val="22"/>
        </w:rPr>
      </w:pPr>
      <w:r>
        <w:rPr>
          <w:bCs/>
          <w:sz w:val="22"/>
          <w:szCs w:val="22"/>
        </w:rPr>
        <w:t>$___________________________________, 20______</w:t>
      </w:r>
    </w:p>
    <w:p w:rsidR="002743B8" w:rsidRDefault="002743B8" w:rsidP="00097F2D">
      <w:pPr>
        <w:suppressAutoHyphens/>
        <w:rPr>
          <w:bCs/>
          <w:sz w:val="22"/>
          <w:szCs w:val="22"/>
        </w:rPr>
      </w:pPr>
      <w:r>
        <w:rPr>
          <w:bCs/>
          <w:sz w:val="22"/>
          <w:szCs w:val="22"/>
        </w:rPr>
        <w:t>___________FOR VALUE RECEIVED. ___________________________________ (“BUYER”), promises to pay the order of ___________________________ (“Seller”), the sum of __________________________ Dollars ($________) in lawful money of the United States, together with interest on that amount upon the agreements, terms and conditions provided in that certain Purchase and Sale Agreement and Receipt for Earnest Money with and execution date of _____________, 20___, with respect to the property located at _________________________________________________ (the “Purchase Agreement”).  The amount payable hereunder shall be due and payable, if at all, pursuant to the terms and conditions of the Purchase Agreement.</w:t>
      </w:r>
    </w:p>
    <w:p w:rsidR="00286CC8" w:rsidRDefault="002743B8" w:rsidP="002743B8">
      <w:pPr>
        <w:numPr>
          <w:ilvl w:val="0"/>
          <w:numId w:val="9"/>
        </w:numPr>
        <w:suppressAutoHyphens/>
        <w:rPr>
          <w:bCs/>
          <w:sz w:val="22"/>
          <w:szCs w:val="22"/>
        </w:rPr>
      </w:pPr>
      <w:r>
        <w:rPr>
          <w:bCs/>
          <w:sz w:val="22"/>
          <w:szCs w:val="22"/>
        </w:rPr>
        <w:t>Definitions.  The term “Default” means any of the following events: (i) Buyer at any time fails to pay, when</w:t>
      </w:r>
    </w:p>
    <w:p w:rsidR="002743B8" w:rsidRDefault="002743B8" w:rsidP="00286CC8">
      <w:pPr>
        <w:suppressAutoHyphens/>
        <w:rPr>
          <w:bCs/>
          <w:sz w:val="22"/>
          <w:szCs w:val="22"/>
        </w:rPr>
      </w:pPr>
      <w:proofErr w:type="gramStart"/>
      <w:r w:rsidRPr="00286CC8">
        <w:rPr>
          <w:bCs/>
          <w:sz w:val="22"/>
          <w:szCs w:val="22"/>
        </w:rPr>
        <w:t>due</w:t>
      </w:r>
      <w:proofErr w:type="gramEnd"/>
      <w:r w:rsidRPr="00286CC8">
        <w:rPr>
          <w:bCs/>
          <w:sz w:val="22"/>
          <w:szCs w:val="22"/>
        </w:rPr>
        <w:t>, any sum owing on this Note; or (ii) Buyer breaches or fails to perform any obligation under this Note.  The term “Default Rate” means the rate</w:t>
      </w:r>
      <w:r w:rsidR="00286CC8" w:rsidRPr="00286CC8">
        <w:rPr>
          <w:bCs/>
          <w:sz w:val="22"/>
          <w:szCs w:val="22"/>
        </w:rPr>
        <w:t xml:space="preserve"> of interest otherwise payable on this Note plus ten percent (10%).</w:t>
      </w:r>
    </w:p>
    <w:p w:rsidR="00286CC8" w:rsidRDefault="00286CC8" w:rsidP="00286CC8">
      <w:pPr>
        <w:numPr>
          <w:ilvl w:val="0"/>
          <w:numId w:val="9"/>
        </w:numPr>
        <w:suppressAutoHyphens/>
        <w:rPr>
          <w:bCs/>
          <w:sz w:val="22"/>
          <w:szCs w:val="22"/>
        </w:rPr>
      </w:pPr>
      <w:r>
        <w:rPr>
          <w:bCs/>
          <w:sz w:val="22"/>
          <w:szCs w:val="22"/>
        </w:rPr>
        <w:t xml:space="preserve">Interest.  This Note shall not bear interest unless and until Buyer shall be in Default of this Note.  Should the </w:t>
      </w:r>
    </w:p>
    <w:p w:rsidR="00286CC8" w:rsidRDefault="00286CC8" w:rsidP="00286CC8">
      <w:pPr>
        <w:suppressAutoHyphens/>
        <w:rPr>
          <w:bCs/>
          <w:sz w:val="22"/>
          <w:szCs w:val="22"/>
        </w:rPr>
      </w:pPr>
      <w:r>
        <w:rPr>
          <w:bCs/>
          <w:sz w:val="22"/>
          <w:szCs w:val="22"/>
        </w:rPr>
        <w:t>Buyer Default on any of the obligations specified in this Note, all sums owing on the Note shall bear interest at the Default Rate.</w:t>
      </w:r>
    </w:p>
    <w:p w:rsidR="00286CC8" w:rsidRDefault="00286CC8" w:rsidP="00286CC8">
      <w:pPr>
        <w:numPr>
          <w:ilvl w:val="0"/>
          <w:numId w:val="9"/>
        </w:numPr>
        <w:suppressAutoHyphens/>
        <w:rPr>
          <w:bCs/>
          <w:sz w:val="22"/>
          <w:szCs w:val="22"/>
        </w:rPr>
      </w:pPr>
      <w:r>
        <w:rPr>
          <w:bCs/>
          <w:sz w:val="22"/>
          <w:szCs w:val="22"/>
        </w:rPr>
        <w:t xml:space="preserve">Waivers.  Buyer hereby waives presentment, demand, notice of dishonor, notice of default </w:t>
      </w:r>
      <w:bookmarkStart w:id="9" w:name="_GoBack"/>
      <w:bookmarkEnd w:id="9"/>
      <w:r>
        <w:rPr>
          <w:bCs/>
          <w:sz w:val="22"/>
          <w:szCs w:val="22"/>
        </w:rPr>
        <w:t xml:space="preserve">or delinquency, </w:t>
      </w:r>
    </w:p>
    <w:p w:rsidR="00286CC8" w:rsidRDefault="00286CC8" w:rsidP="00286CC8">
      <w:pPr>
        <w:suppressAutoHyphens/>
        <w:rPr>
          <w:bCs/>
          <w:sz w:val="22"/>
          <w:szCs w:val="22"/>
        </w:rPr>
      </w:pPr>
      <w:r>
        <w:rPr>
          <w:bCs/>
          <w:sz w:val="22"/>
          <w:szCs w:val="22"/>
        </w:rPr>
        <w:t>notice of protest and nonpayment, notice of costs, expenses or losses and interest on those, and all other notices required by law, except as specifically set for in this Note.</w:t>
      </w:r>
    </w:p>
    <w:p w:rsidR="00286CC8" w:rsidRDefault="00286CC8" w:rsidP="00286CC8">
      <w:pPr>
        <w:numPr>
          <w:ilvl w:val="0"/>
          <w:numId w:val="9"/>
        </w:numPr>
        <w:suppressAutoHyphens/>
        <w:rPr>
          <w:bCs/>
          <w:sz w:val="22"/>
          <w:szCs w:val="22"/>
        </w:rPr>
      </w:pPr>
      <w:r>
        <w:rPr>
          <w:bCs/>
          <w:sz w:val="22"/>
          <w:szCs w:val="22"/>
        </w:rPr>
        <w:t>Remedies.  Upon a Default, Seller shall have all rights available to it in this Note and the Purchase</w:t>
      </w:r>
    </w:p>
    <w:p w:rsidR="00286CC8" w:rsidRDefault="00286CC8" w:rsidP="00286CC8">
      <w:pPr>
        <w:suppressAutoHyphens/>
        <w:rPr>
          <w:bCs/>
          <w:sz w:val="22"/>
          <w:szCs w:val="22"/>
        </w:rPr>
      </w:pPr>
      <w:proofErr w:type="gramStart"/>
      <w:r>
        <w:rPr>
          <w:bCs/>
          <w:sz w:val="22"/>
          <w:szCs w:val="22"/>
        </w:rPr>
        <w:t>Agreement.</w:t>
      </w:r>
      <w:proofErr w:type="gramEnd"/>
      <w:r>
        <w:rPr>
          <w:bCs/>
          <w:sz w:val="22"/>
          <w:szCs w:val="22"/>
        </w:rPr>
        <w:t xml:space="preserve">  Any unpaid balance outstanding at the time of a Default, and any costs or other expenses incurred by Seller in realizing on this Note after a Default, shall bear interest at the Default Rate.</w:t>
      </w:r>
    </w:p>
    <w:p w:rsidR="008C4922" w:rsidRDefault="00286CC8" w:rsidP="00286CC8">
      <w:pPr>
        <w:numPr>
          <w:ilvl w:val="0"/>
          <w:numId w:val="9"/>
        </w:numPr>
        <w:suppressAutoHyphens/>
        <w:rPr>
          <w:bCs/>
          <w:sz w:val="22"/>
          <w:szCs w:val="22"/>
        </w:rPr>
      </w:pPr>
      <w:r>
        <w:rPr>
          <w:bCs/>
          <w:sz w:val="22"/>
          <w:szCs w:val="22"/>
        </w:rPr>
        <w:t xml:space="preserve">Attorneys’ Fees, Costs and Other Expenses.  Buyer agrees to pay all costs and expenses </w:t>
      </w:r>
      <w:r w:rsidR="008C4922">
        <w:rPr>
          <w:bCs/>
          <w:sz w:val="22"/>
          <w:szCs w:val="22"/>
        </w:rPr>
        <w:t>which Seller may</w:t>
      </w:r>
    </w:p>
    <w:p w:rsidR="00286CC8" w:rsidRDefault="00286CC8" w:rsidP="008C4922">
      <w:pPr>
        <w:suppressAutoHyphens/>
        <w:rPr>
          <w:bCs/>
          <w:sz w:val="22"/>
          <w:szCs w:val="22"/>
        </w:rPr>
      </w:pPr>
      <w:proofErr w:type="gramStart"/>
      <w:r>
        <w:rPr>
          <w:bCs/>
          <w:sz w:val="22"/>
          <w:szCs w:val="22"/>
        </w:rPr>
        <w:t>incur</w:t>
      </w:r>
      <w:proofErr w:type="gramEnd"/>
      <w:r>
        <w:rPr>
          <w:bCs/>
          <w:sz w:val="22"/>
          <w:szCs w:val="22"/>
        </w:rPr>
        <w:t xml:space="preserve"> by reason of a Default, including, but not limited to, reasonable attorneys’ fees, expenses, and costs incurred in any action undertaken with respect to this Note, or nay </w:t>
      </w:r>
      <w:r w:rsidR="008C4922">
        <w:rPr>
          <w:bCs/>
          <w:sz w:val="22"/>
          <w:szCs w:val="22"/>
        </w:rPr>
        <w:t>appeal of such an action.</w:t>
      </w:r>
    </w:p>
    <w:p w:rsidR="0019460C" w:rsidRDefault="00ED0266" w:rsidP="008C4922">
      <w:pPr>
        <w:numPr>
          <w:ilvl w:val="0"/>
          <w:numId w:val="9"/>
        </w:numPr>
        <w:suppressAutoHyphens/>
        <w:rPr>
          <w:bCs/>
          <w:sz w:val="22"/>
          <w:szCs w:val="22"/>
        </w:rPr>
      </w:pPr>
      <w:r>
        <w:rPr>
          <w:bCs/>
          <w:sz w:val="22"/>
          <w:szCs w:val="22"/>
        </w:rPr>
        <w:t>Transfer:  Obligations Binding on Successors.  Buyer may not transfe</w:t>
      </w:r>
      <w:r w:rsidR="0019460C">
        <w:rPr>
          <w:bCs/>
          <w:sz w:val="22"/>
          <w:szCs w:val="22"/>
        </w:rPr>
        <w:t>r any of its rights, duties, or</w:t>
      </w:r>
    </w:p>
    <w:p w:rsidR="008C4922" w:rsidRDefault="00ED0266" w:rsidP="0019460C">
      <w:pPr>
        <w:suppressAutoHyphens/>
        <w:rPr>
          <w:bCs/>
          <w:sz w:val="22"/>
          <w:szCs w:val="22"/>
        </w:rPr>
      </w:pPr>
      <w:proofErr w:type="gramStart"/>
      <w:r>
        <w:rPr>
          <w:bCs/>
          <w:sz w:val="22"/>
          <w:szCs w:val="22"/>
        </w:rPr>
        <w:t>obligations</w:t>
      </w:r>
      <w:proofErr w:type="gramEnd"/>
      <w:r>
        <w:rPr>
          <w:bCs/>
          <w:sz w:val="22"/>
          <w:szCs w:val="22"/>
        </w:rPr>
        <w:t xml:space="preserve"> under this Note without the prior written consent of Seller.  This Note, and the duties set forth in the Note, shall bind Buyer and its successors and assigns.  All rights and powers established in this Note shall benefit Seller and its successors and assigns.</w:t>
      </w:r>
    </w:p>
    <w:p w:rsidR="0019460C" w:rsidRDefault="0019460C" w:rsidP="0019460C">
      <w:pPr>
        <w:numPr>
          <w:ilvl w:val="0"/>
          <w:numId w:val="9"/>
        </w:numPr>
        <w:suppressAutoHyphens/>
        <w:rPr>
          <w:bCs/>
          <w:sz w:val="22"/>
          <w:szCs w:val="22"/>
        </w:rPr>
      </w:pPr>
      <w:r>
        <w:rPr>
          <w:bCs/>
          <w:sz w:val="22"/>
          <w:szCs w:val="22"/>
        </w:rPr>
        <w:t xml:space="preserve">Notices.  Any notice or other communication required or permitted under this Note shall be in writing and </w:t>
      </w:r>
    </w:p>
    <w:p w:rsidR="0019460C" w:rsidRPr="00286CC8" w:rsidRDefault="0019460C" w:rsidP="0019460C">
      <w:pPr>
        <w:suppressAutoHyphens/>
        <w:rPr>
          <w:bCs/>
          <w:sz w:val="22"/>
          <w:szCs w:val="22"/>
        </w:rPr>
      </w:pPr>
      <w:proofErr w:type="gramStart"/>
      <w:r>
        <w:rPr>
          <w:bCs/>
          <w:sz w:val="22"/>
          <w:szCs w:val="22"/>
        </w:rPr>
        <w:t>shall</w:t>
      </w:r>
      <w:proofErr w:type="gramEnd"/>
      <w:r>
        <w:rPr>
          <w:bCs/>
          <w:sz w:val="22"/>
          <w:szCs w:val="22"/>
        </w:rPr>
        <w:t xml:space="preserve"> be deemed to have been duly given when delivered pursuant to Section 19 of the Purchase Agreement.</w:t>
      </w:r>
    </w:p>
    <w:p w:rsidR="0019460C" w:rsidRDefault="0019460C" w:rsidP="0019460C">
      <w:pPr>
        <w:numPr>
          <w:ilvl w:val="0"/>
          <w:numId w:val="9"/>
        </w:numPr>
        <w:suppressAutoHyphens/>
        <w:rPr>
          <w:bCs/>
          <w:sz w:val="22"/>
          <w:szCs w:val="22"/>
        </w:rPr>
      </w:pPr>
      <w:r>
        <w:rPr>
          <w:bCs/>
          <w:sz w:val="22"/>
          <w:szCs w:val="22"/>
        </w:rPr>
        <w:t>Governing Law.  This Note shall be construed in accordance with and governed by the laws of the State of</w:t>
      </w:r>
    </w:p>
    <w:p w:rsidR="00286CC8" w:rsidRDefault="0027138D" w:rsidP="0019460C">
      <w:pPr>
        <w:suppressAutoHyphens/>
        <w:rPr>
          <w:bCs/>
          <w:sz w:val="22"/>
          <w:szCs w:val="22"/>
        </w:rPr>
      </w:pPr>
      <w:proofErr w:type="gramStart"/>
      <w:r>
        <w:rPr>
          <w:bCs/>
          <w:sz w:val="22"/>
          <w:szCs w:val="22"/>
        </w:rPr>
        <w:t>Washington</w:t>
      </w:r>
      <w:r w:rsidR="0019460C" w:rsidRPr="0019460C">
        <w:rPr>
          <w:bCs/>
          <w:sz w:val="22"/>
          <w:szCs w:val="22"/>
        </w:rPr>
        <w:t>, exclusive of conflicts of laws.</w:t>
      </w:r>
      <w:proofErr w:type="gramEnd"/>
    </w:p>
    <w:p w:rsidR="0019460C" w:rsidRDefault="0019460C" w:rsidP="0019460C">
      <w:pPr>
        <w:numPr>
          <w:ilvl w:val="0"/>
          <w:numId w:val="9"/>
        </w:numPr>
        <w:suppressAutoHyphens/>
        <w:rPr>
          <w:bCs/>
          <w:sz w:val="22"/>
          <w:szCs w:val="22"/>
        </w:rPr>
      </w:pPr>
      <w:r>
        <w:rPr>
          <w:bCs/>
          <w:sz w:val="22"/>
          <w:szCs w:val="22"/>
        </w:rPr>
        <w:t xml:space="preserve">Headings.  Headings used in this Note have been included for convenience and ease of reference only, </w:t>
      </w:r>
    </w:p>
    <w:p w:rsidR="0019460C" w:rsidRDefault="0019460C" w:rsidP="0019460C">
      <w:pPr>
        <w:suppressAutoHyphens/>
        <w:rPr>
          <w:bCs/>
          <w:sz w:val="22"/>
          <w:szCs w:val="22"/>
        </w:rPr>
      </w:pPr>
      <w:proofErr w:type="gramStart"/>
      <w:r w:rsidRPr="0019460C">
        <w:rPr>
          <w:bCs/>
          <w:sz w:val="22"/>
          <w:szCs w:val="22"/>
        </w:rPr>
        <w:t>and</w:t>
      </w:r>
      <w:proofErr w:type="gramEnd"/>
      <w:r w:rsidRPr="0019460C">
        <w:rPr>
          <w:bCs/>
          <w:sz w:val="22"/>
          <w:szCs w:val="22"/>
        </w:rPr>
        <w:t xml:space="preserve"> will not in any manner influence the construction or interpretation of any provision of this Note.</w:t>
      </w:r>
    </w:p>
    <w:p w:rsidR="0019460C" w:rsidRDefault="0019460C" w:rsidP="0019460C">
      <w:pPr>
        <w:numPr>
          <w:ilvl w:val="0"/>
          <w:numId w:val="9"/>
        </w:numPr>
        <w:suppressAutoHyphens/>
        <w:rPr>
          <w:bCs/>
          <w:sz w:val="22"/>
          <w:szCs w:val="22"/>
        </w:rPr>
      </w:pPr>
      <w:r>
        <w:rPr>
          <w:bCs/>
          <w:sz w:val="22"/>
          <w:szCs w:val="22"/>
        </w:rPr>
        <w:t>Entire Agreement.  This Note represents the entire understanding of the parties with respect to the subject</w:t>
      </w:r>
    </w:p>
    <w:p w:rsidR="0019460C" w:rsidRDefault="0019460C" w:rsidP="0019460C">
      <w:pPr>
        <w:suppressAutoHyphens/>
        <w:rPr>
          <w:bCs/>
          <w:sz w:val="22"/>
          <w:szCs w:val="22"/>
        </w:rPr>
      </w:pPr>
      <w:proofErr w:type="gramStart"/>
      <w:r>
        <w:rPr>
          <w:bCs/>
          <w:sz w:val="22"/>
          <w:szCs w:val="22"/>
        </w:rPr>
        <w:t>matter</w:t>
      </w:r>
      <w:proofErr w:type="gramEnd"/>
      <w:r>
        <w:rPr>
          <w:bCs/>
          <w:sz w:val="22"/>
          <w:szCs w:val="22"/>
        </w:rPr>
        <w:t xml:space="preserve"> of the Note.  There are no other prior or contemporaneous agreements, either written or oral between the parties with respect to this subject.</w:t>
      </w:r>
    </w:p>
    <w:p w:rsidR="0019460C" w:rsidRDefault="0019460C" w:rsidP="0019460C">
      <w:pPr>
        <w:numPr>
          <w:ilvl w:val="0"/>
          <w:numId w:val="9"/>
        </w:numPr>
        <w:suppressAutoHyphens/>
        <w:rPr>
          <w:bCs/>
          <w:sz w:val="22"/>
          <w:szCs w:val="22"/>
        </w:rPr>
      </w:pPr>
      <w:r>
        <w:rPr>
          <w:bCs/>
          <w:sz w:val="22"/>
          <w:szCs w:val="22"/>
        </w:rPr>
        <w:t xml:space="preserve">Waiver.  No right or obligation under this Note will be deemed to have been waived unless evidenced by a </w:t>
      </w:r>
    </w:p>
    <w:p w:rsidR="0019460C" w:rsidRDefault="0019460C" w:rsidP="0019460C">
      <w:pPr>
        <w:suppressAutoHyphens/>
        <w:rPr>
          <w:bCs/>
          <w:sz w:val="22"/>
          <w:szCs w:val="22"/>
        </w:rPr>
      </w:pPr>
      <w:proofErr w:type="gramStart"/>
      <w:r w:rsidRPr="0019460C">
        <w:rPr>
          <w:bCs/>
          <w:sz w:val="22"/>
          <w:szCs w:val="22"/>
        </w:rPr>
        <w:t>writing</w:t>
      </w:r>
      <w:proofErr w:type="gramEnd"/>
      <w:r w:rsidRPr="0019460C">
        <w:rPr>
          <w:bCs/>
          <w:sz w:val="22"/>
          <w:szCs w:val="22"/>
        </w:rPr>
        <w:t xml:space="preserve"> signed by the party against whom the waiver is asserted, or by its duly authorized representative.  Any waiver will be effective only with respect to the specific instance involved, and will not impair or limit the right of the waiving party to insist upon strict performance of the right or obligation in any other instance, in any other respect, or at any other time.</w:t>
      </w:r>
    </w:p>
    <w:p w:rsidR="0019460C" w:rsidRDefault="0019460C" w:rsidP="0019460C">
      <w:pPr>
        <w:numPr>
          <w:ilvl w:val="0"/>
          <w:numId w:val="9"/>
        </w:numPr>
        <w:suppressAutoHyphens/>
        <w:rPr>
          <w:bCs/>
          <w:sz w:val="22"/>
          <w:szCs w:val="22"/>
        </w:rPr>
      </w:pPr>
      <w:r>
        <w:rPr>
          <w:bCs/>
          <w:sz w:val="22"/>
          <w:szCs w:val="22"/>
        </w:rPr>
        <w:t>Severability.  The parties intend that this Note be enforced to the greatest permitted by applicable law.</w:t>
      </w:r>
    </w:p>
    <w:p w:rsidR="0019460C" w:rsidRDefault="0019460C" w:rsidP="0019460C">
      <w:pPr>
        <w:suppressAutoHyphens/>
        <w:rPr>
          <w:bCs/>
          <w:sz w:val="22"/>
          <w:szCs w:val="22"/>
        </w:rPr>
      </w:pPr>
      <w:r>
        <w:rPr>
          <w:bCs/>
          <w:sz w:val="22"/>
          <w:szCs w:val="22"/>
        </w:rPr>
        <w:t>Therefore, if any provision of this Note, on its face or as applied to any person or circumstance, is or becomes unenforceable to any extent, the remainder of this Note and the application of that provision to other persons, circumstances, or extent, will not be impaired.</w:t>
      </w:r>
    </w:p>
    <w:p w:rsidR="007D0FD2" w:rsidRDefault="0019460C" w:rsidP="0019460C">
      <w:pPr>
        <w:numPr>
          <w:ilvl w:val="0"/>
          <w:numId w:val="9"/>
        </w:numPr>
        <w:suppressAutoHyphens/>
        <w:rPr>
          <w:bCs/>
          <w:sz w:val="22"/>
          <w:szCs w:val="22"/>
        </w:rPr>
      </w:pPr>
      <w:r>
        <w:rPr>
          <w:bCs/>
          <w:sz w:val="22"/>
          <w:szCs w:val="22"/>
        </w:rPr>
        <w:t>Maximum Interest.  Notwithstanding any other provisions of this Note, any interest, fees, or charges</w:t>
      </w:r>
      <w:r w:rsidR="007D0FD2">
        <w:rPr>
          <w:bCs/>
          <w:sz w:val="22"/>
          <w:szCs w:val="22"/>
        </w:rPr>
        <w:t xml:space="preserve"> </w:t>
      </w:r>
    </w:p>
    <w:p w:rsidR="0019460C" w:rsidRDefault="007D0FD2" w:rsidP="007D0FD2">
      <w:pPr>
        <w:suppressAutoHyphens/>
        <w:rPr>
          <w:bCs/>
          <w:sz w:val="22"/>
          <w:szCs w:val="22"/>
        </w:rPr>
      </w:pPr>
      <w:proofErr w:type="gramStart"/>
      <w:r>
        <w:rPr>
          <w:bCs/>
          <w:sz w:val="22"/>
          <w:szCs w:val="22"/>
        </w:rPr>
        <w:lastRenderedPageBreak/>
        <w:t>p</w:t>
      </w:r>
      <w:r w:rsidR="0019460C">
        <w:rPr>
          <w:bCs/>
          <w:sz w:val="22"/>
          <w:szCs w:val="22"/>
        </w:rPr>
        <w:t>ayable</w:t>
      </w:r>
      <w:proofErr w:type="gramEnd"/>
      <w:r w:rsidR="0019460C">
        <w:rPr>
          <w:bCs/>
          <w:sz w:val="22"/>
          <w:szCs w:val="22"/>
        </w:rPr>
        <w:t xml:space="preserve"> by reason of the indebt</w:t>
      </w:r>
      <w:r>
        <w:rPr>
          <w:bCs/>
          <w:sz w:val="22"/>
          <w:szCs w:val="22"/>
        </w:rPr>
        <w:t>ed</w:t>
      </w:r>
      <w:r w:rsidR="0019460C">
        <w:rPr>
          <w:bCs/>
          <w:sz w:val="22"/>
          <w:szCs w:val="22"/>
        </w:rPr>
        <w:t>ness</w:t>
      </w:r>
      <w:r>
        <w:rPr>
          <w:bCs/>
          <w:sz w:val="22"/>
          <w:szCs w:val="22"/>
        </w:rPr>
        <w:t xml:space="preserve"> evidenced by this Note shall not exceed the maximum permitted by law.</w:t>
      </w:r>
    </w:p>
    <w:p w:rsidR="007D0FD2" w:rsidRDefault="007D0FD2" w:rsidP="007D0FD2">
      <w:pPr>
        <w:suppressAutoHyphens/>
        <w:rPr>
          <w:bCs/>
          <w:sz w:val="22"/>
          <w:szCs w:val="22"/>
        </w:rPr>
      </w:pPr>
    </w:p>
    <w:p w:rsidR="007D0FD2" w:rsidRDefault="007D0FD2" w:rsidP="007D0FD2">
      <w:pPr>
        <w:suppressAutoHyphens/>
        <w:rPr>
          <w:bCs/>
          <w:sz w:val="22"/>
          <w:szCs w:val="22"/>
        </w:rPr>
      </w:pPr>
    </w:p>
    <w:p w:rsidR="007D0FD2" w:rsidRDefault="007D0FD2" w:rsidP="007D0FD2">
      <w:pPr>
        <w:suppressAutoHyphens/>
        <w:rPr>
          <w:bCs/>
          <w:sz w:val="22"/>
          <w:szCs w:val="22"/>
        </w:rPr>
      </w:pPr>
      <w:r>
        <w:rPr>
          <w:bCs/>
          <w:sz w:val="22"/>
          <w:szCs w:val="22"/>
        </w:rPr>
        <w:t>_____________________________________Buyer_________________________________________</w:t>
      </w:r>
    </w:p>
    <w:p w:rsidR="007D0FD2" w:rsidRDefault="007D0FD2" w:rsidP="007D0FD2">
      <w:pPr>
        <w:suppressAutoHyphens/>
        <w:rPr>
          <w:bCs/>
          <w:sz w:val="22"/>
          <w:szCs w:val="22"/>
        </w:rPr>
      </w:pPr>
    </w:p>
    <w:p w:rsidR="007D0FD2" w:rsidRDefault="007D0FD2" w:rsidP="007D0FD2">
      <w:pPr>
        <w:suppressAutoHyphens/>
        <w:rPr>
          <w:bCs/>
          <w:sz w:val="22"/>
          <w:szCs w:val="22"/>
        </w:rPr>
      </w:pPr>
      <w:r>
        <w:rPr>
          <w:bCs/>
          <w:sz w:val="22"/>
          <w:szCs w:val="22"/>
        </w:rPr>
        <w:t>______________________________________By:__________________________________________</w:t>
      </w:r>
    </w:p>
    <w:p w:rsidR="007D0FD2" w:rsidRDefault="007D0FD2" w:rsidP="007D0FD2">
      <w:pPr>
        <w:suppressAutoHyphens/>
        <w:rPr>
          <w:bCs/>
          <w:sz w:val="22"/>
          <w:szCs w:val="22"/>
        </w:rPr>
      </w:pPr>
    </w:p>
    <w:p w:rsidR="007D0FD2" w:rsidRDefault="007D0FD2" w:rsidP="007D0FD2">
      <w:pPr>
        <w:suppressAutoHyphens/>
        <w:rPr>
          <w:bCs/>
          <w:sz w:val="22"/>
          <w:szCs w:val="22"/>
        </w:rPr>
      </w:pPr>
      <w:r>
        <w:rPr>
          <w:bCs/>
          <w:sz w:val="22"/>
          <w:szCs w:val="22"/>
        </w:rPr>
        <w:t>_____________________________________Name:________________________________________</w:t>
      </w:r>
    </w:p>
    <w:p w:rsidR="007D0FD2" w:rsidRDefault="007D0FD2" w:rsidP="007D0FD2">
      <w:pPr>
        <w:suppressAutoHyphens/>
        <w:rPr>
          <w:bCs/>
          <w:sz w:val="22"/>
          <w:szCs w:val="22"/>
        </w:rPr>
      </w:pPr>
    </w:p>
    <w:p w:rsidR="007D0FD2" w:rsidRPr="0019460C" w:rsidRDefault="007D0FD2" w:rsidP="007D0FD2">
      <w:pPr>
        <w:suppressAutoHyphens/>
        <w:rPr>
          <w:bCs/>
          <w:sz w:val="22"/>
          <w:szCs w:val="22"/>
        </w:rPr>
      </w:pPr>
      <w:r>
        <w:rPr>
          <w:bCs/>
          <w:sz w:val="22"/>
          <w:szCs w:val="22"/>
        </w:rPr>
        <w:t>_____________________________________Title__________________________________________</w:t>
      </w:r>
    </w:p>
    <w:p w:rsidR="007D0FD2" w:rsidRDefault="007D0FD2" w:rsidP="00097F2D">
      <w:pPr>
        <w:suppressAutoHyphens/>
        <w:rPr>
          <w:bCs/>
          <w:sz w:val="22"/>
          <w:szCs w:val="22"/>
        </w:rPr>
      </w:pPr>
    </w:p>
    <w:p w:rsidR="007E09D2" w:rsidRPr="00E31261" w:rsidRDefault="006639B1" w:rsidP="00097F2D">
      <w:pPr>
        <w:suppressAutoHyphens/>
        <w:rPr>
          <w:sz w:val="22"/>
          <w:szCs w:val="22"/>
          <w:u w:val="single"/>
        </w:rPr>
      </w:pPr>
      <w:bookmarkStart w:id="10" w:name="Text93"/>
      <w:r w:rsidRPr="00E31261">
        <w:rPr>
          <w:noProof/>
          <w:sz w:val="22"/>
          <w:szCs w:val="22"/>
          <w:u w:val="single"/>
        </w:rPr>
        <w:t xml:space="preserve">     </w:t>
      </w:r>
      <w:bookmarkEnd w:id="10"/>
    </w:p>
    <w:p w:rsidR="00374A16" w:rsidRPr="00E31261" w:rsidRDefault="00374A16" w:rsidP="00097F2D">
      <w:pPr>
        <w:suppressAutoHyphens/>
        <w:rPr>
          <w:sz w:val="22"/>
          <w:szCs w:val="22"/>
          <w:u w:val="single"/>
        </w:rPr>
      </w:pPr>
    </w:p>
    <w:p w:rsidR="00374A16" w:rsidRPr="00E31261" w:rsidRDefault="00374A16" w:rsidP="00097F2D">
      <w:pPr>
        <w:suppressAutoHyphens/>
        <w:rPr>
          <w:sz w:val="22"/>
          <w:szCs w:val="22"/>
          <w:u w:val="single"/>
        </w:rPr>
      </w:pPr>
    </w:p>
    <w:p w:rsidR="00374A16" w:rsidRPr="00E31261" w:rsidRDefault="00374A16" w:rsidP="00097F2D">
      <w:pPr>
        <w:suppressAutoHyphens/>
        <w:rPr>
          <w:sz w:val="22"/>
          <w:szCs w:val="22"/>
          <w:u w:val="single"/>
        </w:rPr>
      </w:pPr>
    </w:p>
    <w:p w:rsidR="00374A16" w:rsidRPr="00E31261" w:rsidRDefault="00374A16" w:rsidP="00097F2D">
      <w:pPr>
        <w:suppressAutoHyphens/>
        <w:rPr>
          <w:sz w:val="22"/>
          <w:szCs w:val="22"/>
          <w:u w:val="single"/>
        </w:rPr>
      </w:pPr>
    </w:p>
    <w:p w:rsidR="00374A16" w:rsidRPr="00E31261" w:rsidRDefault="00374A16" w:rsidP="00097F2D">
      <w:pPr>
        <w:suppressAutoHyphens/>
        <w:rPr>
          <w:sz w:val="22"/>
          <w:szCs w:val="22"/>
          <w:u w:val="single"/>
        </w:rPr>
      </w:pPr>
    </w:p>
    <w:p w:rsidR="00374A16" w:rsidRPr="00E31261" w:rsidRDefault="00374A16" w:rsidP="00097F2D">
      <w:pPr>
        <w:suppressAutoHyphens/>
        <w:rPr>
          <w:sz w:val="22"/>
          <w:szCs w:val="22"/>
          <w:u w:val="single"/>
        </w:rPr>
      </w:pPr>
    </w:p>
    <w:p w:rsidR="00CB700B" w:rsidRPr="00E31261" w:rsidRDefault="00374A16" w:rsidP="00097F2D">
      <w:pPr>
        <w:suppressAutoHyphens/>
        <w:rPr>
          <w:sz w:val="22"/>
          <w:szCs w:val="22"/>
          <w:u w:val="single"/>
        </w:rPr>
      </w:pP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br/>
      </w:r>
    </w:p>
    <w:p w:rsidR="00CB700B" w:rsidRPr="00E31261" w:rsidRDefault="00CB700B" w:rsidP="00097F2D">
      <w:pPr>
        <w:suppressAutoHyphens/>
        <w:rPr>
          <w:sz w:val="22"/>
          <w:szCs w:val="22"/>
        </w:rPr>
      </w:pPr>
      <w:r w:rsidRPr="00E31261">
        <w:rPr>
          <w:sz w:val="22"/>
          <w:szCs w:val="22"/>
        </w:rPr>
        <w:t>Document Title:</w:t>
      </w:r>
      <w:r w:rsidRPr="00E31261">
        <w:rPr>
          <w:sz w:val="22"/>
          <w:szCs w:val="22"/>
        </w:rPr>
        <w:tab/>
        <w:t>Assignment of Lease</w:t>
      </w:r>
      <w:r w:rsidR="007835AA">
        <w:rPr>
          <w:sz w:val="22"/>
          <w:szCs w:val="22"/>
        </w:rPr>
        <w:t>s</w:t>
      </w:r>
    </w:p>
    <w:p w:rsidR="00374A16" w:rsidRPr="00E31261" w:rsidRDefault="00374A16" w:rsidP="00097F2D">
      <w:pPr>
        <w:suppressAutoHyphens/>
        <w:rPr>
          <w:sz w:val="22"/>
          <w:szCs w:val="22"/>
        </w:rPr>
      </w:pPr>
      <w:r w:rsidRPr="00E31261">
        <w:rPr>
          <w:sz w:val="22"/>
          <w:szCs w:val="22"/>
        </w:rPr>
        <w:t>Grantor</w:t>
      </w:r>
      <w:r w:rsidR="00CB700B" w:rsidRPr="00E31261">
        <w:rPr>
          <w:sz w:val="22"/>
          <w:szCs w:val="22"/>
        </w:rPr>
        <w:t>(s)</w:t>
      </w:r>
      <w:r w:rsidRPr="00E31261">
        <w:rPr>
          <w:sz w:val="22"/>
          <w:szCs w:val="22"/>
        </w:rPr>
        <w:t>:</w:t>
      </w:r>
      <w:r w:rsidR="00CB700B" w:rsidRPr="00E31261">
        <w:rPr>
          <w:sz w:val="22"/>
          <w:szCs w:val="22"/>
        </w:rPr>
        <w:tab/>
      </w:r>
      <w:r w:rsidR="00CB700B" w:rsidRPr="00E31261">
        <w:rPr>
          <w:sz w:val="22"/>
          <w:szCs w:val="22"/>
        </w:rPr>
        <w:tab/>
      </w:r>
      <w:r w:rsidR="006639B1" w:rsidRPr="00E31261">
        <w:rPr>
          <w:rFonts w:eastAsia="Arial Unicode MS" w:hAnsi="Arial Unicode MS" w:cs="Arial Unicode MS"/>
          <w:bCs/>
          <w:noProof/>
          <w:sz w:val="22"/>
          <w:szCs w:val="22"/>
          <w:u w:val="single"/>
        </w:rPr>
        <w:t xml:space="preserve">     </w:t>
      </w:r>
    </w:p>
    <w:p w:rsidR="00374A16" w:rsidRPr="00E31261" w:rsidRDefault="00374A16" w:rsidP="00097F2D">
      <w:pPr>
        <w:suppressAutoHyphens/>
        <w:rPr>
          <w:sz w:val="22"/>
          <w:szCs w:val="22"/>
        </w:rPr>
      </w:pPr>
      <w:r w:rsidRPr="00E31261">
        <w:rPr>
          <w:sz w:val="22"/>
          <w:szCs w:val="22"/>
        </w:rPr>
        <w:t>Grantee</w:t>
      </w:r>
      <w:r w:rsidR="00CB700B" w:rsidRPr="00E31261">
        <w:rPr>
          <w:sz w:val="22"/>
          <w:szCs w:val="22"/>
        </w:rPr>
        <w:t>(s)</w:t>
      </w:r>
      <w:r w:rsidRPr="00E31261">
        <w:rPr>
          <w:sz w:val="22"/>
          <w:szCs w:val="22"/>
        </w:rPr>
        <w:t>:</w:t>
      </w:r>
      <w:r w:rsidR="00CB700B" w:rsidRPr="00E31261">
        <w:rPr>
          <w:sz w:val="22"/>
          <w:szCs w:val="22"/>
        </w:rPr>
        <w:tab/>
      </w:r>
      <w:r w:rsidR="006639B1" w:rsidRPr="00E31261">
        <w:rPr>
          <w:rFonts w:eastAsia="Arial Unicode MS" w:hAnsi="Arial Unicode MS" w:cs="Arial Unicode MS"/>
          <w:bCs/>
          <w:noProof/>
          <w:sz w:val="22"/>
          <w:szCs w:val="22"/>
          <w:u w:val="single"/>
        </w:rPr>
        <w:t xml:space="preserve">     </w:t>
      </w:r>
    </w:p>
    <w:p w:rsidR="00CB700B" w:rsidRPr="00E31261" w:rsidRDefault="00CB700B" w:rsidP="00097F2D">
      <w:pPr>
        <w:suppressAutoHyphens/>
        <w:rPr>
          <w:sz w:val="22"/>
          <w:szCs w:val="22"/>
        </w:rPr>
      </w:pPr>
      <w:r w:rsidRPr="00E31261">
        <w:rPr>
          <w:sz w:val="22"/>
          <w:szCs w:val="22"/>
        </w:rPr>
        <w:t>Legal Description:</w:t>
      </w:r>
      <w:r w:rsidRPr="00E31261">
        <w:rPr>
          <w:sz w:val="22"/>
          <w:szCs w:val="22"/>
        </w:rPr>
        <w:tab/>
      </w:r>
      <w:r w:rsidR="006639B1" w:rsidRPr="00E31261">
        <w:rPr>
          <w:rFonts w:eastAsia="Arial Unicode MS" w:hAnsi="Arial Unicode MS" w:cs="Arial Unicode MS"/>
          <w:bCs/>
          <w:noProof/>
          <w:sz w:val="22"/>
          <w:szCs w:val="22"/>
          <w:u w:val="single"/>
        </w:rPr>
        <w:t xml:space="preserve">     </w:t>
      </w:r>
    </w:p>
    <w:p w:rsidR="00CB700B" w:rsidRPr="00E31261" w:rsidRDefault="00CB700B" w:rsidP="00097F2D">
      <w:pPr>
        <w:suppressAutoHyphens/>
        <w:rPr>
          <w:sz w:val="22"/>
          <w:szCs w:val="22"/>
        </w:rPr>
      </w:pPr>
      <w:r w:rsidRPr="00E31261">
        <w:rPr>
          <w:sz w:val="22"/>
          <w:szCs w:val="22"/>
        </w:rPr>
        <w:t>Assessor’s Property Tax Parcel or Account Number:</w:t>
      </w:r>
      <w:r w:rsidRPr="00E31261">
        <w:rPr>
          <w:sz w:val="22"/>
          <w:szCs w:val="22"/>
        </w:rPr>
        <w:tab/>
      </w:r>
      <w:r w:rsidR="006639B1" w:rsidRPr="00E31261">
        <w:rPr>
          <w:rFonts w:eastAsia="Arial Unicode MS" w:hAnsi="Arial Unicode MS" w:cs="Arial Unicode MS"/>
          <w:bCs/>
          <w:noProof/>
          <w:sz w:val="22"/>
          <w:szCs w:val="22"/>
          <w:u w:val="single"/>
        </w:rPr>
        <w:t xml:space="preserve">     </w:t>
      </w:r>
    </w:p>
    <w:p w:rsidR="00CB700B" w:rsidRPr="00E31261" w:rsidRDefault="00CB700B" w:rsidP="00097F2D">
      <w:pPr>
        <w:suppressAutoHyphens/>
        <w:rPr>
          <w:sz w:val="22"/>
          <w:szCs w:val="22"/>
        </w:rPr>
      </w:pPr>
      <w:r w:rsidRPr="00E31261">
        <w:rPr>
          <w:sz w:val="22"/>
          <w:szCs w:val="22"/>
        </w:rPr>
        <w:t>Reference Numbers of Documents Assigned or Released:</w:t>
      </w:r>
      <w:r w:rsidRPr="00E31261">
        <w:rPr>
          <w:sz w:val="22"/>
          <w:szCs w:val="22"/>
        </w:rPr>
        <w:tab/>
      </w:r>
      <w:r w:rsidR="006639B1" w:rsidRPr="00E31261">
        <w:rPr>
          <w:rFonts w:eastAsia="Arial Unicode MS" w:hAnsi="Arial Unicode MS" w:cs="Arial Unicode MS"/>
          <w:bCs/>
          <w:noProof/>
          <w:sz w:val="22"/>
          <w:szCs w:val="22"/>
          <w:u w:val="single"/>
        </w:rPr>
        <w:t xml:space="preserve">     </w:t>
      </w:r>
    </w:p>
    <w:p w:rsidR="00374A16" w:rsidRPr="00E31261" w:rsidRDefault="00374A16" w:rsidP="00097F2D">
      <w:pPr>
        <w:suppressAutoHyphens/>
        <w:rPr>
          <w:sz w:val="22"/>
          <w:szCs w:val="22"/>
        </w:rPr>
      </w:pPr>
    </w:p>
    <w:p w:rsidR="00CB700B" w:rsidRPr="00E31261" w:rsidRDefault="00CB700B" w:rsidP="00097F2D">
      <w:pPr>
        <w:suppressAutoHyphens/>
        <w:rPr>
          <w:sz w:val="22"/>
          <w:szCs w:val="22"/>
          <w:u w:val="single"/>
        </w:rPr>
      </w:pP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r w:rsidRPr="00E31261">
        <w:rPr>
          <w:sz w:val="22"/>
          <w:szCs w:val="22"/>
          <w:u w:val="single"/>
        </w:rPr>
        <w:tab/>
      </w:r>
    </w:p>
    <w:p w:rsidR="007D0FD2" w:rsidRDefault="007D0FD2" w:rsidP="007D0FD2">
      <w:pPr>
        <w:suppressAutoHyphens/>
        <w:spacing w:after="200"/>
        <w:rPr>
          <w:bCs/>
          <w:sz w:val="22"/>
          <w:szCs w:val="22"/>
        </w:rPr>
      </w:pPr>
    </w:p>
    <w:p w:rsidR="007D0FD2" w:rsidRDefault="007D0FD2" w:rsidP="007D0FD2">
      <w:pPr>
        <w:suppressAutoHyphens/>
        <w:spacing w:after="200"/>
        <w:rPr>
          <w:bCs/>
          <w:sz w:val="22"/>
          <w:szCs w:val="22"/>
        </w:rPr>
      </w:pPr>
      <w:r>
        <w:rPr>
          <w:bCs/>
          <w:sz w:val="22"/>
          <w:szCs w:val="22"/>
        </w:rPr>
        <w:t>EXHIBIT C</w:t>
      </w:r>
    </w:p>
    <w:p w:rsidR="007E09D2" w:rsidRPr="00E31261" w:rsidRDefault="007E09D2" w:rsidP="007D0FD2">
      <w:pPr>
        <w:suppressAutoHyphens/>
        <w:spacing w:after="200"/>
        <w:rPr>
          <w:bCs/>
          <w:sz w:val="22"/>
          <w:szCs w:val="22"/>
        </w:rPr>
      </w:pPr>
      <w:r w:rsidRPr="00E31261">
        <w:rPr>
          <w:bCs/>
          <w:sz w:val="22"/>
          <w:szCs w:val="22"/>
        </w:rPr>
        <w:t>ASSIGNMENT OF LEASE</w:t>
      </w:r>
      <w:r w:rsidR="007835AA">
        <w:rPr>
          <w:bCs/>
          <w:sz w:val="22"/>
          <w:szCs w:val="22"/>
        </w:rPr>
        <w:t>S</w:t>
      </w:r>
    </w:p>
    <w:p w:rsidR="007E09D2" w:rsidRPr="00E31261" w:rsidRDefault="007E09D2" w:rsidP="00097F2D">
      <w:pPr>
        <w:suppressAutoHyphens/>
        <w:spacing w:after="200"/>
        <w:ind w:firstLine="720"/>
        <w:jc w:val="both"/>
        <w:rPr>
          <w:sz w:val="22"/>
          <w:szCs w:val="22"/>
        </w:rPr>
      </w:pPr>
      <w:r w:rsidRPr="00E31261">
        <w:rPr>
          <w:sz w:val="22"/>
          <w:szCs w:val="22"/>
        </w:rPr>
        <w:t>THIS ASSIGNMENT OF LEASE</w:t>
      </w:r>
      <w:r w:rsidR="007835AA">
        <w:rPr>
          <w:sz w:val="22"/>
          <w:szCs w:val="22"/>
        </w:rPr>
        <w:t>S</w:t>
      </w:r>
      <w:r w:rsidRPr="00E31261">
        <w:rPr>
          <w:sz w:val="22"/>
          <w:szCs w:val="22"/>
        </w:rPr>
        <w:t xml:space="preserve"> (this </w:t>
      </w:r>
      <w:r w:rsidR="00492955" w:rsidRPr="00E31261">
        <w:rPr>
          <w:sz w:val="22"/>
          <w:szCs w:val="22"/>
        </w:rPr>
        <w:t>“</w:t>
      </w:r>
      <w:r w:rsidRPr="00E31261">
        <w:rPr>
          <w:sz w:val="22"/>
          <w:szCs w:val="22"/>
          <w:u w:val="single"/>
        </w:rPr>
        <w:t>Assignment</w:t>
      </w:r>
      <w:r w:rsidR="00492955" w:rsidRPr="00E31261">
        <w:rPr>
          <w:sz w:val="22"/>
          <w:szCs w:val="22"/>
        </w:rPr>
        <w:t>”</w:t>
      </w:r>
      <w:r w:rsidRPr="00E31261">
        <w:rPr>
          <w:sz w:val="22"/>
          <w:szCs w:val="22"/>
        </w:rPr>
        <w:t xml:space="preserve">) is made and entered into as of this </w:t>
      </w:r>
      <w:bookmarkStart w:id="11" w:name="Text23"/>
      <w:r w:rsidR="006639B1" w:rsidRPr="00E31261">
        <w:rPr>
          <w:noProof/>
          <w:sz w:val="22"/>
          <w:szCs w:val="22"/>
          <w:u w:val="single"/>
        </w:rPr>
        <w:t xml:space="preserve">     </w:t>
      </w:r>
      <w:bookmarkEnd w:id="11"/>
      <w:r w:rsidRPr="00E31261">
        <w:rPr>
          <w:sz w:val="22"/>
          <w:szCs w:val="22"/>
        </w:rPr>
        <w:t xml:space="preserve"> day of</w:t>
      </w:r>
      <w:r w:rsidR="00D31951" w:rsidRPr="00E31261">
        <w:rPr>
          <w:sz w:val="22"/>
          <w:szCs w:val="22"/>
        </w:rPr>
        <w:t xml:space="preserve"> </w:t>
      </w:r>
      <w:r w:rsidR="006639B1" w:rsidRPr="00E31261">
        <w:rPr>
          <w:noProof/>
          <w:sz w:val="22"/>
          <w:szCs w:val="22"/>
          <w:u w:val="single"/>
        </w:rPr>
        <w:t xml:space="preserve">     </w:t>
      </w:r>
      <w:bookmarkStart w:id="12" w:name="Text24"/>
      <w:r w:rsidR="006639B1" w:rsidRPr="00E31261">
        <w:rPr>
          <w:noProof/>
          <w:sz w:val="22"/>
          <w:szCs w:val="22"/>
          <w:u w:val="single"/>
        </w:rPr>
        <w:t xml:space="preserve">     </w:t>
      </w:r>
      <w:bookmarkEnd w:id="12"/>
      <w:r w:rsidRPr="00E31261">
        <w:rPr>
          <w:sz w:val="22"/>
          <w:szCs w:val="22"/>
        </w:rPr>
        <w:t xml:space="preserve">, by and </w:t>
      </w:r>
      <w:r w:rsidR="007251E3" w:rsidRPr="00E31261">
        <w:rPr>
          <w:sz w:val="22"/>
          <w:szCs w:val="22"/>
        </w:rPr>
        <w:t>between</w:t>
      </w:r>
      <w:r w:rsidR="006639B1" w:rsidRPr="00E31261">
        <w:rPr>
          <w:bCs/>
          <w:noProof/>
          <w:sz w:val="22"/>
          <w:szCs w:val="22"/>
          <w:u w:val="single"/>
        </w:rPr>
        <w:t xml:space="preserve">     </w:t>
      </w:r>
      <w:r w:rsidRPr="00E31261">
        <w:rPr>
          <w:sz w:val="22"/>
          <w:szCs w:val="22"/>
        </w:rPr>
        <w:t>, a</w:t>
      </w:r>
      <w:r w:rsidR="00F12BB1" w:rsidRPr="00E31261">
        <w:rPr>
          <w:sz w:val="22"/>
          <w:szCs w:val="22"/>
        </w:rPr>
        <w:t xml:space="preserve"> </w:t>
      </w:r>
      <w:r w:rsidR="006639B1" w:rsidRPr="00E31261">
        <w:rPr>
          <w:bCs/>
          <w:noProof/>
          <w:sz w:val="22"/>
          <w:szCs w:val="22"/>
          <w:u w:val="single"/>
        </w:rPr>
        <w:t xml:space="preserve">     </w:t>
      </w:r>
      <w:r w:rsidRPr="00E31261">
        <w:rPr>
          <w:sz w:val="22"/>
          <w:szCs w:val="22"/>
        </w:rPr>
        <w:t xml:space="preserve"> (</w:t>
      </w:r>
      <w:r w:rsidR="00492955" w:rsidRPr="00E31261">
        <w:rPr>
          <w:sz w:val="22"/>
          <w:szCs w:val="22"/>
        </w:rPr>
        <w:t>“</w:t>
      </w:r>
      <w:r w:rsidRPr="00E31261">
        <w:rPr>
          <w:sz w:val="22"/>
          <w:szCs w:val="22"/>
          <w:u w:val="single"/>
        </w:rPr>
        <w:t>Assignor</w:t>
      </w:r>
      <w:r w:rsidR="00492955" w:rsidRPr="00E31261">
        <w:rPr>
          <w:sz w:val="22"/>
          <w:szCs w:val="22"/>
        </w:rPr>
        <w:t>”</w:t>
      </w:r>
      <w:r w:rsidR="00B07216" w:rsidRPr="00E31261">
        <w:rPr>
          <w:sz w:val="22"/>
          <w:szCs w:val="22"/>
        </w:rPr>
        <w:t xml:space="preserve"> </w:t>
      </w:r>
      <w:proofErr w:type="gramStart"/>
      <w:r w:rsidR="00B07216" w:rsidRPr="00E31261">
        <w:rPr>
          <w:sz w:val="22"/>
          <w:szCs w:val="22"/>
        </w:rPr>
        <w:t>or</w:t>
      </w:r>
      <w:proofErr w:type="gramEnd"/>
      <w:r w:rsidR="00B07216" w:rsidRPr="00E31261">
        <w:rPr>
          <w:sz w:val="22"/>
          <w:szCs w:val="22"/>
        </w:rPr>
        <w:t xml:space="preserve"> “</w:t>
      </w:r>
      <w:r w:rsidR="00B07216" w:rsidRPr="00E31261">
        <w:rPr>
          <w:sz w:val="22"/>
          <w:szCs w:val="22"/>
          <w:u w:val="single"/>
        </w:rPr>
        <w:t>Grantor</w:t>
      </w:r>
      <w:r w:rsidR="00B07216" w:rsidRPr="00E31261">
        <w:rPr>
          <w:sz w:val="22"/>
          <w:szCs w:val="22"/>
        </w:rPr>
        <w:t>”</w:t>
      </w:r>
      <w:r w:rsidRPr="00E31261">
        <w:rPr>
          <w:sz w:val="22"/>
          <w:szCs w:val="22"/>
        </w:rPr>
        <w:t xml:space="preserve">), </w:t>
      </w:r>
      <w:r w:rsidR="007251E3" w:rsidRPr="00E31261">
        <w:rPr>
          <w:sz w:val="22"/>
          <w:szCs w:val="22"/>
        </w:rPr>
        <w:t>and</w:t>
      </w:r>
      <w:r w:rsidR="00D31951" w:rsidRPr="00E31261">
        <w:rPr>
          <w:sz w:val="22"/>
          <w:szCs w:val="22"/>
        </w:rPr>
        <w:t xml:space="preserve"> </w:t>
      </w:r>
      <w:r w:rsidR="006639B1" w:rsidRPr="00E31261">
        <w:rPr>
          <w:bCs/>
          <w:noProof/>
          <w:sz w:val="22"/>
          <w:szCs w:val="22"/>
          <w:u w:val="single"/>
        </w:rPr>
        <w:t xml:space="preserve">     </w:t>
      </w:r>
      <w:r w:rsidRPr="00E31261">
        <w:rPr>
          <w:sz w:val="22"/>
          <w:szCs w:val="22"/>
        </w:rPr>
        <w:t xml:space="preserve">, a </w:t>
      </w:r>
      <w:r w:rsidR="006639B1" w:rsidRPr="00E31261">
        <w:rPr>
          <w:bCs/>
          <w:noProof/>
          <w:sz w:val="22"/>
          <w:szCs w:val="22"/>
          <w:u w:val="single"/>
        </w:rPr>
        <w:t xml:space="preserve">     </w:t>
      </w:r>
      <w:r w:rsidRPr="00E31261">
        <w:rPr>
          <w:sz w:val="22"/>
          <w:szCs w:val="22"/>
        </w:rPr>
        <w:t xml:space="preserve"> (</w:t>
      </w:r>
      <w:r w:rsidR="00492955" w:rsidRPr="00E31261">
        <w:rPr>
          <w:sz w:val="22"/>
          <w:szCs w:val="22"/>
        </w:rPr>
        <w:t>“</w:t>
      </w:r>
      <w:r w:rsidRPr="00E31261">
        <w:rPr>
          <w:sz w:val="22"/>
          <w:szCs w:val="22"/>
          <w:u w:val="single"/>
        </w:rPr>
        <w:t>Assignee</w:t>
      </w:r>
      <w:r w:rsidR="00492955" w:rsidRPr="00E31261">
        <w:rPr>
          <w:sz w:val="22"/>
          <w:szCs w:val="22"/>
        </w:rPr>
        <w:t>”</w:t>
      </w:r>
      <w:r w:rsidR="00B07216" w:rsidRPr="00E31261">
        <w:rPr>
          <w:sz w:val="22"/>
          <w:szCs w:val="22"/>
        </w:rPr>
        <w:t xml:space="preserve"> or “</w:t>
      </w:r>
      <w:r w:rsidR="00B07216" w:rsidRPr="00E31261">
        <w:rPr>
          <w:sz w:val="22"/>
          <w:szCs w:val="22"/>
          <w:u w:val="single"/>
        </w:rPr>
        <w:t>Grantee</w:t>
      </w:r>
      <w:r w:rsidR="00B07216" w:rsidRPr="00E31261">
        <w:rPr>
          <w:sz w:val="22"/>
          <w:szCs w:val="22"/>
        </w:rPr>
        <w:t>”</w:t>
      </w:r>
      <w:r w:rsidRPr="00E31261">
        <w:rPr>
          <w:sz w:val="22"/>
          <w:szCs w:val="22"/>
        </w:rPr>
        <w:t>).</w:t>
      </w:r>
    </w:p>
    <w:p w:rsidR="007E09D2" w:rsidRPr="00E31261" w:rsidRDefault="007E09D2" w:rsidP="00097F2D">
      <w:pPr>
        <w:suppressAutoHyphens/>
        <w:spacing w:after="200"/>
        <w:jc w:val="center"/>
        <w:rPr>
          <w:sz w:val="22"/>
          <w:szCs w:val="22"/>
        </w:rPr>
      </w:pPr>
      <w:r w:rsidRPr="00E31261">
        <w:rPr>
          <w:bCs/>
          <w:sz w:val="22"/>
          <w:szCs w:val="22"/>
        </w:rPr>
        <w:t>RECITALS</w:t>
      </w:r>
    </w:p>
    <w:p w:rsidR="007E09D2" w:rsidRPr="00E31261" w:rsidRDefault="007E09D2" w:rsidP="00097F2D">
      <w:pPr>
        <w:suppressAutoHyphens/>
        <w:spacing w:after="200"/>
        <w:ind w:firstLine="720"/>
        <w:jc w:val="both"/>
        <w:rPr>
          <w:sz w:val="22"/>
          <w:szCs w:val="22"/>
        </w:rPr>
      </w:pPr>
      <w:r w:rsidRPr="00E31261">
        <w:rPr>
          <w:sz w:val="22"/>
          <w:szCs w:val="22"/>
        </w:rPr>
        <w:t>This Assignment is entered into on the basis of and with respect to the following facts, agreements and understandings:</w:t>
      </w:r>
    </w:p>
    <w:p w:rsidR="007E09D2" w:rsidRPr="00E31261" w:rsidRDefault="007835AA" w:rsidP="00097F2D">
      <w:pPr>
        <w:pStyle w:val="RECITAL"/>
        <w:numPr>
          <w:ilvl w:val="0"/>
          <w:numId w:val="2"/>
        </w:numPr>
        <w:suppressAutoHyphens/>
        <w:spacing w:after="200"/>
        <w:rPr>
          <w:sz w:val="22"/>
          <w:szCs w:val="22"/>
        </w:rPr>
      </w:pPr>
      <w:r w:rsidRPr="00C30556">
        <w:rPr>
          <w:rFonts w:cs="Tahoma"/>
          <w:sz w:val="22"/>
          <w:szCs w:val="22"/>
        </w:rPr>
        <w:t xml:space="preserve">On </w:t>
      </w:r>
      <w:r w:rsidR="006639B1" w:rsidRPr="00C30556">
        <w:rPr>
          <w:rFonts w:cs="Tahoma"/>
          <w:noProof/>
          <w:sz w:val="22"/>
          <w:szCs w:val="22"/>
          <w:u w:val="single"/>
        </w:rPr>
        <w:t xml:space="preserve">     </w:t>
      </w:r>
      <w:r w:rsidRPr="00C30556">
        <w:rPr>
          <w:rFonts w:cs="Tahoma"/>
          <w:sz w:val="22"/>
          <w:szCs w:val="22"/>
        </w:rPr>
        <w:t xml:space="preserve">, </w:t>
      </w:r>
      <w:bookmarkStart w:id="13" w:name="Text25"/>
      <w:r w:rsidR="006639B1" w:rsidRPr="00C30556">
        <w:rPr>
          <w:rFonts w:cs="Tahoma"/>
          <w:noProof/>
          <w:sz w:val="22"/>
          <w:szCs w:val="22"/>
          <w:u w:val="single"/>
        </w:rPr>
        <w:t xml:space="preserve">     </w:t>
      </w:r>
      <w:bookmarkEnd w:id="13"/>
      <w:r w:rsidRPr="00C30556">
        <w:rPr>
          <w:rFonts w:cs="Tahoma"/>
          <w:sz w:val="22"/>
          <w:szCs w:val="22"/>
        </w:rPr>
        <w:t>, Assignor, as “</w:t>
      </w:r>
      <w:r w:rsidRPr="00C30556">
        <w:rPr>
          <w:rFonts w:cs="Tahoma"/>
          <w:sz w:val="22"/>
          <w:szCs w:val="22"/>
          <w:u w:val="single"/>
        </w:rPr>
        <w:t>Lessor</w:t>
      </w:r>
      <w:r w:rsidRPr="00C30556">
        <w:rPr>
          <w:rFonts w:cs="Tahoma"/>
          <w:sz w:val="22"/>
          <w:szCs w:val="22"/>
        </w:rPr>
        <w:t xml:space="preserve">,” and </w:t>
      </w:r>
      <w:r w:rsidR="006639B1" w:rsidRPr="00C30556">
        <w:rPr>
          <w:rFonts w:cs="Tahoma"/>
          <w:bCs/>
          <w:noProof/>
          <w:sz w:val="22"/>
          <w:szCs w:val="22"/>
          <w:u w:val="single"/>
        </w:rPr>
        <w:t xml:space="preserve">     </w:t>
      </w:r>
      <w:r w:rsidRPr="00C30556">
        <w:rPr>
          <w:rFonts w:cs="Tahoma"/>
          <w:sz w:val="22"/>
          <w:szCs w:val="22"/>
        </w:rPr>
        <w:t xml:space="preserve">, </w:t>
      </w:r>
      <w:r w:rsidR="006639B1" w:rsidRPr="00C30556">
        <w:rPr>
          <w:rFonts w:cs="Tahoma"/>
          <w:bCs/>
          <w:noProof/>
          <w:sz w:val="22"/>
          <w:szCs w:val="22"/>
          <w:u w:val="single"/>
        </w:rPr>
        <w:t xml:space="preserve">     </w:t>
      </w:r>
      <w:r w:rsidRPr="00C30556">
        <w:rPr>
          <w:rFonts w:cs="Tahoma"/>
          <w:sz w:val="22"/>
          <w:szCs w:val="22"/>
        </w:rPr>
        <w:t xml:space="preserve"> as “</w:t>
      </w:r>
      <w:r w:rsidRPr="00C30556">
        <w:rPr>
          <w:rFonts w:cs="Tahoma"/>
          <w:sz w:val="22"/>
          <w:szCs w:val="22"/>
          <w:u w:val="single"/>
        </w:rPr>
        <w:t>Lessee</w:t>
      </w:r>
      <w:r w:rsidRPr="00C30556">
        <w:rPr>
          <w:rFonts w:cs="Tahoma"/>
          <w:sz w:val="22"/>
          <w:szCs w:val="22"/>
        </w:rPr>
        <w:t xml:space="preserve">,” entered into a certain Lease, pursuant to which said Lessor leased to said Lessee certain real property in the City of </w:t>
      </w:r>
      <w:r w:rsidR="006639B1" w:rsidRPr="00C30556">
        <w:rPr>
          <w:rFonts w:cs="Tahoma"/>
          <w:bCs/>
          <w:noProof/>
          <w:sz w:val="22"/>
          <w:szCs w:val="22"/>
          <w:u w:val="single"/>
        </w:rPr>
        <w:t xml:space="preserve">     </w:t>
      </w:r>
      <w:r w:rsidRPr="00C30556">
        <w:rPr>
          <w:rFonts w:cs="Tahoma"/>
          <w:sz w:val="22"/>
          <w:szCs w:val="22"/>
        </w:rPr>
        <w:t xml:space="preserve">, County of </w:t>
      </w:r>
      <w:r w:rsidR="006639B1" w:rsidRPr="00C30556">
        <w:rPr>
          <w:rFonts w:cs="Tahoma"/>
          <w:bCs/>
          <w:noProof/>
          <w:sz w:val="22"/>
          <w:szCs w:val="22"/>
          <w:u w:val="single"/>
        </w:rPr>
        <w:t xml:space="preserve">     </w:t>
      </w:r>
      <w:r w:rsidRPr="00C30556">
        <w:rPr>
          <w:rFonts w:cs="Tahoma"/>
          <w:sz w:val="22"/>
          <w:szCs w:val="22"/>
        </w:rPr>
        <w:t xml:space="preserve">, State of </w:t>
      </w:r>
      <w:r w:rsidR="006639B1" w:rsidRPr="00C30556">
        <w:rPr>
          <w:rFonts w:cs="Tahoma"/>
          <w:bCs/>
          <w:noProof/>
          <w:sz w:val="22"/>
          <w:szCs w:val="22"/>
          <w:u w:val="single"/>
        </w:rPr>
        <w:t xml:space="preserve">     </w:t>
      </w:r>
      <w:r w:rsidRPr="00C30556">
        <w:rPr>
          <w:rFonts w:cs="Tahoma"/>
          <w:bCs/>
          <w:sz w:val="22"/>
          <w:szCs w:val="22"/>
        </w:rPr>
        <w:t xml:space="preserve"> (the “</w:t>
      </w:r>
      <w:r w:rsidRPr="00C30556">
        <w:rPr>
          <w:rFonts w:cs="Tahoma"/>
          <w:bCs/>
          <w:sz w:val="22"/>
          <w:szCs w:val="22"/>
          <w:u w:val="single"/>
        </w:rPr>
        <w:t>Premises</w:t>
      </w:r>
      <w:r w:rsidRPr="00C30556">
        <w:rPr>
          <w:rFonts w:cs="Tahoma"/>
          <w:bCs/>
          <w:sz w:val="22"/>
          <w:szCs w:val="22"/>
        </w:rPr>
        <w:t>”), which Premises are a portion of the property</w:t>
      </w:r>
      <w:r w:rsidRPr="00C30556">
        <w:rPr>
          <w:rFonts w:cs="Tahoma"/>
          <w:sz w:val="22"/>
          <w:szCs w:val="22"/>
        </w:rPr>
        <w:t xml:space="preserve"> more particularly described on </w:t>
      </w:r>
      <w:r w:rsidRPr="00C30556">
        <w:rPr>
          <w:rFonts w:cs="Tahoma"/>
          <w:sz w:val="22"/>
          <w:szCs w:val="22"/>
          <w:u w:val="single"/>
        </w:rPr>
        <w:t>Exhibit A</w:t>
      </w:r>
      <w:r w:rsidRPr="00C30556">
        <w:rPr>
          <w:rFonts w:cs="Tahoma"/>
          <w:sz w:val="22"/>
          <w:szCs w:val="22"/>
        </w:rPr>
        <w:t>, attached hereto and made part hereof by this reference (the “</w:t>
      </w:r>
      <w:r w:rsidRPr="00C30556">
        <w:rPr>
          <w:rFonts w:cs="Tahoma"/>
          <w:sz w:val="22"/>
          <w:szCs w:val="22"/>
          <w:u w:val="single"/>
        </w:rPr>
        <w:t>Property</w:t>
      </w:r>
      <w:r w:rsidRPr="00C30556">
        <w:rPr>
          <w:rFonts w:cs="Tahoma"/>
          <w:sz w:val="22"/>
          <w:szCs w:val="22"/>
        </w:rPr>
        <w:t>”).  Said Lease is hereinafter referred to as the “</w:t>
      </w:r>
      <w:r w:rsidRPr="00C30556">
        <w:rPr>
          <w:rFonts w:cs="Tahoma"/>
          <w:sz w:val="22"/>
          <w:szCs w:val="22"/>
          <w:u w:val="single"/>
        </w:rPr>
        <w:t>Lease</w:t>
      </w:r>
      <w:r w:rsidRPr="00C30556">
        <w:rPr>
          <w:rFonts w:cs="Tahoma"/>
          <w:sz w:val="22"/>
          <w:szCs w:val="22"/>
        </w:rPr>
        <w:t>.”</w:t>
      </w:r>
    </w:p>
    <w:p w:rsidR="007E09D2" w:rsidRPr="00E31261" w:rsidRDefault="007835AA" w:rsidP="00097F2D">
      <w:pPr>
        <w:pStyle w:val="RECITAL"/>
        <w:numPr>
          <w:ilvl w:val="0"/>
          <w:numId w:val="2"/>
        </w:numPr>
        <w:suppressAutoHyphens/>
        <w:spacing w:after="200"/>
        <w:rPr>
          <w:sz w:val="22"/>
          <w:szCs w:val="22"/>
        </w:rPr>
      </w:pPr>
      <w:r w:rsidRPr="00C30556">
        <w:rPr>
          <w:rFonts w:cs="Tahoma"/>
          <w:sz w:val="22"/>
          <w:szCs w:val="22"/>
        </w:rPr>
        <w:t>By an instrument dated of even date herewith and recorded prior to this instrument, Assignor sold and conveyed its fee interest in and to the Property to Assignee and, in conjunction therewith, Assignor agreed to assign its interest as Lessor under the Lease to Assignee and Assignee agreed to assume the obligations of the Lessor under the Lease, all as more particularly set forth in this Assignment</w:t>
      </w:r>
      <w:r w:rsidR="007E09D2" w:rsidRPr="00E31261">
        <w:rPr>
          <w:sz w:val="22"/>
          <w:szCs w:val="22"/>
        </w:rPr>
        <w:t>.</w:t>
      </w:r>
    </w:p>
    <w:p w:rsidR="007E09D2" w:rsidRPr="00E31261" w:rsidRDefault="007E09D2" w:rsidP="00097F2D">
      <w:pPr>
        <w:suppressAutoHyphens/>
        <w:spacing w:after="200"/>
        <w:ind w:firstLine="720"/>
        <w:jc w:val="both"/>
        <w:rPr>
          <w:sz w:val="22"/>
          <w:szCs w:val="22"/>
        </w:rPr>
      </w:pPr>
      <w:r w:rsidRPr="00E31261">
        <w:rPr>
          <w:sz w:val="22"/>
          <w:szCs w:val="22"/>
        </w:rPr>
        <w:lastRenderedPageBreak/>
        <w:t>NOW, THEREFORE, for good and valuable consideration, including the mutual covenants and agreements set forth herein, Assignor and Assignee agree as foll</w:t>
      </w:r>
      <w:r w:rsidR="00115813" w:rsidRPr="00E31261">
        <w:rPr>
          <w:sz w:val="22"/>
          <w:szCs w:val="22"/>
        </w:rPr>
        <w:t>ows:</w:t>
      </w: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Assignment</w:t>
      </w:r>
      <w:r w:rsidRPr="00C30556">
        <w:rPr>
          <w:rFonts w:cs="Tahoma"/>
          <w:sz w:val="22"/>
          <w:szCs w:val="22"/>
        </w:rPr>
        <w:t>.</w:t>
      </w:r>
      <w:proofErr w:type="gramEnd"/>
      <w:r w:rsidRPr="00C30556">
        <w:rPr>
          <w:rFonts w:cs="Tahoma"/>
          <w:sz w:val="22"/>
          <w:szCs w:val="22"/>
        </w:rPr>
        <w:t xml:space="preserve">  Assignor hereby sells, assigns, grants, transfers and sets over to Assignee, its heirs, personal representatives, successors and assigns, all of Assignor’s right, title and interest as Lessor under the Lease.</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Acceptance of Assignment and Assumption of Obligations</w:t>
      </w:r>
      <w:r w:rsidRPr="00C30556">
        <w:rPr>
          <w:rFonts w:cs="Tahoma"/>
          <w:sz w:val="22"/>
          <w:szCs w:val="22"/>
        </w:rPr>
        <w:t>.</w:t>
      </w:r>
      <w:proofErr w:type="gramEnd"/>
      <w:r w:rsidRPr="00C30556">
        <w:rPr>
          <w:rFonts w:cs="Tahoma"/>
          <w:sz w:val="22"/>
          <w:szCs w:val="22"/>
        </w:rPr>
        <w:t xml:space="preserve">  Assignee hereby accepts the assignment of the Lessor’s interest under the Lease and, for the benefit of Assignor, assumes and agrees faithfully to perform all of the obligations which are required to be performed by the Lessor under the Lease on or after the Effective Date (defined below).</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Effective Date</w:t>
      </w:r>
      <w:r w:rsidRPr="00C30556">
        <w:rPr>
          <w:rFonts w:cs="Tahoma"/>
          <w:sz w:val="22"/>
          <w:szCs w:val="22"/>
        </w:rPr>
        <w:t>.</w:t>
      </w:r>
      <w:proofErr w:type="gramEnd"/>
      <w:r w:rsidRPr="00C30556">
        <w:rPr>
          <w:rFonts w:cs="Tahoma"/>
          <w:sz w:val="22"/>
          <w:szCs w:val="22"/>
        </w:rPr>
        <w:t xml:space="preserve">  The effective date of this Assignment and each and every provision hereof is and shall be </w:t>
      </w:r>
      <w:r w:rsidR="006639B1" w:rsidRPr="00C30556">
        <w:rPr>
          <w:rFonts w:cs="Tahoma"/>
          <w:bCs/>
          <w:noProof/>
          <w:sz w:val="22"/>
          <w:szCs w:val="22"/>
          <w:u w:val="single"/>
        </w:rPr>
        <w:t xml:space="preserve">     </w:t>
      </w:r>
      <w:r w:rsidRPr="00C30556">
        <w:rPr>
          <w:rFonts w:cs="Tahoma"/>
          <w:sz w:val="22"/>
          <w:szCs w:val="22"/>
        </w:rPr>
        <w:t xml:space="preserve"> (the “</w:t>
      </w:r>
      <w:r w:rsidRPr="00C30556">
        <w:rPr>
          <w:rFonts w:cs="Tahoma"/>
          <w:sz w:val="22"/>
          <w:szCs w:val="22"/>
          <w:u w:val="single"/>
        </w:rPr>
        <w:t>Effective Date</w:t>
      </w:r>
      <w:r w:rsidRPr="00C30556">
        <w:rPr>
          <w:rFonts w:cs="Tahoma"/>
          <w:sz w:val="22"/>
          <w:szCs w:val="22"/>
        </w:rPr>
        <w:t xml:space="preserve">”). </w:t>
      </w:r>
      <w:r w:rsidRPr="00C30556">
        <w:rPr>
          <w:rFonts w:cs="Tahoma"/>
          <w:b/>
          <w:sz w:val="22"/>
          <w:szCs w:val="22"/>
        </w:rPr>
        <w:t>(If no dated is identified, the Effective Date shall be the date the deed from Assignor to Assignee is recorded.)</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r w:rsidRPr="00C30556">
        <w:rPr>
          <w:rFonts w:cs="Tahoma"/>
          <w:sz w:val="22"/>
          <w:szCs w:val="22"/>
          <w:u w:val="single"/>
        </w:rPr>
        <w:t>Assignor’s Indemnity of Assignee</w:t>
      </w:r>
      <w:r w:rsidRPr="00C30556">
        <w:rPr>
          <w:rFonts w:cs="Tahoma"/>
          <w:sz w:val="22"/>
          <w:szCs w:val="22"/>
        </w:rPr>
        <w:t>.  Assignor hereby agrees to defend (with counsel reasonably satisfactory to Assignee) and indemnify Assignee, its heirs, personal representatives, successors and assigns, and each of them, from and against any and all claims, suits, demands, causes of action, actions, liabilities, losses, damages, costs and expenses (including attorneys’ fees) arising out of or resulting from any act or omission committed or alleged to have been committed by Assignor as Lessor under the Lease, including without limitation any breach or default committed or alleged to have been committed by the Lessor under the Lease, prior to the Effective Date.</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r w:rsidRPr="00C30556">
        <w:rPr>
          <w:rFonts w:cs="Tahoma"/>
          <w:sz w:val="22"/>
          <w:szCs w:val="22"/>
          <w:u w:val="single"/>
        </w:rPr>
        <w:t>Assignee’s Indemnity of Assignor</w:t>
      </w:r>
      <w:r w:rsidRPr="00C30556">
        <w:rPr>
          <w:rFonts w:cs="Tahoma"/>
          <w:sz w:val="22"/>
          <w:szCs w:val="22"/>
        </w:rPr>
        <w:t>.  Assignee, for itself and on behalf of its heirs, personal representatives, successors and assigns, hereby agrees to defend (with counsel reasonably satisfactory to Assignor) and indemnify Assignor, its partners, and their respective directors, officers, employees, agents, representatives, successors and assigns, and each of them, from and against any and all claims, suits, demands, causes of action, actions, liabilities, losses, damages, costs and expenses (including attorneys’ fees) arising out of or resulting from any act or omission committed or alleged to have been committed by Assignee, its heirs, personal representatives, successors and assigns, as Lessor under the Lease, including without limitation any breach or default committed or alleged to have been committed by the Lessor under the Lease, on or after the Effective Date.</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Successors and Assigns</w:t>
      </w:r>
      <w:r w:rsidRPr="00C30556">
        <w:rPr>
          <w:rFonts w:cs="Tahoma"/>
          <w:sz w:val="22"/>
          <w:szCs w:val="22"/>
        </w:rPr>
        <w:t>.</w:t>
      </w:r>
      <w:proofErr w:type="gramEnd"/>
      <w:r w:rsidRPr="00C30556">
        <w:rPr>
          <w:rFonts w:cs="Tahoma"/>
          <w:sz w:val="22"/>
          <w:szCs w:val="22"/>
        </w:rPr>
        <w:t xml:space="preserve">  This Assignment, and each and every provision hereof, shall bind and inure to the benefit of the parties hereto and their respective heirs, personal representatives, successors and assigns.</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Governing Law</w:t>
      </w:r>
      <w:r w:rsidRPr="00C30556">
        <w:rPr>
          <w:rFonts w:cs="Tahoma"/>
          <w:sz w:val="22"/>
          <w:szCs w:val="22"/>
        </w:rPr>
        <w:t>.</w:t>
      </w:r>
      <w:proofErr w:type="gramEnd"/>
      <w:r w:rsidRPr="00C30556">
        <w:rPr>
          <w:rFonts w:cs="Tahoma"/>
          <w:sz w:val="22"/>
          <w:szCs w:val="22"/>
        </w:rPr>
        <w:t xml:space="preserve">  This Assignment shall be construed and interpreted and the rights and obligations of the parties hereto determined in accordance with the laws of the state where the Property is located.</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Headings and Captions</w:t>
      </w:r>
      <w:r w:rsidRPr="00C30556">
        <w:rPr>
          <w:rFonts w:cs="Tahoma"/>
          <w:sz w:val="22"/>
          <w:szCs w:val="22"/>
        </w:rPr>
        <w:t>.</w:t>
      </w:r>
      <w:proofErr w:type="gramEnd"/>
      <w:r w:rsidRPr="00C30556">
        <w:rPr>
          <w:rFonts w:cs="Tahoma"/>
          <w:sz w:val="22"/>
          <w:szCs w:val="22"/>
        </w:rPr>
        <w:t xml:space="preserve">  The headings and captions of the paragraphs of this Assignment are for convenience and reference only and in no way define, describe or limit the scope or intent of this Assignment or any of the provisions hereof.</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Gender and Number</w:t>
      </w:r>
      <w:r w:rsidRPr="00C30556">
        <w:rPr>
          <w:rFonts w:cs="Tahoma"/>
          <w:sz w:val="22"/>
          <w:szCs w:val="22"/>
        </w:rPr>
        <w:t>.</w:t>
      </w:r>
      <w:proofErr w:type="gramEnd"/>
      <w:r w:rsidRPr="00C30556">
        <w:rPr>
          <w:rFonts w:cs="Tahoma"/>
          <w:sz w:val="22"/>
          <w:szCs w:val="22"/>
        </w:rPr>
        <w:t xml:space="preserve">  As used in this Assignment, the neuter shall include the feminine and masculine, the singular shall include the plural and the plural shall include the singular, as the context may require.</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rFonts w:cs="Tahoma"/>
          <w:sz w:val="22"/>
          <w:szCs w:val="22"/>
          <w:u w:val="single"/>
        </w:rPr>
        <w:t>Multiple Counterparts</w:t>
      </w:r>
      <w:r w:rsidRPr="00C30556">
        <w:rPr>
          <w:rFonts w:cs="Tahoma"/>
          <w:sz w:val="22"/>
          <w:szCs w:val="22"/>
        </w:rPr>
        <w:t>.</w:t>
      </w:r>
      <w:proofErr w:type="gramEnd"/>
      <w:r w:rsidRPr="00C30556">
        <w:rPr>
          <w:rFonts w:cs="Tahoma"/>
          <w:sz w:val="22"/>
          <w:szCs w:val="22"/>
        </w:rPr>
        <w:t xml:space="preserve">  This Assignment may be executed in counterparts, each of which shall be deemed an original, but all of which together shall constitute one and the same instrument.</w:t>
      </w:r>
    </w:p>
    <w:p w:rsidR="00917C5C" w:rsidRPr="00C30556" w:rsidRDefault="00917C5C" w:rsidP="00917C5C">
      <w:pPr>
        <w:pStyle w:val="Heading1"/>
        <w:numPr>
          <w:ilvl w:val="0"/>
          <w:numId w:val="0"/>
        </w:numPr>
        <w:suppressAutoHyphens/>
        <w:spacing w:after="0"/>
        <w:rPr>
          <w:rFonts w:cs="Tahoma"/>
          <w:sz w:val="22"/>
          <w:szCs w:val="22"/>
        </w:rPr>
      </w:pPr>
    </w:p>
    <w:p w:rsidR="00917C5C" w:rsidRPr="00C30556" w:rsidRDefault="00917C5C" w:rsidP="00917C5C">
      <w:pPr>
        <w:pStyle w:val="Heading1"/>
        <w:suppressAutoHyphens/>
        <w:spacing w:after="0"/>
        <w:ind w:firstLine="720"/>
        <w:rPr>
          <w:rFonts w:cs="Tahoma"/>
          <w:sz w:val="22"/>
          <w:szCs w:val="22"/>
        </w:rPr>
      </w:pPr>
      <w:proofErr w:type="gramStart"/>
      <w:r w:rsidRPr="00C30556">
        <w:rPr>
          <w:sz w:val="22"/>
          <w:szCs w:val="22"/>
          <w:u w:val="single"/>
        </w:rPr>
        <w:t>Attorneys’ Fees</w:t>
      </w:r>
      <w:r w:rsidRPr="00C30556">
        <w:rPr>
          <w:sz w:val="22"/>
          <w:szCs w:val="22"/>
        </w:rPr>
        <w:t>.</w:t>
      </w:r>
      <w:proofErr w:type="gramEnd"/>
      <w:r w:rsidRPr="00C30556">
        <w:rPr>
          <w:sz w:val="22"/>
          <w:szCs w:val="22"/>
        </w:rPr>
        <w:t xml:space="preserve">   In the event a suit, action, arbitration, or other proceeding of any nature whatsoever, including without limitation any proceeding under the U.S. Bankruptcy Code, is instituted, or the services </w:t>
      </w:r>
      <w:r w:rsidRPr="00C30556">
        <w:rPr>
          <w:sz w:val="22"/>
          <w:szCs w:val="22"/>
        </w:rPr>
        <w:lastRenderedPageBreak/>
        <w:t>of an attorney are retained, to interpret or enforce any provision of this Assignment or with respect to any dispute relating to this Assignment, the prevailing or non-defaulting party shall be entitled to recover from the losing or defaulting party its attorneys’, paralegals’, accountants’, and other experts’ fees and all other fees, costs, and expenses actually incurred in connection therewith (the “</w:t>
      </w:r>
      <w:r w:rsidRPr="00C30556">
        <w:rPr>
          <w:sz w:val="22"/>
          <w:szCs w:val="22"/>
          <w:u w:val="single"/>
        </w:rPr>
        <w:t>Fees</w:t>
      </w:r>
      <w:r w:rsidRPr="00C30556">
        <w:rPr>
          <w:sz w:val="22"/>
          <w:szCs w:val="22"/>
        </w:rPr>
        <w:t xml:space="preserve">”).  In the event of suit, action, arbitration, or other proceeding, the amount of Fees shall be determined by the judge or arbitrator, shall include all costs and expenses incurred on any appeal or review, and shall be in addition to all other amounts provided by law.  </w:t>
      </w:r>
    </w:p>
    <w:p w:rsidR="00917C5C" w:rsidRPr="00C30556" w:rsidRDefault="00917C5C" w:rsidP="00917C5C">
      <w:pPr>
        <w:pStyle w:val="Heading1"/>
        <w:numPr>
          <w:ilvl w:val="0"/>
          <w:numId w:val="0"/>
        </w:numPr>
        <w:suppressAutoHyphens/>
        <w:spacing w:after="0"/>
        <w:rPr>
          <w:sz w:val="22"/>
          <w:szCs w:val="22"/>
        </w:rPr>
      </w:pPr>
      <w:r w:rsidRPr="00C30556">
        <w:rPr>
          <w:sz w:val="22"/>
          <w:szCs w:val="22"/>
        </w:rPr>
        <w:tab/>
      </w:r>
    </w:p>
    <w:p w:rsidR="00917C5C" w:rsidRPr="00C30556" w:rsidRDefault="00917C5C" w:rsidP="00917C5C">
      <w:pPr>
        <w:pStyle w:val="Heading1"/>
        <w:numPr>
          <w:ilvl w:val="0"/>
          <w:numId w:val="0"/>
        </w:numPr>
        <w:suppressAutoHyphens/>
        <w:spacing w:after="0"/>
        <w:rPr>
          <w:sz w:val="22"/>
          <w:szCs w:val="22"/>
        </w:rPr>
      </w:pPr>
      <w:r w:rsidRPr="00C30556">
        <w:rPr>
          <w:sz w:val="22"/>
          <w:szCs w:val="22"/>
        </w:rPr>
        <w:tab/>
        <w:t>IN WITNESS WHEREOF, the parties hereto have executed this Assignment on the respective dates set opposite their signatures below, but this Assignment on behalf of such party shall be deemed to have been dated as of the date first above written.</w:t>
      </w:r>
    </w:p>
    <w:p w:rsidR="00917C5C" w:rsidRPr="00C30556" w:rsidRDefault="00917C5C" w:rsidP="00917C5C">
      <w:pPr>
        <w:pStyle w:val="BodyText"/>
        <w:spacing w:after="0"/>
        <w:rPr>
          <w:sz w:val="22"/>
          <w:szCs w:val="22"/>
        </w:rPr>
      </w:pPr>
    </w:p>
    <w:p w:rsidR="00917C5C" w:rsidRDefault="00917C5C" w:rsidP="00917C5C">
      <w:pPr>
        <w:suppressAutoHyphens/>
        <w:rPr>
          <w:rFonts w:cs="Tahoma"/>
          <w:sz w:val="22"/>
          <w:szCs w:val="22"/>
          <w:u w:val="single"/>
        </w:rPr>
      </w:pPr>
      <w:r w:rsidRPr="00C30556">
        <w:rPr>
          <w:rFonts w:cs="Tahoma"/>
          <w:bCs/>
          <w:sz w:val="22"/>
          <w:szCs w:val="22"/>
        </w:rPr>
        <w:t>ASSIGNOR</w:t>
      </w:r>
      <w:r w:rsidRPr="00C30556">
        <w:rPr>
          <w:rFonts w:cs="Tahoma"/>
          <w:sz w:val="22"/>
          <w:szCs w:val="22"/>
        </w:rPr>
        <w:t xml:space="preserve">:  </w:t>
      </w:r>
      <w:r w:rsidR="006639B1" w:rsidRPr="00C30556">
        <w:rPr>
          <w:rFonts w:cs="Tahoma"/>
          <w:noProof/>
          <w:sz w:val="22"/>
          <w:szCs w:val="22"/>
          <w:u w:val="single"/>
        </w:rPr>
        <w:t xml:space="preserve">     </w:t>
      </w:r>
    </w:p>
    <w:p w:rsidR="00917C5C" w:rsidRPr="00C30556" w:rsidRDefault="00917C5C" w:rsidP="00917C5C">
      <w:pPr>
        <w:suppressAutoHyphens/>
        <w:rPr>
          <w:rFonts w:cs="Tahoma"/>
          <w:sz w:val="22"/>
          <w:szCs w:val="22"/>
        </w:rPr>
      </w:pPr>
    </w:p>
    <w:p w:rsidR="00917C5C" w:rsidRDefault="00917C5C" w:rsidP="00917C5C">
      <w:pPr>
        <w:suppressAutoHyphens/>
        <w:rPr>
          <w:rFonts w:cs="Tahoma"/>
          <w:sz w:val="22"/>
          <w:szCs w:val="22"/>
          <w:u w:val="single"/>
        </w:rPr>
      </w:pPr>
      <w:r w:rsidRPr="00C30556">
        <w:rPr>
          <w:rFonts w:cs="Tahoma"/>
          <w:bCs/>
          <w:sz w:val="22"/>
          <w:szCs w:val="22"/>
        </w:rPr>
        <w:t>ASSIGNEE</w:t>
      </w:r>
      <w:r w:rsidRPr="00C30556">
        <w:rPr>
          <w:rFonts w:cs="Tahoma"/>
          <w:sz w:val="22"/>
          <w:szCs w:val="22"/>
        </w:rPr>
        <w:t xml:space="preserve">: </w:t>
      </w:r>
      <w:r w:rsidR="006639B1" w:rsidRPr="00C30556">
        <w:rPr>
          <w:rFonts w:cs="Tahoma"/>
          <w:noProof/>
          <w:sz w:val="22"/>
          <w:szCs w:val="22"/>
          <w:u w:val="single"/>
        </w:rPr>
        <w:t xml:space="preserve">     </w:t>
      </w:r>
    </w:p>
    <w:p w:rsidR="002632E9" w:rsidRDefault="002632E9" w:rsidP="00097F2D">
      <w:pPr>
        <w:suppressAutoHyphens/>
        <w:spacing w:after="400"/>
        <w:jc w:val="center"/>
        <w:rPr>
          <w:sz w:val="22"/>
          <w:szCs w:val="22"/>
        </w:rPr>
      </w:pPr>
    </w:p>
    <w:p w:rsidR="002632E9" w:rsidRDefault="002632E9" w:rsidP="00097F2D">
      <w:pPr>
        <w:suppressAutoHyphens/>
        <w:spacing w:after="400"/>
        <w:jc w:val="center"/>
        <w:rPr>
          <w:sz w:val="22"/>
          <w:szCs w:val="22"/>
        </w:rPr>
      </w:pPr>
    </w:p>
    <w:p w:rsidR="007E09D2" w:rsidRPr="00E31261" w:rsidRDefault="007D0FD2" w:rsidP="00097F2D">
      <w:pPr>
        <w:jc w:val="center"/>
        <w:rPr>
          <w:sz w:val="22"/>
          <w:szCs w:val="22"/>
        </w:rPr>
      </w:pPr>
      <w:r>
        <w:rPr>
          <w:sz w:val="22"/>
          <w:szCs w:val="22"/>
        </w:rPr>
        <w:t>EXHIBIT D</w:t>
      </w:r>
      <w:r w:rsidR="007E09D2" w:rsidRPr="00E31261">
        <w:rPr>
          <w:sz w:val="22"/>
          <w:szCs w:val="22"/>
        </w:rPr>
        <w:br/>
        <w:t>BILL OF SALE</w:t>
      </w:r>
    </w:p>
    <w:p w:rsidR="008D3841" w:rsidRPr="00E31261" w:rsidRDefault="008D3841" w:rsidP="00097F2D">
      <w:pPr>
        <w:jc w:val="center"/>
        <w:rPr>
          <w:sz w:val="22"/>
          <w:szCs w:val="22"/>
        </w:rPr>
      </w:pPr>
    </w:p>
    <w:p w:rsidR="00ED2753" w:rsidRPr="00E31261" w:rsidRDefault="00ED2753" w:rsidP="00097F2D">
      <w:pPr>
        <w:jc w:val="center"/>
        <w:rPr>
          <w:sz w:val="22"/>
          <w:szCs w:val="22"/>
        </w:rPr>
      </w:pPr>
    </w:p>
    <w:p w:rsidR="007E09D2" w:rsidRPr="00E31261" w:rsidRDefault="006639B1" w:rsidP="00097F2D">
      <w:pPr>
        <w:suppressAutoHyphens/>
        <w:spacing w:after="200"/>
        <w:ind w:firstLine="720"/>
        <w:jc w:val="both"/>
        <w:rPr>
          <w:sz w:val="22"/>
          <w:szCs w:val="22"/>
        </w:rPr>
      </w:pPr>
      <w:r w:rsidRPr="00C30556">
        <w:rPr>
          <w:rFonts w:cs="Tahoma"/>
          <w:bCs/>
          <w:noProof/>
          <w:sz w:val="22"/>
          <w:szCs w:val="22"/>
          <w:u w:val="single"/>
        </w:rPr>
        <w:t xml:space="preserve">     </w:t>
      </w:r>
      <w:r w:rsidR="00917C5C" w:rsidRPr="00C30556">
        <w:rPr>
          <w:rFonts w:cs="Tahoma"/>
          <w:sz w:val="22"/>
          <w:szCs w:val="22"/>
        </w:rPr>
        <w:t xml:space="preserve"> </w:t>
      </w:r>
      <w:proofErr w:type="gramStart"/>
      <w:r w:rsidR="00917C5C" w:rsidRPr="00C30556">
        <w:rPr>
          <w:rFonts w:cs="Tahoma"/>
          <w:sz w:val="22"/>
          <w:szCs w:val="22"/>
        </w:rPr>
        <w:t>a</w:t>
      </w:r>
      <w:proofErr w:type="gramEnd"/>
      <w:r w:rsidR="00917C5C" w:rsidRPr="00C30556">
        <w:rPr>
          <w:rFonts w:cs="Tahoma"/>
          <w:sz w:val="22"/>
          <w:szCs w:val="22"/>
        </w:rPr>
        <w:t xml:space="preserve"> </w:t>
      </w:r>
      <w:r w:rsidRPr="00C30556">
        <w:rPr>
          <w:rFonts w:cs="Tahoma"/>
          <w:bCs/>
          <w:noProof/>
          <w:sz w:val="22"/>
          <w:szCs w:val="22"/>
          <w:u w:val="single"/>
        </w:rPr>
        <w:t xml:space="preserve">     </w:t>
      </w:r>
      <w:r w:rsidR="00917C5C" w:rsidRPr="00C30556">
        <w:rPr>
          <w:rFonts w:cs="Tahoma"/>
          <w:sz w:val="22"/>
          <w:szCs w:val="22"/>
        </w:rPr>
        <w:t xml:space="preserve"> (“</w:t>
      </w:r>
      <w:r w:rsidR="00917C5C" w:rsidRPr="00C30556">
        <w:rPr>
          <w:rFonts w:cs="Tahoma"/>
          <w:sz w:val="22"/>
          <w:szCs w:val="22"/>
          <w:u w:val="single"/>
        </w:rPr>
        <w:t>Seller</w:t>
      </w:r>
      <w:r w:rsidR="00917C5C" w:rsidRPr="00C30556">
        <w:rPr>
          <w:rFonts w:cs="Tahoma"/>
          <w:sz w:val="22"/>
          <w:szCs w:val="22"/>
        </w:rPr>
        <w:t xml:space="preserve">”), for good and valuable consideration, the receipt and sufficiency of which are hereby acknowledged, does hereby bargain, transfer, convey and deliver to </w:t>
      </w:r>
      <w:r w:rsidRPr="00C30556">
        <w:rPr>
          <w:rFonts w:cs="Tahoma"/>
          <w:bCs/>
          <w:noProof/>
          <w:sz w:val="22"/>
          <w:szCs w:val="22"/>
          <w:u w:val="single"/>
        </w:rPr>
        <w:t xml:space="preserve">     </w:t>
      </w:r>
      <w:r w:rsidR="00917C5C" w:rsidRPr="00C30556">
        <w:rPr>
          <w:rFonts w:cs="Tahoma"/>
          <w:sz w:val="22"/>
          <w:szCs w:val="22"/>
        </w:rPr>
        <w:t xml:space="preserve">, a </w:t>
      </w:r>
      <w:r w:rsidRPr="00C30556">
        <w:rPr>
          <w:rFonts w:cs="Tahoma"/>
          <w:bCs/>
          <w:noProof/>
          <w:sz w:val="22"/>
          <w:szCs w:val="22"/>
          <w:u w:val="single"/>
        </w:rPr>
        <w:t xml:space="preserve">     </w:t>
      </w:r>
      <w:r w:rsidR="00917C5C" w:rsidRPr="00C30556">
        <w:rPr>
          <w:rFonts w:cs="Tahoma"/>
          <w:sz w:val="22"/>
          <w:szCs w:val="22"/>
        </w:rPr>
        <w:t xml:space="preserve"> (“</w:t>
      </w:r>
      <w:r w:rsidR="00917C5C" w:rsidRPr="00C30556">
        <w:rPr>
          <w:rFonts w:cs="Tahoma"/>
          <w:sz w:val="22"/>
          <w:szCs w:val="22"/>
          <w:u w:val="single"/>
        </w:rPr>
        <w:t>Buyer</w:t>
      </w:r>
      <w:r w:rsidR="00917C5C" w:rsidRPr="00C30556">
        <w:rPr>
          <w:rFonts w:cs="Tahoma"/>
          <w:sz w:val="22"/>
          <w:szCs w:val="22"/>
        </w:rPr>
        <w:t>”), its successors and/or assigns</w:t>
      </w:r>
      <w:r w:rsidR="007E09D2" w:rsidRPr="00E31261">
        <w:rPr>
          <w:sz w:val="22"/>
          <w:szCs w:val="22"/>
        </w:rPr>
        <w:t>:</w:t>
      </w:r>
    </w:p>
    <w:p w:rsidR="007E09D2" w:rsidRPr="00E31261" w:rsidRDefault="00917C5C" w:rsidP="00097F2D">
      <w:pPr>
        <w:suppressAutoHyphens/>
        <w:spacing w:after="200"/>
        <w:ind w:left="720"/>
        <w:jc w:val="both"/>
        <w:rPr>
          <w:sz w:val="22"/>
          <w:szCs w:val="22"/>
        </w:rPr>
      </w:pPr>
      <w:r w:rsidRPr="00C30556">
        <w:rPr>
          <w:rFonts w:cs="Tahoma"/>
          <w:sz w:val="22"/>
          <w:szCs w:val="22"/>
        </w:rPr>
        <w:t>All of the personal property owned by Seller (collectively, “</w:t>
      </w:r>
      <w:r w:rsidRPr="00C30556">
        <w:rPr>
          <w:rFonts w:cs="Tahoma"/>
          <w:sz w:val="22"/>
          <w:szCs w:val="22"/>
          <w:u w:val="single"/>
        </w:rPr>
        <w:t>Personal Property</w:t>
      </w:r>
      <w:r w:rsidRPr="00C30556">
        <w:rPr>
          <w:rFonts w:cs="Tahoma"/>
          <w:sz w:val="22"/>
          <w:szCs w:val="22"/>
        </w:rPr>
        <w:t xml:space="preserve">”) located in or on the real property located at </w:t>
      </w:r>
      <w:r w:rsidR="006639B1" w:rsidRPr="00C30556">
        <w:rPr>
          <w:rFonts w:cs="Tahoma"/>
          <w:bCs/>
          <w:noProof/>
          <w:sz w:val="22"/>
          <w:szCs w:val="22"/>
          <w:u w:val="single"/>
        </w:rPr>
        <w:t xml:space="preserve">     </w:t>
      </w:r>
      <w:r w:rsidRPr="00C30556">
        <w:rPr>
          <w:rFonts w:cs="Tahoma"/>
          <w:sz w:val="22"/>
          <w:szCs w:val="22"/>
        </w:rPr>
        <w:t xml:space="preserve"> in the City of </w:t>
      </w:r>
      <w:r w:rsidR="006639B1" w:rsidRPr="00C30556">
        <w:rPr>
          <w:rFonts w:cs="Tahoma"/>
          <w:bCs/>
          <w:noProof/>
          <w:sz w:val="22"/>
          <w:szCs w:val="22"/>
          <w:u w:val="single"/>
        </w:rPr>
        <w:t xml:space="preserve">     </w:t>
      </w:r>
      <w:r w:rsidRPr="00C30556">
        <w:rPr>
          <w:rFonts w:cs="Tahoma"/>
          <w:sz w:val="22"/>
          <w:szCs w:val="22"/>
        </w:rPr>
        <w:t xml:space="preserve">, County of </w:t>
      </w:r>
      <w:r w:rsidR="006639B1" w:rsidRPr="00C30556">
        <w:rPr>
          <w:rFonts w:cs="Tahoma"/>
          <w:bCs/>
          <w:noProof/>
          <w:sz w:val="22"/>
          <w:szCs w:val="22"/>
          <w:u w:val="single"/>
        </w:rPr>
        <w:t xml:space="preserve">     </w:t>
      </w:r>
      <w:r w:rsidRPr="00C30556">
        <w:rPr>
          <w:rFonts w:cs="Tahoma"/>
          <w:sz w:val="22"/>
          <w:szCs w:val="22"/>
        </w:rPr>
        <w:t xml:space="preserve">, State of </w:t>
      </w:r>
      <w:r w:rsidR="006639B1" w:rsidRPr="00C30556">
        <w:rPr>
          <w:rFonts w:cs="Tahoma"/>
          <w:bCs/>
          <w:noProof/>
          <w:sz w:val="22"/>
          <w:szCs w:val="22"/>
          <w:u w:val="single"/>
        </w:rPr>
        <w:t xml:space="preserve">     </w:t>
      </w:r>
      <w:r w:rsidRPr="00C30556">
        <w:rPr>
          <w:rFonts w:cs="Tahoma"/>
          <w:sz w:val="22"/>
          <w:szCs w:val="22"/>
        </w:rPr>
        <w:t xml:space="preserve">, which Personal Property is more particularly described on </w:t>
      </w:r>
      <w:r w:rsidRPr="00C30556">
        <w:rPr>
          <w:rFonts w:cs="Tahoma"/>
          <w:sz w:val="22"/>
          <w:szCs w:val="22"/>
          <w:u w:val="single"/>
        </w:rPr>
        <w:t>Schedule 1</w:t>
      </w:r>
      <w:r w:rsidRPr="00C30556">
        <w:rPr>
          <w:rFonts w:cs="Tahoma"/>
          <w:sz w:val="22"/>
          <w:szCs w:val="22"/>
        </w:rPr>
        <w:t xml:space="preserve"> attached hereto and incorporated herein by reference</w:t>
      </w:r>
      <w:r w:rsidR="007E09D2" w:rsidRPr="00E31261">
        <w:rPr>
          <w:sz w:val="22"/>
          <w:szCs w:val="22"/>
        </w:rPr>
        <w:t>.</w:t>
      </w:r>
    </w:p>
    <w:p w:rsidR="007E09D2" w:rsidRPr="00E31261" w:rsidRDefault="00917C5C" w:rsidP="00097F2D">
      <w:pPr>
        <w:suppressAutoHyphens/>
        <w:spacing w:after="200"/>
        <w:ind w:firstLine="720"/>
        <w:jc w:val="both"/>
        <w:rPr>
          <w:sz w:val="22"/>
          <w:szCs w:val="22"/>
        </w:rPr>
      </w:pPr>
      <w:r w:rsidRPr="00C30556">
        <w:rPr>
          <w:rFonts w:cs="Tahoma"/>
          <w:sz w:val="22"/>
          <w:szCs w:val="22"/>
        </w:rPr>
        <w:t>Seller hereby covenants with Buyer that said Personal Property is free and clear of and from all encumbrances, security interests, liens, mortgages and claims whatsoever and that Seller is the owner of and has the right to sell same.  Seller, on behalf of itself and its successors, does hereby warrant and agree to defend the title in and to said Personal Property unto Buyer, its successors or assigns against the lawful claims and demands of all persons claiming by or through Seller</w:t>
      </w:r>
      <w:r w:rsidR="007E09D2" w:rsidRPr="00E31261">
        <w:rPr>
          <w:sz w:val="22"/>
          <w:szCs w:val="22"/>
        </w:rPr>
        <w:t>.</w:t>
      </w:r>
    </w:p>
    <w:p w:rsidR="007E09D2" w:rsidRPr="00E31261" w:rsidRDefault="00917C5C" w:rsidP="00097F2D">
      <w:pPr>
        <w:suppressAutoHyphens/>
        <w:spacing w:after="200"/>
        <w:ind w:firstLine="720"/>
        <w:jc w:val="both"/>
        <w:rPr>
          <w:sz w:val="22"/>
          <w:szCs w:val="22"/>
        </w:rPr>
      </w:pPr>
      <w:r w:rsidRPr="00C30556">
        <w:rPr>
          <w:rFonts w:cs="Tahoma"/>
          <w:sz w:val="22"/>
          <w:szCs w:val="22"/>
        </w:rPr>
        <w:t>IT IS UNDERSTOOD AND AGREED THAT BUYER HAS EXAMINED THE PERSONAL PROPERTY HEREIN SOLD AND THAT THIS SALE IS MADE “AS IS, WHERE IS” AND SELLER DISCLAIMS ANY EXPRESS OR IMPLIED WARRANTY OTHER THAN THE WARRANTY OF TITLE SET FORTH ABOVE, AS TO THE PERSONAL PROPERTY INCLUDING WITHOUT LIMITATION THE IMPLIED WARRANTIES OF MERCHANTABILITY OR FI</w:t>
      </w:r>
      <w:r>
        <w:rPr>
          <w:rFonts w:cs="Tahoma"/>
          <w:sz w:val="22"/>
          <w:szCs w:val="22"/>
        </w:rPr>
        <w:t>TNESS FOR A PARTICULAR PURPOSE</w:t>
      </w:r>
      <w:r w:rsidR="007E09D2" w:rsidRPr="00E31261">
        <w:rPr>
          <w:sz w:val="22"/>
          <w:szCs w:val="22"/>
        </w:rPr>
        <w:t>.</w:t>
      </w:r>
    </w:p>
    <w:p w:rsidR="007E09D2" w:rsidRPr="00E31261" w:rsidRDefault="007E09D2" w:rsidP="00097F2D">
      <w:pPr>
        <w:suppressAutoHyphens/>
        <w:spacing w:after="200"/>
        <w:ind w:firstLine="720"/>
        <w:jc w:val="both"/>
        <w:rPr>
          <w:sz w:val="22"/>
          <w:szCs w:val="22"/>
        </w:rPr>
      </w:pPr>
      <w:r w:rsidRPr="00E31261">
        <w:rPr>
          <w:sz w:val="22"/>
          <w:szCs w:val="22"/>
        </w:rPr>
        <w:t>Buyer and Seller agree that this Bill of Sale shall be effective upon the delivery thereof by Seller to Buyer.</w:t>
      </w:r>
    </w:p>
    <w:p w:rsidR="007E09D2" w:rsidRPr="00E31261" w:rsidRDefault="007E09D2" w:rsidP="00097F2D">
      <w:pPr>
        <w:suppressAutoHyphens/>
        <w:spacing w:after="200"/>
        <w:ind w:firstLine="720"/>
        <w:jc w:val="both"/>
        <w:rPr>
          <w:sz w:val="22"/>
          <w:szCs w:val="22"/>
        </w:rPr>
      </w:pPr>
      <w:r w:rsidRPr="00E31261">
        <w:rPr>
          <w:sz w:val="22"/>
          <w:szCs w:val="22"/>
        </w:rPr>
        <w:t xml:space="preserve">IN WITNESS WHEREOF, the parties have caused this Bill of Sale to be executed this </w:t>
      </w:r>
      <w:r w:rsidRPr="00E31261">
        <w:rPr>
          <w:sz w:val="22"/>
          <w:szCs w:val="22"/>
          <w:u w:val="single"/>
        </w:rPr>
        <w:t>____________</w:t>
      </w:r>
      <w:r w:rsidRPr="00E31261">
        <w:rPr>
          <w:sz w:val="22"/>
          <w:szCs w:val="22"/>
        </w:rPr>
        <w:t xml:space="preserve"> day of</w:t>
      </w:r>
      <w:r w:rsidRPr="00E31261">
        <w:rPr>
          <w:bCs/>
          <w:sz w:val="22"/>
          <w:szCs w:val="22"/>
        </w:rPr>
        <w:t xml:space="preserve"> </w:t>
      </w:r>
      <w:r w:rsidRPr="00E31261">
        <w:rPr>
          <w:sz w:val="22"/>
          <w:szCs w:val="22"/>
          <w:u w:val="single"/>
        </w:rPr>
        <w:t>___________________________</w:t>
      </w:r>
      <w:r w:rsidRPr="00E31261">
        <w:rPr>
          <w:sz w:val="22"/>
          <w:szCs w:val="22"/>
        </w:rPr>
        <w:t xml:space="preserve">, </w:t>
      </w:r>
      <w:r w:rsidRPr="00E31261">
        <w:rPr>
          <w:sz w:val="22"/>
          <w:szCs w:val="22"/>
          <w:u w:val="single"/>
        </w:rPr>
        <w:t>_____________</w:t>
      </w:r>
      <w:r w:rsidRPr="00E31261">
        <w:rPr>
          <w:sz w:val="22"/>
          <w:szCs w:val="22"/>
        </w:rPr>
        <w:t>.</w:t>
      </w:r>
    </w:p>
    <w:p w:rsidR="007E09D2" w:rsidRPr="00E31261" w:rsidRDefault="007E09D2" w:rsidP="00097F2D">
      <w:pPr>
        <w:keepLines/>
        <w:tabs>
          <w:tab w:val="right" w:pos="9360"/>
        </w:tabs>
        <w:suppressAutoHyphens/>
        <w:spacing w:before="400" w:after="400"/>
        <w:ind w:left="4320"/>
        <w:rPr>
          <w:bCs/>
          <w:sz w:val="22"/>
          <w:szCs w:val="22"/>
        </w:rPr>
      </w:pPr>
      <w:r w:rsidRPr="00E31261">
        <w:rPr>
          <w:bCs/>
          <w:sz w:val="22"/>
          <w:szCs w:val="22"/>
        </w:rPr>
        <w:lastRenderedPageBreak/>
        <w:t>SELLER:</w:t>
      </w:r>
      <w:r w:rsidRPr="00E31261">
        <w:rPr>
          <w:bCs/>
          <w:sz w:val="22"/>
          <w:szCs w:val="22"/>
        </w:rPr>
        <w:br/>
      </w:r>
      <w:r w:rsidRPr="00E31261">
        <w:rPr>
          <w:bCs/>
          <w:sz w:val="22"/>
          <w:szCs w:val="22"/>
        </w:rPr>
        <w:br/>
      </w:r>
      <w:r w:rsidRPr="00E31261">
        <w:rPr>
          <w:bCs/>
          <w:sz w:val="22"/>
          <w:szCs w:val="22"/>
        </w:rPr>
        <w:br/>
      </w:r>
      <w:r w:rsidRPr="00E31261">
        <w:rPr>
          <w:bCs/>
          <w:sz w:val="22"/>
          <w:szCs w:val="22"/>
          <w:u w:val="single"/>
        </w:rPr>
        <w:tab/>
      </w:r>
      <w:r w:rsidRPr="00E31261">
        <w:rPr>
          <w:bCs/>
          <w:sz w:val="22"/>
          <w:szCs w:val="22"/>
        </w:rPr>
        <w:br/>
      </w:r>
    </w:p>
    <w:p w:rsidR="00254FBE" w:rsidRDefault="007E09D2" w:rsidP="00254FBE">
      <w:pPr>
        <w:keepLines/>
        <w:tabs>
          <w:tab w:val="right" w:pos="9360"/>
        </w:tabs>
        <w:suppressAutoHyphens/>
        <w:spacing w:before="400" w:after="400"/>
        <w:ind w:left="4320"/>
        <w:rPr>
          <w:bCs/>
          <w:sz w:val="22"/>
          <w:szCs w:val="22"/>
        </w:rPr>
      </w:pPr>
      <w:r w:rsidRPr="00E31261">
        <w:rPr>
          <w:bCs/>
          <w:sz w:val="22"/>
          <w:szCs w:val="22"/>
        </w:rPr>
        <w:t>BUYER:</w:t>
      </w:r>
      <w:r w:rsidRPr="00E31261">
        <w:rPr>
          <w:bCs/>
          <w:sz w:val="22"/>
          <w:szCs w:val="22"/>
        </w:rPr>
        <w:br/>
      </w:r>
      <w:r w:rsidRPr="00E31261">
        <w:rPr>
          <w:bCs/>
          <w:sz w:val="22"/>
          <w:szCs w:val="22"/>
        </w:rPr>
        <w:br/>
      </w:r>
      <w:r w:rsidRPr="00E31261">
        <w:rPr>
          <w:bCs/>
          <w:sz w:val="22"/>
          <w:szCs w:val="22"/>
        </w:rPr>
        <w:br/>
      </w:r>
      <w:r w:rsidRPr="00E31261">
        <w:rPr>
          <w:bCs/>
          <w:sz w:val="22"/>
          <w:szCs w:val="22"/>
          <w:u w:val="single"/>
        </w:rPr>
        <w:tab/>
      </w:r>
      <w:r w:rsidRPr="00E31261">
        <w:rPr>
          <w:bCs/>
          <w:sz w:val="22"/>
          <w:szCs w:val="22"/>
        </w:rPr>
        <w:br/>
      </w:r>
    </w:p>
    <w:p w:rsidR="0097536D" w:rsidRDefault="0097536D" w:rsidP="00254FBE">
      <w:pPr>
        <w:keepLines/>
        <w:tabs>
          <w:tab w:val="right" w:pos="9360"/>
        </w:tabs>
        <w:suppressAutoHyphens/>
        <w:spacing w:before="400" w:after="400"/>
        <w:ind w:left="4320"/>
        <w:rPr>
          <w:sz w:val="22"/>
          <w:szCs w:val="22"/>
        </w:rPr>
        <w:sectPr w:rsidR="0097536D" w:rsidSect="00175306">
          <w:pgSz w:w="12240" w:h="15840" w:code="1"/>
          <w:pgMar w:top="1440" w:right="1440" w:bottom="1440" w:left="1440" w:header="720" w:footer="360" w:gutter="0"/>
          <w:cols w:space="720"/>
        </w:sectPr>
      </w:pPr>
    </w:p>
    <w:p w:rsidR="00E00A47" w:rsidRPr="00E31261" w:rsidRDefault="007D0FD2" w:rsidP="00254FBE">
      <w:pPr>
        <w:keepLines/>
        <w:tabs>
          <w:tab w:val="right" w:pos="9360"/>
        </w:tabs>
        <w:suppressAutoHyphens/>
        <w:spacing w:before="400" w:after="400"/>
        <w:ind w:left="4320"/>
        <w:rPr>
          <w:sz w:val="22"/>
          <w:szCs w:val="22"/>
        </w:rPr>
      </w:pPr>
      <w:r>
        <w:rPr>
          <w:sz w:val="22"/>
          <w:szCs w:val="22"/>
        </w:rPr>
        <w:lastRenderedPageBreak/>
        <w:t>EXHIBIT E</w:t>
      </w:r>
    </w:p>
    <w:p w:rsidR="00B43763" w:rsidRPr="00E31261" w:rsidRDefault="00094324" w:rsidP="00097F2D">
      <w:pPr>
        <w:jc w:val="center"/>
        <w:rPr>
          <w:sz w:val="22"/>
          <w:szCs w:val="22"/>
        </w:rPr>
      </w:pPr>
      <w:r w:rsidRPr="00E31261">
        <w:rPr>
          <w:sz w:val="22"/>
          <w:szCs w:val="22"/>
        </w:rPr>
        <w:t>LEAD-BASED PAINT DISCLOSURE ADDENDUM</w:t>
      </w:r>
    </w:p>
    <w:p w:rsidR="007476E3" w:rsidRPr="00E31261" w:rsidRDefault="007476E3" w:rsidP="00097F2D">
      <w:pPr>
        <w:jc w:val="center"/>
        <w:rPr>
          <w:sz w:val="22"/>
          <w:szCs w:val="22"/>
        </w:rPr>
      </w:pPr>
      <w:r w:rsidRPr="00E31261">
        <w:rPr>
          <w:sz w:val="22"/>
          <w:szCs w:val="22"/>
        </w:rPr>
        <w:t xml:space="preserve">(TO BE COMPLETED </w:t>
      </w:r>
      <w:r w:rsidRPr="00E31261">
        <w:rPr>
          <w:caps/>
          <w:sz w:val="22"/>
          <w:szCs w:val="22"/>
        </w:rPr>
        <w:t>If the Property CONSISTS OF residential housing BUILT PRIOR TO 1978)</w:t>
      </w:r>
    </w:p>
    <w:p w:rsidR="000F5207" w:rsidRPr="00E31261" w:rsidRDefault="000F5207" w:rsidP="00097F2D">
      <w:pPr>
        <w:jc w:val="center"/>
        <w:rPr>
          <w:sz w:val="22"/>
          <w:szCs w:val="22"/>
        </w:rPr>
      </w:pPr>
    </w:p>
    <w:p w:rsidR="00917C5C" w:rsidRPr="00C30556" w:rsidRDefault="00917C5C" w:rsidP="00917C5C">
      <w:pPr>
        <w:pStyle w:val="StyleTitle12ptBold"/>
        <w:spacing w:line="240" w:lineRule="auto"/>
        <w:jc w:val="both"/>
        <w:rPr>
          <w:rFonts w:cs="Tahoma"/>
          <w:b w:val="0"/>
          <w:sz w:val="22"/>
          <w:szCs w:val="22"/>
        </w:rPr>
      </w:pPr>
      <w:r w:rsidRPr="00C30556">
        <w:rPr>
          <w:rFonts w:cs="Tahoma"/>
          <w:b w:val="0"/>
          <w:sz w:val="22"/>
          <w:szCs w:val="22"/>
        </w:rPr>
        <w:t xml:space="preserve">Seller and Buyer are parties to that certain Commercial Association of </w:t>
      </w:r>
      <w:r w:rsidR="00F25160">
        <w:rPr>
          <w:rFonts w:cs="Tahoma"/>
          <w:b w:val="0"/>
          <w:sz w:val="22"/>
          <w:szCs w:val="22"/>
        </w:rPr>
        <w:t>Brokers</w:t>
      </w:r>
      <w:r w:rsidRPr="00C30556">
        <w:rPr>
          <w:rFonts w:cs="Tahoma"/>
          <w:b w:val="0"/>
          <w:bCs w:val="0"/>
          <w:sz w:val="22"/>
          <w:szCs w:val="22"/>
        </w:rPr>
        <w:t xml:space="preserve"> Oregon / SW Washington Purchase and Sale Agreement and Receipt for Earnest Money (</w:t>
      </w:r>
      <w:r w:rsidR="00D27768">
        <w:rPr>
          <w:rFonts w:cs="Tahoma"/>
          <w:b w:val="0"/>
          <w:bCs w:val="0"/>
          <w:sz w:val="22"/>
          <w:szCs w:val="22"/>
        </w:rPr>
        <w:t>Washington</w:t>
      </w:r>
      <w:r w:rsidRPr="00C30556">
        <w:rPr>
          <w:rFonts w:cs="Tahoma"/>
          <w:b w:val="0"/>
          <w:bCs w:val="0"/>
          <w:sz w:val="22"/>
          <w:szCs w:val="22"/>
        </w:rPr>
        <w:t xml:space="preserve"> Commercial Form) dated </w:t>
      </w:r>
      <w:r w:rsidR="006639B1" w:rsidRPr="00C30556">
        <w:rPr>
          <w:rFonts w:cs="Tahoma"/>
          <w:b w:val="0"/>
          <w:bCs w:val="0"/>
          <w:noProof/>
          <w:sz w:val="22"/>
          <w:szCs w:val="22"/>
          <w:u w:val="single"/>
        </w:rPr>
        <w:t xml:space="preserve">     </w:t>
      </w:r>
      <w:r w:rsidRPr="00C30556">
        <w:rPr>
          <w:rFonts w:cs="Tahoma"/>
          <w:b w:val="0"/>
          <w:bCs w:val="0"/>
          <w:sz w:val="22"/>
          <w:szCs w:val="22"/>
        </w:rPr>
        <w:t xml:space="preserve"> </w:t>
      </w:r>
      <w:r w:rsidR="006639B1" w:rsidRPr="00C30556">
        <w:rPr>
          <w:rFonts w:cs="Tahoma"/>
          <w:b w:val="0"/>
          <w:bCs w:val="0"/>
          <w:noProof/>
          <w:sz w:val="22"/>
          <w:szCs w:val="22"/>
          <w:u w:val="single"/>
        </w:rPr>
        <w:t xml:space="preserve">     </w:t>
      </w:r>
      <w:r w:rsidRPr="00C30556">
        <w:rPr>
          <w:rFonts w:cs="Tahoma"/>
          <w:b w:val="0"/>
          <w:bCs w:val="0"/>
          <w:sz w:val="22"/>
          <w:szCs w:val="22"/>
        </w:rPr>
        <w:t>, 20</w:t>
      </w:r>
      <w:r w:rsidR="006639B1" w:rsidRPr="00C30556">
        <w:rPr>
          <w:rFonts w:cs="Tahoma"/>
          <w:b w:val="0"/>
          <w:bCs w:val="0"/>
          <w:noProof/>
          <w:sz w:val="22"/>
          <w:szCs w:val="22"/>
          <w:u w:val="single"/>
        </w:rPr>
        <w:t xml:space="preserve">     </w:t>
      </w:r>
      <w:r w:rsidRPr="00C30556">
        <w:rPr>
          <w:rFonts w:cs="Tahoma"/>
          <w:b w:val="0"/>
          <w:bCs w:val="0"/>
          <w:sz w:val="22"/>
          <w:szCs w:val="22"/>
        </w:rPr>
        <w:t xml:space="preserve"> </w:t>
      </w:r>
      <w:r w:rsidRPr="00C30556">
        <w:rPr>
          <w:rFonts w:cs="Tahoma"/>
          <w:b w:val="0"/>
          <w:sz w:val="22"/>
          <w:szCs w:val="22"/>
        </w:rPr>
        <w:t>(the “Purchase Agreement”) for the sale of the Property described therein.  Capitalized terms used in this addendum without definition shall have the meanings given them in the Purchase Agreement.  Except as expressly modified by this addendum and any other addendum to the Purchase Agreement executed by Buyer and Seller, the Purchase Agreement is unmodified.  This addendum and the Purchase Agreement may not be modified except in a writing signed by both Seller and Buyer.</w:t>
      </w:r>
    </w:p>
    <w:p w:rsidR="00917C5C" w:rsidRPr="00C30556" w:rsidRDefault="00917C5C" w:rsidP="00917C5C">
      <w:pPr>
        <w:pStyle w:val="Heading1"/>
        <w:numPr>
          <w:ilvl w:val="0"/>
          <w:numId w:val="0"/>
        </w:numPr>
        <w:overflowPunct/>
        <w:autoSpaceDE/>
        <w:autoSpaceDN/>
        <w:adjustRightInd/>
        <w:spacing w:after="60"/>
        <w:jc w:val="center"/>
        <w:textAlignment w:val="auto"/>
        <w:rPr>
          <w:rFonts w:cs="Tahoma"/>
          <w:sz w:val="22"/>
          <w:szCs w:val="22"/>
          <w:u w:val="single"/>
        </w:rPr>
      </w:pPr>
      <w:r w:rsidRPr="00C30556">
        <w:rPr>
          <w:rFonts w:cs="Tahoma"/>
          <w:sz w:val="22"/>
          <w:szCs w:val="22"/>
          <w:u w:val="single"/>
        </w:rPr>
        <w:t>LEAD WARNING STATEMENT</w:t>
      </w:r>
    </w:p>
    <w:p w:rsidR="00917C5C" w:rsidRDefault="00917C5C" w:rsidP="00917C5C">
      <w:pPr>
        <w:pStyle w:val="BodyText"/>
        <w:spacing w:after="0"/>
        <w:ind w:firstLine="0"/>
        <w:rPr>
          <w:rFonts w:cs="Tahoma"/>
          <w:caps/>
          <w:sz w:val="22"/>
          <w:szCs w:val="22"/>
        </w:rPr>
      </w:pPr>
      <w:r w:rsidRPr="00C30556">
        <w:rPr>
          <w:rFonts w:cs="Tahoma"/>
          <w:caps/>
          <w:sz w:val="22"/>
          <w:szCs w:val="22"/>
        </w:rPr>
        <w:t>Every purchaser of any interest in residential real property on which a residential dwelling was built prior to 1978 is notified that such property may present exposure to lead from lead-based paint that may place young children at risk of developing lead poisoning.  Lead poisoning in young children may produce permanent neurological damage, including learning disabilities, reduced intelligence quotient, behavioral problems and impaired memory.  Lead poisoning also poses a particular risk to pregnant women.  The seller of any interest in residential real property is required to provide the buyer with any information on lead-based paint hazards from risk assessments or inspections in the seller’s possession and notify the buyer of any known lead-based paint hazards.  A risk assessment or inspection for possible lead-based paint hazards is recommended prior to purchase.</w:t>
      </w:r>
    </w:p>
    <w:p w:rsidR="00917C5C" w:rsidRPr="00C30556" w:rsidRDefault="00917C5C" w:rsidP="00917C5C">
      <w:pPr>
        <w:pStyle w:val="BodyText"/>
        <w:spacing w:after="0"/>
        <w:ind w:firstLine="0"/>
        <w:rPr>
          <w:rFonts w:cs="Tahoma"/>
          <w:caps/>
          <w:sz w:val="22"/>
          <w:szCs w:val="22"/>
        </w:rPr>
      </w:pPr>
    </w:p>
    <w:p w:rsidR="00917C5C" w:rsidRPr="00C30556" w:rsidRDefault="00917C5C" w:rsidP="00917C5C">
      <w:pPr>
        <w:tabs>
          <w:tab w:val="right" w:pos="10440"/>
        </w:tabs>
        <w:rPr>
          <w:rFonts w:cs="Tahoma"/>
          <w:sz w:val="22"/>
          <w:szCs w:val="22"/>
        </w:rPr>
      </w:pPr>
      <w:r w:rsidRPr="00C30556">
        <w:rPr>
          <w:rFonts w:cs="Tahoma"/>
          <w:sz w:val="22"/>
          <w:szCs w:val="22"/>
        </w:rPr>
        <w:t>AGENT’S ACKNOWLEDGMENT</w:t>
      </w:r>
    </w:p>
    <w:p w:rsidR="00917C5C" w:rsidRDefault="00917C5C" w:rsidP="00917C5C">
      <w:pPr>
        <w:pStyle w:val="BodyText"/>
        <w:spacing w:after="0"/>
        <w:ind w:firstLine="720"/>
        <w:rPr>
          <w:rFonts w:cs="Tahoma"/>
          <w:sz w:val="22"/>
          <w:szCs w:val="22"/>
        </w:rPr>
      </w:pPr>
      <w:r w:rsidRPr="00C30556">
        <w:rPr>
          <w:rFonts w:cs="Tahoma"/>
          <w:sz w:val="22"/>
          <w:szCs w:val="22"/>
        </w:rPr>
        <w:t>Seller Agent has informed Seller of Seller’s obligations under 42 U.S.C. 4852(d) and Agent is aware of his/her responsibility to ensure compliance.</w:t>
      </w:r>
    </w:p>
    <w:p w:rsidR="00917C5C" w:rsidRPr="00C30556" w:rsidRDefault="00917C5C" w:rsidP="00917C5C">
      <w:pPr>
        <w:pStyle w:val="BodyText"/>
        <w:spacing w:after="0"/>
        <w:ind w:firstLine="720"/>
        <w:rPr>
          <w:rFonts w:cs="Tahoma"/>
          <w:sz w:val="22"/>
          <w:szCs w:val="22"/>
        </w:rPr>
      </w:pPr>
    </w:p>
    <w:p w:rsidR="00917C5C" w:rsidRPr="00C30556" w:rsidRDefault="00917C5C" w:rsidP="00917C5C">
      <w:pPr>
        <w:tabs>
          <w:tab w:val="right" w:pos="10440"/>
        </w:tabs>
        <w:rPr>
          <w:rFonts w:cs="Tahoma"/>
          <w:sz w:val="22"/>
          <w:szCs w:val="22"/>
          <w:u w:val="single"/>
        </w:rPr>
      </w:pPr>
      <w:r w:rsidRPr="00C30556">
        <w:rPr>
          <w:rFonts w:cs="Tahoma"/>
          <w:sz w:val="22"/>
          <w:szCs w:val="22"/>
          <w:u w:val="single"/>
        </w:rPr>
        <w:t>SELLER’S DISCLOSURE</w:t>
      </w:r>
    </w:p>
    <w:p w:rsidR="00917C5C" w:rsidRDefault="00917C5C" w:rsidP="00917C5C">
      <w:pPr>
        <w:pStyle w:val="Heading3"/>
        <w:spacing w:after="0"/>
        <w:ind w:left="360"/>
        <w:rPr>
          <w:rFonts w:cs="Tahoma"/>
          <w:b/>
          <w:sz w:val="22"/>
          <w:szCs w:val="22"/>
        </w:rPr>
      </w:pPr>
      <w:r w:rsidRPr="00C30556">
        <w:rPr>
          <w:rFonts w:cs="Tahoma"/>
          <w:b/>
          <w:sz w:val="22"/>
          <w:szCs w:val="22"/>
        </w:rPr>
        <w:t>Presence of lead-based paint and/or lead-based paint hazards (check one below):</w:t>
      </w:r>
    </w:p>
    <w:p w:rsidR="00917C5C" w:rsidRPr="005E7AB2" w:rsidRDefault="00917C5C" w:rsidP="00917C5C">
      <w:pPr>
        <w:pStyle w:val="BodyText"/>
        <w:spacing w:after="0"/>
      </w:pPr>
    </w:p>
    <w:p w:rsidR="00917C5C" w:rsidRPr="00C30556" w:rsidRDefault="00917C5C" w:rsidP="00917C5C">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has knowledge of lead-based paint and/or lead-based paint hazards in the housing (explain).</w:t>
      </w:r>
    </w:p>
    <w:p w:rsidR="00917C5C" w:rsidRPr="00C30556" w:rsidRDefault="00917C5C" w:rsidP="00917C5C">
      <w:pPr>
        <w:pStyle w:val="BodyText"/>
        <w:spacing w:after="0"/>
        <w:ind w:left="360" w:firstLine="0"/>
        <w:rPr>
          <w:rFonts w:cs="Tahoma"/>
          <w:sz w:val="22"/>
          <w:szCs w:val="22"/>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917C5C" w:rsidRDefault="00917C5C" w:rsidP="00917C5C">
      <w:pPr>
        <w:pStyle w:val="BodyText"/>
        <w:spacing w:after="0"/>
        <w:ind w:left="360" w:firstLine="0"/>
        <w:rPr>
          <w:rFonts w:cs="Tahoma"/>
          <w:sz w:val="22"/>
          <w:szCs w:val="22"/>
          <w:u w:val="single"/>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917C5C" w:rsidRPr="00C30556" w:rsidRDefault="00917C5C" w:rsidP="00917C5C">
      <w:pPr>
        <w:pStyle w:val="BodyText"/>
        <w:spacing w:after="0"/>
        <w:ind w:left="360" w:firstLine="0"/>
        <w:rPr>
          <w:rFonts w:cs="Tahoma"/>
          <w:sz w:val="22"/>
          <w:szCs w:val="22"/>
        </w:rPr>
      </w:pPr>
    </w:p>
    <w:p w:rsidR="00917C5C" w:rsidRDefault="00917C5C" w:rsidP="00917C5C">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has no knowledge of lead-based paint and/or lead-based paint hazards in the housing.</w:t>
      </w:r>
    </w:p>
    <w:p w:rsidR="00917C5C" w:rsidRDefault="00917C5C" w:rsidP="00917C5C">
      <w:pPr>
        <w:pStyle w:val="Heading3"/>
        <w:numPr>
          <w:ilvl w:val="0"/>
          <w:numId w:val="0"/>
        </w:numPr>
        <w:spacing w:after="0"/>
        <w:ind w:left="360"/>
        <w:rPr>
          <w:rFonts w:cs="Tahoma"/>
          <w:b/>
          <w:sz w:val="22"/>
          <w:szCs w:val="22"/>
        </w:rPr>
      </w:pPr>
    </w:p>
    <w:p w:rsidR="00917C5C" w:rsidRDefault="00917C5C" w:rsidP="00917C5C">
      <w:pPr>
        <w:pStyle w:val="Heading3"/>
        <w:spacing w:after="0"/>
        <w:ind w:left="360"/>
        <w:rPr>
          <w:rFonts w:cs="Tahoma"/>
          <w:b/>
          <w:sz w:val="22"/>
          <w:szCs w:val="22"/>
        </w:rPr>
      </w:pPr>
      <w:r w:rsidRPr="00C30556">
        <w:rPr>
          <w:rFonts w:cs="Tahoma"/>
          <w:b/>
          <w:sz w:val="22"/>
          <w:szCs w:val="22"/>
        </w:rPr>
        <w:t>Records and reports available to Seller (check one below):</w:t>
      </w:r>
    </w:p>
    <w:p w:rsidR="00917C5C" w:rsidRPr="005E7AB2" w:rsidRDefault="00917C5C" w:rsidP="00917C5C">
      <w:pPr>
        <w:pStyle w:val="BodyText"/>
        <w:spacing w:after="0"/>
      </w:pPr>
    </w:p>
    <w:p w:rsidR="00917C5C" w:rsidRPr="00C30556" w:rsidRDefault="00917C5C" w:rsidP="00917C5C">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has provided Buyer with all available records and reports relating to lead-based paint and/or lead-based paint hazards in the housing (list documents below):</w:t>
      </w:r>
    </w:p>
    <w:p w:rsidR="00917C5C" w:rsidRPr="00C30556" w:rsidRDefault="00917C5C" w:rsidP="00917C5C">
      <w:pPr>
        <w:pStyle w:val="BodyText"/>
        <w:spacing w:after="0"/>
        <w:ind w:left="360" w:firstLine="0"/>
        <w:rPr>
          <w:rFonts w:cs="Tahoma"/>
          <w:sz w:val="22"/>
          <w:szCs w:val="22"/>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917C5C" w:rsidRDefault="00917C5C" w:rsidP="00917C5C">
      <w:pPr>
        <w:pStyle w:val="BodyText"/>
        <w:spacing w:after="0"/>
        <w:ind w:left="360" w:firstLine="0"/>
        <w:rPr>
          <w:rFonts w:cs="Tahoma"/>
          <w:sz w:val="22"/>
          <w:szCs w:val="22"/>
          <w:u w:val="single"/>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917C5C" w:rsidRPr="00C30556" w:rsidRDefault="00917C5C" w:rsidP="00917C5C">
      <w:pPr>
        <w:pStyle w:val="BodyText"/>
        <w:spacing w:after="0"/>
        <w:ind w:left="360" w:firstLine="0"/>
        <w:rPr>
          <w:rFonts w:cs="Tahoma"/>
          <w:sz w:val="22"/>
          <w:szCs w:val="22"/>
        </w:rPr>
      </w:pPr>
    </w:p>
    <w:p w:rsidR="00917C5C" w:rsidRPr="00C30556" w:rsidRDefault="00917C5C" w:rsidP="00917C5C">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has no reports or records relating to lead-based paint and/or lead-based paint hazards in the housing.</w:t>
      </w:r>
    </w:p>
    <w:p w:rsidR="00917C5C" w:rsidRPr="00C30556" w:rsidRDefault="00917C5C" w:rsidP="00917C5C">
      <w:pPr>
        <w:pStyle w:val="Heading3"/>
        <w:numPr>
          <w:ilvl w:val="0"/>
          <w:numId w:val="0"/>
        </w:numPr>
        <w:overflowPunct/>
        <w:autoSpaceDE/>
        <w:autoSpaceDN/>
        <w:adjustRightInd/>
        <w:spacing w:after="0"/>
        <w:textAlignment w:val="auto"/>
        <w:rPr>
          <w:rFonts w:cs="Tahoma"/>
          <w:sz w:val="22"/>
          <w:szCs w:val="22"/>
        </w:rPr>
      </w:pPr>
    </w:p>
    <w:p w:rsidR="00917C5C" w:rsidRPr="00C30556" w:rsidRDefault="00917C5C" w:rsidP="00917C5C">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br w:type="page"/>
      </w:r>
      <w:r w:rsidRPr="00C30556">
        <w:rPr>
          <w:rFonts w:cs="Tahoma"/>
          <w:sz w:val="22"/>
          <w:szCs w:val="22"/>
        </w:rPr>
        <w:lastRenderedPageBreak/>
        <w:t>The following parties have reviewed the information above and certify, to the best of their knowledge, that the information they provided is true and accurate.  A photocopy of this completed LEAD-BASED PAINT DISCLOSURE ADDENDUM, together with a copy of any documents listed in Section 2 of Seller’s Disclosure above, may be treated as an original.</w:t>
      </w:r>
    </w:p>
    <w:tbl>
      <w:tblPr>
        <w:tblW w:w="10440" w:type="dxa"/>
        <w:tblInd w:w="-252" w:type="dxa"/>
        <w:tblLook w:val="01E0" w:firstRow="1" w:lastRow="1" w:firstColumn="1" w:lastColumn="1" w:noHBand="0" w:noVBand="0"/>
      </w:tblPr>
      <w:tblGrid>
        <w:gridCol w:w="3108"/>
        <w:gridCol w:w="2112"/>
        <w:gridCol w:w="3240"/>
        <w:gridCol w:w="1980"/>
      </w:tblGrid>
      <w:tr w:rsidR="00917C5C" w:rsidRPr="00987D42" w:rsidTr="00987D42">
        <w:trPr>
          <w:cantSplit/>
        </w:trPr>
        <w:tc>
          <w:tcPr>
            <w:tcW w:w="3108" w:type="dxa"/>
            <w:shd w:val="clear" w:color="auto" w:fill="auto"/>
          </w:tcPr>
          <w:p w:rsidR="00917C5C" w:rsidRPr="00987D42" w:rsidRDefault="00917C5C" w:rsidP="00987D42">
            <w:pPr>
              <w:pStyle w:val="BodyText"/>
              <w:ind w:firstLine="0"/>
              <w:rPr>
                <w:rFonts w:cs="Tahoma"/>
                <w:sz w:val="22"/>
                <w:szCs w:val="22"/>
                <w:u w:val="single"/>
              </w:rPr>
            </w:pPr>
            <w:r w:rsidRPr="00987D42">
              <w:rPr>
                <w:rFonts w:cs="Tahoma"/>
                <w:sz w:val="22"/>
                <w:szCs w:val="22"/>
              </w:rPr>
              <w:t>Seller Agent</w:t>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p>
        </w:tc>
        <w:tc>
          <w:tcPr>
            <w:tcW w:w="2112" w:type="dxa"/>
            <w:shd w:val="clear" w:color="auto" w:fill="auto"/>
          </w:tcPr>
          <w:p w:rsidR="00917C5C" w:rsidRPr="00987D42" w:rsidRDefault="00917C5C" w:rsidP="00987D42">
            <w:pPr>
              <w:pStyle w:val="BodyText"/>
              <w:tabs>
                <w:tab w:val="right" w:pos="1602"/>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c>
          <w:tcPr>
            <w:tcW w:w="3240" w:type="dxa"/>
            <w:shd w:val="clear" w:color="auto" w:fill="auto"/>
          </w:tcPr>
          <w:p w:rsidR="00917C5C" w:rsidRPr="00987D42" w:rsidRDefault="00917C5C" w:rsidP="00987D42">
            <w:pPr>
              <w:pStyle w:val="BodyText"/>
              <w:ind w:firstLine="0"/>
              <w:rPr>
                <w:rFonts w:cs="Tahoma"/>
                <w:sz w:val="22"/>
                <w:szCs w:val="22"/>
              </w:rPr>
            </w:pPr>
            <w:r w:rsidRPr="00987D42">
              <w:rPr>
                <w:rFonts w:cs="Tahoma"/>
                <w:sz w:val="22"/>
                <w:szCs w:val="22"/>
              </w:rPr>
              <w:t>Seller</w:t>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p>
        </w:tc>
        <w:tc>
          <w:tcPr>
            <w:tcW w:w="1980" w:type="dxa"/>
            <w:shd w:val="clear" w:color="auto" w:fill="auto"/>
          </w:tcPr>
          <w:p w:rsidR="00917C5C" w:rsidRPr="00987D42" w:rsidRDefault="00917C5C" w:rsidP="00987D42">
            <w:pPr>
              <w:pStyle w:val="BodyText"/>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r w:rsidR="00917C5C" w:rsidRPr="00987D42" w:rsidTr="00987D42">
        <w:trPr>
          <w:cantSplit/>
        </w:trPr>
        <w:tc>
          <w:tcPr>
            <w:tcW w:w="5220" w:type="dxa"/>
            <w:gridSpan w:val="2"/>
            <w:shd w:val="clear" w:color="auto" w:fill="auto"/>
          </w:tcPr>
          <w:p w:rsidR="00917C5C" w:rsidRPr="00987D42" w:rsidRDefault="00917C5C" w:rsidP="00987D42">
            <w:pPr>
              <w:pStyle w:val="BodyText"/>
              <w:tabs>
                <w:tab w:val="right" w:pos="4860"/>
              </w:tabs>
              <w:ind w:firstLine="0"/>
              <w:rPr>
                <w:rFonts w:cs="Tahoma"/>
                <w:sz w:val="22"/>
                <w:szCs w:val="22"/>
              </w:rPr>
            </w:pPr>
            <w:r w:rsidRPr="00987D42">
              <w:rPr>
                <w:rFonts w:cs="Tahoma"/>
                <w:sz w:val="22"/>
                <w:szCs w:val="22"/>
              </w:rPr>
              <w:t>Selling Firm</w:t>
            </w:r>
            <w:r w:rsidRPr="00987D42">
              <w:rPr>
                <w:rFonts w:cs="Tahoma"/>
                <w:sz w:val="22"/>
                <w:szCs w:val="22"/>
                <w:u w:val="single"/>
              </w:rPr>
              <w:tab/>
            </w:r>
          </w:p>
        </w:tc>
        <w:tc>
          <w:tcPr>
            <w:tcW w:w="3240" w:type="dxa"/>
            <w:shd w:val="clear" w:color="auto" w:fill="auto"/>
          </w:tcPr>
          <w:p w:rsidR="00917C5C" w:rsidRPr="00987D42" w:rsidRDefault="00917C5C" w:rsidP="00987D42">
            <w:pPr>
              <w:pStyle w:val="BodyText"/>
              <w:ind w:firstLine="0"/>
              <w:rPr>
                <w:rFonts w:cs="Tahoma"/>
                <w:sz w:val="22"/>
                <w:szCs w:val="22"/>
              </w:rPr>
            </w:pPr>
            <w:r w:rsidRPr="00987D42">
              <w:rPr>
                <w:rFonts w:cs="Tahoma"/>
                <w:sz w:val="22"/>
                <w:szCs w:val="22"/>
              </w:rPr>
              <w:t>Seller</w:t>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p>
        </w:tc>
        <w:tc>
          <w:tcPr>
            <w:tcW w:w="1980" w:type="dxa"/>
            <w:shd w:val="clear" w:color="auto" w:fill="auto"/>
          </w:tcPr>
          <w:p w:rsidR="00917C5C" w:rsidRPr="00987D42" w:rsidRDefault="00917C5C" w:rsidP="00987D42">
            <w:pPr>
              <w:pStyle w:val="BodyText"/>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bl>
    <w:p w:rsidR="00917C5C" w:rsidRDefault="00917C5C" w:rsidP="00917C5C">
      <w:pPr>
        <w:pStyle w:val="BodyText"/>
        <w:spacing w:after="0"/>
        <w:ind w:firstLine="0"/>
        <w:jc w:val="center"/>
        <w:rPr>
          <w:rFonts w:cs="Tahoma"/>
          <w:caps/>
          <w:sz w:val="22"/>
          <w:szCs w:val="22"/>
          <w:u w:val="single"/>
        </w:rPr>
      </w:pPr>
      <w:r w:rsidRPr="00C30556">
        <w:rPr>
          <w:rFonts w:cs="Tahoma"/>
          <w:sz w:val="22"/>
          <w:szCs w:val="22"/>
          <w:u w:val="single"/>
        </w:rPr>
        <w:br/>
      </w:r>
      <w:r w:rsidRPr="00C30556">
        <w:rPr>
          <w:rFonts w:cs="Tahoma"/>
          <w:caps/>
          <w:sz w:val="22"/>
          <w:szCs w:val="22"/>
          <w:u w:val="single"/>
        </w:rPr>
        <w:t>Before Buyer is obligated to purchase this property under any purchase and sale agreement, Buyer’s and Seller’s signatures are required on the form below.</w:t>
      </w:r>
    </w:p>
    <w:p w:rsidR="00917C5C" w:rsidRPr="00C30556" w:rsidRDefault="00917C5C" w:rsidP="00917C5C">
      <w:pPr>
        <w:pStyle w:val="BodyText"/>
        <w:spacing w:after="0"/>
        <w:ind w:firstLine="0"/>
        <w:jc w:val="center"/>
        <w:rPr>
          <w:rFonts w:cs="Tahoma"/>
          <w:caps/>
          <w:sz w:val="22"/>
          <w:szCs w:val="22"/>
          <w:u w:val="single"/>
        </w:rPr>
      </w:pPr>
    </w:p>
    <w:p w:rsidR="00917C5C" w:rsidRPr="00C30556" w:rsidRDefault="00917C5C" w:rsidP="00917C5C">
      <w:pPr>
        <w:pStyle w:val="Heading1"/>
        <w:numPr>
          <w:ilvl w:val="0"/>
          <w:numId w:val="0"/>
        </w:numPr>
        <w:overflowPunct/>
        <w:autoSpaceDE/>
        <w:autoSpaceDN/>
        <w:adjustRightInd/>
        <w:spacing w:after="0"/>
        <w:jc w:val="left"/>
        <w:textAlignment w:val="auto"/>
        <w:rPr>
          <w:rFonts w:cs="Tahoma"/>
          <w:sz w:val="22"/>
          <w:szCs w:val="22"/>
          <w:u w:val="single"/>
        </w:rPr>
      </w:pPr>
      <w:r w:rsidRPr="00C30556">
        <w:rPr>
          <w:rFonts w:cs="Tahoma"/>
          <w:caps/>
          <w:sz w:val="22"/>
          <w:szCs w:val="22"/>
          <w:u w:val="single"/>
        </w:rPr>
        <w:t>B</w:t>
      </w:r>
      <w:r w:rsidRPr="00C30556">
        <w:rPr>
          <w:rFonts w:cs="Tahoma"/>
          <w:sz w:val="22"/>
          <w:szCs w:val="22"/>
          <w:u w:val="single"/>
        </w:rPr>
        <w:t>UYER’S ACKNOWLEDGMENT</w:t>
      </w:r>
    </w:p>
    <w:p w:rsidR="00917C5C" w:rsidRDefault="00917C5C" w:rsidP="00917C5C">
      <w:pPr>
        <w:pStyle w:val="Heading3"/>
        <w:numPr>
          <w:ilvl w:val="2"/>
          <w:numId w:val="4"/>
        </w:numPr>
        <w:spacing w:after="0"/>
        <w:ind w:left="360"/>
        <w:rPr>
          <w:rFonts w:cs="Tahoma"/>
          <w:b/>
          <w:sz w:val="22"/>
          <w:szCs w:val="22"/>
        </w:rPr>
      </w:pPr>
      <w:r w:rsidRPr="00C30556">
        <w:rPr>
          <w:rFonts w:cs="Tahoma"/>
          <w:b/>
          <w:sz w:val="22"/>
          <w:szCs w:val="22"/>
        </w:rPr>
        <w:t>Buyer has received copies of all information listed above in Section 2 of Seller’s Disclosure of this form.</w:t>
      </w:r>
    </w:p>
    <w:p w:rsidR="00917C5C" w:rsidRPr="005E7AB2" w:rsidRDefault="00917C5C" w:rsidP="00917C5C">
      <w:pPr>
        <w:pStyle w:val="BodyText"/>
        <w:spacing w:after="0"/>
      </w:pPr>
    </w:p>
    <w:p w:rsidR="00917C5C" w:rsidRPr="00C30556" w:rsidRDefault="00917C5C" w:rsidP="00917C5C">
      <w:pPr>
        <w:pStyle w:val="Heading3"/>
        <w:spacing w:after="0"/>
        <w:ind w:left="360"/>
        <w:rPr>
          <w:rFonts w:cs="Tahoma"/>
          <w:b/>
          <w:sz w:val="22"/>
          <w:szCs w:val="22"/>
        </w:rPr>
      </w:pPr>
      <w:r w:rsidRPr="00C30556">
        <w:rPr>
          <w:rFonts w:cs="Tahoma"/>
          <w:b/>
          <w:sz w:val="22"/>
          <w:szCs w:val="22"/>
        </w:rPr>
        <w:t>Buyer has received the pamphlet “Protect Your Family from Lead in Your Home.”</w:t>
      </w:r>
    </w:p>
    <w:p w:rsidR="00917C5C" w:rsidRDefault="00917C5C" w:rsidP="00917C5C">
      <w:pPr>
        <w:pStyle w:val="Heading3"/>
        <w:numPr>
          <w:ilvl w:val="0"/>
          <w:numId w:val="0"/>
        </w:numPr>
        <w:spacing w:after="0"/>
        <w:ind w:left="360"/>
        <w:rPr>
          <w:rFonts w:cs="Tahoma"/>
          <w:b/>
          <w:sz w:val="22"/>
          <w:szCs w:val="22"/>
        </w:rPr>
      </w:pPr>
    </w:p>
    <w:p w:rsidR="00917C5C" w:rsidRPr="00C30556" w:rsidRDefault="00917C5C" w:rsidP="00917C5C">
      <w:pPr>
        <w:pStyle w:val="Heading3"/>
        <w:spacing w:after="0"/>
        <w:ind w:left="360"/>
        <w:rPr>
          <w:rFonts w:cs="Tahoma"/>
          <w:b/>
          <w:sz w:val="22"/>
          <w:szCs w:val="22"/>
        </w:rPr>
      </w:pPr>
      <w:r w:rsidRPr="00C30556">
        <w:rPr>
          <w:rFonts w:cs="Tahoma"/>
          <w:b/>
          <w:sz w:val="22"/>
          <w:szCs w:val="22"/>
        </w:rPr>
        <w:t>Buyer has (check one below):</w:t>
      </w:r>
    </w:p>
    <w:p w:rsidR="00917C5C" w:rsidRPr="00C30556" w:rsidRDefault="00917C5C" w:rsidP="00917C5C">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Elected a ten (10) day opportunity (or mutually agreed upon period) to conduct a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risk assessment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inspection of the Property for the presence of lead-based paint and/or lead-based paint hazards, providing Buyer the right to rescind the Purchase Agreement by written notice to Seller no later than the end of such agreed upon 10 day period if Buyer is not satisfied in Buyer’s sole discretion with the results of such risk assessments or inspection, as applicable.  Buyer and Seller hereby agree the ten (10) day period described in the preceding sentence shall begin </w:t>
      </w:r>
      <w:r w:rsidR="006639B1" w:rsidRPr="00C30556">
        <w:rPr>
          <w:rFonts w:cs="Tahoma"/>
          <w:bCs/>
          <w:noProof/>
          <w:sz w:val="22"/>
          <w:szCs w:val="22"/>
          <w:u w:val="single"/>
        </w:rPr>
        <w:t xml:space="preserve">     </w:t>
      </w:r>
      <w:r w:rsidRPr="00C30556">
        <w:rPr>
          <w:rFonts w:cs="Tahoma"/>
          <w:sz w:val="22"/>
          <w:szCs w:val="22"/>
        </w:rPr>
        <w:t xml:space="preserve"> and end </w:t>
      </w:r>
      <w:r w:rsidR="006639B1" w:rsidRPr="00C30556">
        <w:rPr>
          <w:rFonts w:cs="Tahoma"/>
          <w:bCs/>
          <w:noProof/>
          <w:sz w:val="22"/>
          <w:szCs w:val="22"/>
          <w:u w:val="single"/>
        </w:rPr>
        <w:t xml:space="preserve">     </w:t>
      </w:r>
      <w:r w:rsidRPr="00C30556">
        <w:rPr>
          <w:rFonts w:cs="Tahoma"/>
          <w:sz w:val="22"/>
          <w:szCs w:val="22"/>
        </w:rPr>
        <w:t xml:space="preserve">.  Buyer’s failure to provide written notice of Buyer’s election to rescind the Purchase Agreement to Seller on or before </w:t>
      </w:r>
      <w:r w:rsidR="006639B1" w:rsidRPr="00C30556">
        <w:rPr>
          <w:rFonts w:cs="Tahoma"/>
          <w:bCs/>
          <w:noProof/>
          <w:sz w:val="22"/>
          <w:szCs w:val="22"/>
          <w:u w:val="single"/>
        </w:rPr>
        <w:t xml:space="preserve">     </w:t>
      </w:r>
      <w:r w:rsidRPr="00C30556">
        <w:rPr>
          <w:rFonts w:cs="Tahoma"/>
          <w:sz w:val="22"/>
          <w:szCs w:val="22"/>
        </w:rPr>
        <w:t xml:space="preserve"> </w:t>
      </w:r>
      <w:r w:rsidR="006639B1" w:rsidRPr="00C30556">
        <w:rPr>
          <w:rFonts w:cs="Tahoma"/>
          <w:bCs/>
          <w:noProof/>
          <w:sz w:val="22"/>
          <w:szCs w:val="22"/>
          <w:u w:val="single"/>
        </w:rPr>
        <w:t xml:space="preserve">     </w:t>
      </w:r>
      <w:r w:rsidRPr="00C30556">
        <w:rPr>
          <w:rFonts w:cs="Tahoma"/>
          <w:bCs/>
          <w:sz w:val="22"/>
          <w:szCs w:val="22"/>
        </w:rPr>
        <w:t xml:space="preserve">, </w:t>
      </w:r>
      <w:r w:rsidRPr="00C30556">
        <w:rPr>
          <w:rFonts w:cs="Tahoma"/>
          <w:sz w:val="22"/>
          <w:szCs w:val="22"/>
        </w:rPr>
        <w:t>20</w:t>
      </w:r>
      <w:r w:rsidR="006639B1" w:rsidRPr="00C30556">
        <w:rPr>
          <w:rFonts w:cs="Tahoma"/>
          <w:bCs/>
          <w:noProof/>
          <w:sz w:val="22"/>
          <w:szCs w:val="22"/>
          <w:u w:val="single"/>
        </w:rPr>
        <w:t xml:space="preserve">     </w:t>
      </w:r>
      <w:r w:rsidRPr="00C30556">
        <w:rPr>
          <w:rFonts w:cs="Tahoma"/>
          <w:sz w:val="22"/>
          <w:szCs w:val="22"/>
        </w:rPr>
        <w:t xml:space="preserve"> shall be deemed a waiver of Buyer’s right to rescind as provided in this addendum.  If Buyer timely elects to rescind the Purchase Agreement as provided herein, the Earnest Money shall be returned to Buyer, together with any interest thereon.  </w:t>
      </w:r>
    </w:p>
    <w:p w:rsidR="00917C5C" w:rsidRPr="00C30556" w:rsidRDefault="00917C5C" w:rsidP="00917C5C">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E45EEB">
        <w:rPr>
          <w:rFonts w:cs="Tahoma"/>
          <w:sz w:val="22"/>
          <w:szCs w:val="22"/>
        </w:rPr>
      </w:r>
      <w:r w:rsidR="00E45EEB">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proofErr w:type="gramStart"/>
      <w:r w:rsidRPr="00C30556">
        <w:rPr>
          <w:rFonts w:cs="Tahoma"/>
          <w:sz w:val="22"/>
          <w:szCs w:val="22"/>
        </w:rPr>
        <w:t>Waived the opportunity to conduct a risk assessment or inspection for the presence of lead-based paint and/or lead-based paint hazards.</w:t>
      </w:r>
      <w:proofErr w:type="gramEnd"/>
    </w:p>
    <w:tbl>
      <w:tblPr>
        <w:tblW w:w="0" w:type="auto"/>
        <w:tblLook w:val="01E0" w:firstRow="1" w:lastRow="1" w:firstColumn="1" w:lastColumn="1" w:noHBand="0" w:noVBand="0"/>
      </w:tblPr>
      <w:tblGrid>
        <w:gridCol w:w="4776"/>
        <w:gridCol w:w="4800"/>
      </w:tblGrid>
      <w:tr w:rsidR="00917C5C" w:rsidRPr="00987D42" w:rsidTr="00987D42">
        <w:trPr>
          <w:cantSplit/>
        </w:trPr>
        <w:tc>
          <w:tcPr>
            <w:tcW w:w="5238" w:type="dxa"/>
            <w:shd w:val="clear" w:color="auto" w:fill="auto"/>
          </w:tcPr>
          <w:p w:rsidR="00917C5C" w:rsidRPr="00987D42" w:rsidRDefault="00917C5C" w:rsidP="00987D42">
            <w:pPr>
              <w:pStyle w:val="BodyText"/>
              <w:tabs>
                <w:tab w:val="right" w:pos="3348"/>
              </w:tabs>
              <w:ind w:firstLine="0"/>
              <w:rPr>
                <w:rFonts w:cs="Tahoma"/>
                <w:sz w:val="22"/>
                <w:szCs w:val="22"/>
              </w:rPr>
            </w:pPr>
            <w:r w:rsidRPr="00987D42">
              <w:rPr>
                <w:rFonts w:cs="Tahoma"/>
                <w:sz w:val="22"/>
                <w:szCs w:val="22"/>
              </w:rPr>
              <w:t>Buyer</w:t>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p>
        </w:tc>
        <w:tc>
          <w:tcPr>
            <w:tcW w:w="5760" w:type="dxa"/>
            <w:shd w:val="clear" w:color="auto" w:fill="auto"/>
          </w:tcPr>
          <w:p w:rsidR="00917C5C" w:rsidRPr="00987D42" w:rsidRDefault="00917C5C" w:rsidP="00987D42">
            <w:pPr>
              <w:pStyle w:val="BodyText"/>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r w:rsidR="00917C5C" w:rsidRPr="00987D42" w:rsidTr="00987D42">
        <w:trPr>
          <w:cantSplit/>
        </w:trPr>
        <w:tc>
          <w:tcPr>
            <w:tcW w:w="5238" w:type="dxa"/>
            <w:shd w:val="clear" w:color="auto" w:fill="auto"/>
          </w:tcPr>
          <w:p w:rsidR="00917C5C" w:rsidRPr="00987D42" w:rsidRDefault="00917C5C" w:rsidP="00987D42">
            <w:pPr>
              <w:pStyle w:val="BodyText"/>
              <w:tabs>
                <w:tab w:val="right" w:pos="3348"/>
              </w:tabs>
              <w:ind w:firstLine="0"/>
              <w:rPr>
                <w:rFonts w:cs="Tahoma"/>
                <w:sz w:val="22"/>
                <w:szCs w:val="22"/>
              </w:rPr>
            </w:pPr>
            <w:r w:rsidRPr="00987D42">
              <w:rPr>
                <w:rFonts w:cs="Tahoma"/>
                <w:sz w:val="22"/>
                <w:szCs w:val="22"/>
              </w:rPr>
              <w:t>Buyer</w:t>
            </w:r>
            <w:r w:rsidRPr="00987D42">
              <w:rPr>
                <w:rFonts w:cs="Tahoma"/>
                <w:sz w:val="22"/>
                <w:szCs w:val="22"/>
                <w:u w:val="single"/>
              </w:rPr>
              <w:tab/>
            </w:r>
            <w:r w:rsidRPr="00987D42">
              <w:rPr>
                <w:rFonts w:cs="Tahoma"/>
                <w:sz w:val="22"/>
                <w:szCs w:val="22"/>
                <w:u w:val="single"/>
              </w:rPr>
              <w:tab/>
            </w:r>
            <w:r w:rsidRPr="00987D42">
              <w:rPr>
                <w:rFonts w:cs="Tahoma"/>
                <w:sz w:val="22"/>
                <w:szCs w:val="22"/>
                <w:u w:val="single"/>
              </w:rPr>
              <w:tab/>
            </w:r>
          </w:p>
        </w:tc>
        <w:tc>
          <w:tcPr>
            <w:tcW w:w="5760" w:type="dxa"/>
            <w:shd w:val="clear" w:color="auto" w:fill="auto"/>
          </w:tcPr>
          <w:p w:rsidR="00917C5C" w:rsidRPr="00987D42" w:rsidRDefault="00917C5C" w:rsidP="00987D42">
            <w:pPr>
              <w:pStyle w:val="BodyText"/>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bl>
    <w:p w:rsidR="00917C5C" w:rsidRPr="00C30556" w:rsidRDefault="00917C5C" w:rsidP="00917C5C">
      <w:pPr>
        <w:pStyle w:val="Heading1"/>
        <w:keepNext/>
        <w:keepLines/>
        <w:numPr>
          <w:ilvl w:val="0"/>
          <w:numId w:val="0"/>
        </w:numPr>
        <w:overflowPunct/>
        <w:autoSpaceDE/>
        <w:autoSpaceDN/>
        <w:adjustRightInd/>
        <w:spacing w:after="0"/>
        <w:jc w:val="center"/>
        <w:textAlignment w:val="auto"/>
        <w:rPr>
          <w:rFonts w:cs="Tahoma"/>
          <w:sz w:val="22"/>
          <w:szCs w:val="22"/>
          <w:u w:val="single"/>
        </w:rPr>
      </w:pPr>
    </w:p>
    <w:p w:rsidR="00917C5C" w:rsidRDefault="00917C5C" w:rsidP="00917C5C">
      <w:pPr>
        <w:pStyle w:val="Heading1"/>
        <w:keepNext/>
        <w:keepLines/>
        <w:numPr>
          <w:ilvl w:val="0"/>
          <w:numId w:val="0"/>
        </w:numPr>
        <w:overflowPunct/>
        <w:autoSpaceDE/>
        <w:autoSpaceDN/>
        <w:adjustRightInd/>
        <w:spacing w:after="0"/>
        <w:jc w:val="center"/>
        <w:textAlignment w:val="auto"/>
        <w:rPr>
          <w:rFonts w:cs="Tahoma"/>
          <w:sz w:val="22"/>
          <w:szCs w:val="22"/>
        </w:rPr>
      </w:pPr>
      <w:r w:rsidRPr="00C30556">
        <w:rPr>
          <w:rFonts w:cs="Tahoma"/>
          <w:sz w:val="22"/>
          <w:szCs w:val="22"/>
        </w:rPr>
        <w:t>CERTIFICATION OF ACCURACY</w:t>
      </w:r>
    </w:p>
    <w:p w:rsidR="00917C5C" w:rsidRPr="005E7AB2" w:rsidRDefault="00917C5C" w:rsidP="00917C5C">
      <w:pPr>
        <w:pStyle w:val="BodyText"/>
        <w:spacing w:after="0"/>
      </w:pPr>
    </w:p>
    <w:p w:rsidR="00917C5C" w:rsidRPr="00C30556" w:rsidRDefault="00917C5C" w:rsidP="00917C5C">
      <w:pPr>
        <w:pStyle w:val="BodyText"/>
        <w:keepNext/>
        <w:keepLines/>
        <w:spacing w:after="0"/>
        <w:ind w:firstLine="720"/>
        <w:rPr>
          <w:rFonts w:cs="Tahoma"/>
          <w:sz w:val="22"/>
          <w:szCs w:val="22"/>
        </w:rPr>
      </w:pPr>
      <w:r w:rsidRPr="00C30556">
        <w:rPr>
          <w:rFonts w:cs="Tahoma"/>
          <w:sz w:val="22"/>
          <w:szCs w:val="22"/>
          <w:u w:val="single"/>
        </w:rPr>
        <w:t>This section must be signed by Buyer before Seller signs lines below</w:t>
      </w:r>
      <w:r w:rsidRPr="00C30556">
        <w:rPr>
          <w:rFonts w:cs="Tahoma"/>
          <w:sz w:val="22"/>
          <w:szCs w:val="22"/>
        </w:rPr>
        <w:t>.  The following parties have reviewed the information and certify, to the best of their knowledge, that the information they provided herein is true and accurate.</w:t>
      </w:r>
    </w:p>
    <w:tbl>
      <w:tblPr>
        <w:tblW w:w="10260" w:type="dxa"/>
        <w:tblInd w:w="-342" w:type="dxa"/>
        <w:tblLayout w:type="fixed"/>
        <w:tblLook w:val="01E0" w:firstRow="1" w:lastRow="1" w:firstColumn="1" w:lastColumn="1" w:noHBand="0" w:noVBand="0"/>
      </w:tblPr>
      <w:tblGrid>
        <w:gridCol w:w="3600"/>
        <w:gridCol w:w="1800"/>
        <w:gridCol w:w="2926"/>
        <w:gridCol w:w="1934"/>
      </w:tblGrid>
      <w:tr w:rsidR="00917C5C" w:rsidRPr="00987D42" w:rsidTr="00987D42">
        <w:trPr>
          <w:cantSplit/>
        </w:trPr>
        <w:tc>
          <w:tcPr>
            <w:tcW w:w="3600" w:type="dxa"/>
            <w:shd w:val="clear" w:color="auto" w:fill="auto"/>
          </w:tcPr>
          <w:p w:rsidR="00917C5C" w:rsidRPr="00987D42" w:rsidRDefault="00917C5C" w:rsidP="00987D42">
            <w:pPr>
              <w:pStyle w:val="BodyText"/>
              <w:keepNext/>
              <w:keepLines/>
              <w:tabs>
                <w:tab w:val="right" w:pos="3312"/>
              </w:tabs>
              <w:ind w:firstLine="0"/>
              <w:rPr>
                <w:rFonts w:cs="Tahoma"/>
                <w:sz w:val="22"/>
                <w:szCs w:val="22"/>
                <w:u w:val="single"/>
              </w:rPr>
            </w:pPr>
            <w:r w:rsidRPr="00987D42">
              <w:rPr>
                <w:rFonts w:cs="Tahoma"/>
                <w:sz w:val="22"/>
                <w:szCs w:val="22"/>
              </w:rPr>
              <w:t>Buyer</w:t>
            </w:r>
            <w:r w:rsidRPr="00987D42">
              <w:rPr>
                <w:rFonts w:cs="Tahoma"/>
                <w:sz w:val="22"/>
                <w:szCs w:val="22"/>
                <w:u w:val="single"/>
              </w:rPr>
              <w:tab/>
            </w:r>
          </w:p>
        </w:tc>
        <w:tc>
          <w:tcPr>
            <w:tcW w:w="1800" w:type="dxa"/>
            <w:shd w:val="clear" w:color="auto" w:fill="auto"/>
          </w:tcPr>
          <w:p w:rsidR="00917C5C" w:rsidRPr="00987D42" w:rsidRDefault="00917C5C" w:rsidP="00987D42">
            <w:pPr>
              <w:pStyle w:val="BodyText"/>
              <w:keepNext/>
              <w:keepLines/>
              <w:tabs>
                <w:tab w:val="right" w:pos="1602"/>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c>
          <w:tcPr>
            <w:tcW w:w="2926" w:type="dxa"/>
            <w:shd w:val="clear" w:color="auto" w:fill="auto"/>
          </w:tcPr>
          <w:p w:rsidR="00917C5C" w:rsidRPr="00987D42" w:rsidRDefault="00917C5C" w:rsidP="00987D42">
            <w:pPr>
              <w:pStyle w:val="BodyText"/>
              <w:keepNext/>
              <w:keepLines/>
              <w:tabs>
                <w:tab w:val="right" w:pos="3348"/>
              </w:tabs>
              <w:ind w:firstLine="0"/>
              <w:rPr>
                <w:rFonts w:cs="Tahoma"/>
                <w:sz w:val="22"/>
                <w:szCs w:val="22"/>
              </w:rPr>
            </w:pPr>
            <w:r w:rsidRPr="00987D42">
              <w:rPr>
                <w:rFonts w:cs="Tahoma"/>
                <w:sz w:val="22"/>
                <w:szCs w:val="22"/>
              </w:rPr>
              <w:t>Seller</w:t>
            </w:r>
            <w:r w:rsidRPr="00987D42">
              <w:rPr>
                <w:rFonts w:cs="Tahoma"/>
                <w:sz w:val="22"/>
                <w:szCs w:val="22"/>
                <w:u w:val="single"/>
              </w:rPr>
              <w:tab/>
            </w:r>
          </w:p>
        </w:tc>
        <w:tc>
          <w:tcPr>
            <w:tcW w:w="1934" w:type="dxa"/>
            <w:shd w:val="clear" w:color="auto" w:fill="auto"/>
          </w:tcPr>
          <w:p w:rsidR="00917C5C" w:rsidRPr="00987D42" w:rsidRDefault="00917C5C" w:rsidP="00987D42">
            <w:pPr>
              <w:pStyle w:val="BodyText"/>
              <w:keepNext/>
              <w:keepLines/>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r w:rsidR="00917C5C" w:rsidRPr="00987D42" w:rsidTr="00987D42">
        <w:trPr>
          <w:cantSplit/>
        </w:trPr>
        <w:tc>
          <w:tcPr>
            <w:tcW w:w="3600" w:type="dxa"/>
            <w:shd w:val="clear" w:color="auto" w:fill="auto"/>
          </w:tcPr>
          <w:p w:rsidR="00917C5C" w:rsidRPr="00987D42" w:rsidRDefault="00917C5C" w:rsidP="00987D42">
            <w:pPr>
              <w:pStyle w:val="BodyText"/>
              <w:keepNext/>
              <w:keepLines/>
              <w:tabs>
                <w:tab w:val="right" w:pos="3312"/>
              </w:tabs>
              <w:ind w:firstLine="0"/>
              <w:rPr>
                <w:rFonts w:cs="Tahoma"/>
                <w:sz w:val="22"/>
                <w:szCs w:val="22"/>
                <w:u w:val="single"/>
              </w:rPr>
            </w:pPr>
            <w:r w:rsidRPr="00987D42">
              <w:rPr>
                <w:rFonts w:cs="Tahoma"/>
                <w:sz w:val="22"/>
                <w:szCs w:val="22"/>
              </w:rPr>
              <w:t>Buyer</w:t>
            </w:r>
            <w:r w:rsidRPr="00987D42">
              <w:rPr>
                <w:rFonts w:cs="Tahoma"/>
                <w:sz w:val="22"/>
                <w:szCs w:val="22"/>
                <w:u w:val="single"/>
              </w:rPr>
              <w:tab/>
            </w:r>
          </w:p>
        </w:tc>
        <w:tc>
          <w:tcPr>
            <w:tcW w:w="1800" w:type="dxa"/>
            <w:shd w:val="clear" w:color="auto" w:fill="auto"/>
          </w:tcPr>
          <w:p w:rsidR="00917C5C" w:rsidRPr="00987D42" w:rsidRDefault="00917C5C" w:rsidP="00987D42">
            <w:pPr>
              <w:pStyle w:val="BodyText"/>
              <w:keepNext/>
              <w:keepLines/>
              <w:tabs>
                <w:tab w:val="right" w:pos="1602"/>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c>
          <w:tcPr>
            <w:tcW w:w="2926" w:type="dxa"/>
            <w:shd w:val="clear" w:color="auto" w:fill="auto"/>
          </w:tcPr>
          <w:p w:rsidR="00917C5C" w:rsidRPr="00987D42" w:rsidRDefault="00917C5C" w:rsidP="00987D42">
            <w:pPr>
              <w:pStyle w:val="BodyText"/>
              <w:keepNext/>
              <w:keepLines/>
              <w:tabs>
                <w:tab w:val="right" w:pos="3348"/>
              </w:tabs>
              <w:ind w:firstLine="0"/>
              <w:rPr>
                <w:rFonts w:cs="Tahoma"/>
                <w:sz w:val="22"/>
                <w:szCs w:val="22"/>
              </w:rPr>
            </w:pPr>
            <w:r w:rsidRPr="00987D42">
              <w:rPr>
                <w:rFonts w:cs="Tahoma"/>
                <w:sz w:val="22"/>
                <w:szCs w:val="22"/>
              </w:rPr>
              <w:t>Seller</w:t>
            </w:r>
            <w:r w:rsidRPr="00987D42">
              <w:rPr>
                <w:rFonts w:cs="Tahoma"/>
                <w:sz w:val="22"/>
                <w:szCs w:val="22"/>
                <w:u w:val="single"/>
              </w:rPr>
              <w:tab/>
            </w:r>
          </w:p>
        </w:tc>
        <w:tc>
          <w:tcPr>
            <w:tcW w:w="1934" w:type="dxa"/>
            <w:shd w:val="clear" w:color="auto" w:fill="auto"/>
          </w:tcPr>
          <w:p w:rsidR="00917C5C" w:rsidRPr="00987D42" w:rsidRDefault="00917C5C" w:rsidP="00987D42">
            <w:pPr>
              <w:pStyle w:val="BodyText"/>
              <w:keepNext/>
              <w:keepLines/>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r w:rsidR="00917C5C" w:rsidRPr="00987D42" w:rsidTr="00987D42">
        <w:trPr>
          <w:cantSplit/>
        </w:trPr>
        <w:tc>
          <w:tcPr>
            <w:tcW w:w="3600" w:type="dxa"/>
            <w:shd w:val="clear" w:color="auto" w:fill="auto"/>
          </w:tcPr>
          <w:p w:rsidR="00917C5C" w:rsidRPr="00987D42" w:rsidRDefault="00917C5C" w:rsidP="00987D42">
            <w:pPr>
              <w:pStyle w:val="BodyText"/>
              <w:tabs>
                <w:tab w:val="right" w:pos="3312"/>
              </w:tabs>
              <w:ind w:firstLine="0"/>
              <w:rPr>
                <w:rFonts w:cs="Tahoma"/>
                <w:sz w:val="22"/>
                <w:szCs w:val="22"/>
                <w:u w:val="single"/>
              </w:rPr>
            </w:pPr>
            <w:r w:rsidRPr="00987D42">
              <w:rPr>
                <w:rFonts w:cs="Tahoma"/>
                <w:sz w:val="22"/>
                <w:szCs w:val="22"/>
              </w:rPr>
              <w:t>Buyer Agent</w:t>
            </w:r>
            <w:r w:rsidRPr="00987D42">
              <w:rPr>
                <w:rFonts w:cs="Tahoma"/>
                <w:sz w:val="22"/>
                <w:szCs w:val="22"/>
                <w:u w:val="single"/>
              </w:rPr>
              <w:tab/>
            </w:r>
          </w:p>
        </w:tc>
        <w:tc>
          <w:tcPr>
            <w:tcW w:w="1800" w:type="dxa"/>
            <w:shd w:val="clear" w:color="auto" w:fill="auto"/>
          </w:tcPr>
          <w:p w:rsidR="00917C5C" w:rsidRPr="00987D42" w:rsidRDefault="00917C5C" w:rsidP="00987D42">
            <w:pPr>
              <w:pStyle w:val="BodyText"/>
              <w:tabs>
                <w:tab w:val="right" w:pos="1602"/>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c>
          <w:tcPr>
            <w:tcW w:w="2926" w:type="dxa"/>
            <w:shd w:val="clear" w:color="auto" w:fill="auto"/>
          </w:tcPr>
          <w:p w:rsidR="00917C5C" w:rsidRPr="00987D42" w:rsidRDefault="00917C5C" w:rsidP="00987D42">
            <w:pPr>
              <w:pStyle w:val="BodyText"/>
              <w:tabs>
                <w:tab w:val="right" w:pos="3348"/>
              </w:tabs>
              <w:ind w:firstLine="0"/>
              <w:rPr>
                <w:rFonts w:cs="Tahoma"/>
                <w:sz w:val="22"/>
                <w:szCs w:val="22"/>
              </w:rPr>
            </w:pPr>
            <w:r w:rsidRPr="00987D42">
              <w:rPr>
                <w:rFonts w:cs="Tahoma"/>
                <w:sz w:val="22"/>
                <w:szCs w:val="22"/>
              </w:rPr>
              <w:t>Seller Agent</w:t>
            </w:r>
            <w:r w:rsidRPr="00987D42">
              <w:rPr>
                <w:rFonts w:cs="Tahoma"/>
                <w:sz w:val="22"/>
                <w:szCs w:val="22"/>
                <w:u w:val="single"/>
              </w:rPr>
              <w:tab/>
            </w:r>
          </w:p>
        </w:tc>
        <w:tc>
          <w:tcPr>
            <w:tcW w:w="1934" w:type="dxa"/>
            <w:shd w:val="clear" w:color="auto" w:fill="auto"/>
          </w:tcPr>
          <w:p w:rsidR="00917C5C" w:rsidRPr="00987D42" w:rsidRDefault="00917C5C" w:rsidP="00987D42">
            <w:pPr>
              <w:pStyle w:val="BodyText"/>
              <w:tabs>
                <w:tab w:val="right" w:pos="1764"/>
              </w:tabs>
              <w:ind w:firstLine="0"/>
              <w:rPr>
                <w:rFonts w:cs="Tahoma"/>
                <w:sz w:val="22"/>
                <w:szCs w:val="22"/>
              </w:rPr>
            </w:pPr>
            <w:r w:rsidRPr="00987D42">
              <w:rPr>
                <w:rFonts w:cs="Tahoma"/>
                <w:sz w:val="22"/>
                <w:szCs w:val="22"/>
              </w:rPr>
              <w:t>Date</w:t>
            </w:r>
            <w:r w:rsidRPr="00987D42">
              <w:rPr>
                <w:rFonts w:cs="Tahoma"/>
                <w:sz w:val="22"/>
                <w:szCs w:val="22"/>
                <w:u w:val="single"/>
              </w:rPr>
              <w:tab/>
            </w:r>
            <w:r w:rsidRPr="00987D42">
              <w:rPr>
                <w:rFonts w:cs="Tahoma"/>
                <w:sz w:val="22"/>
                <w:szCs w:val="22"/>
              </w:rPr>
              <w:t xml:space="preserve"> </w:t>
            </w:r>
            <w:r w:rsidRPr="00987D42">
              <w:rPr>
                <w:rFonts w:cs="Tahoma"/>
                <w:sz w:val="22"/>
                <w:szCs w:val="22"/>
              </w:rPr>
              <w:sym w:font="Wingdings 3" w:char="F0E1"/>
            </w:r>
          </w:p>
        </w:tc>
      </w:tr>
      <w:tr w:rsidR="00917C5C" w:rsidRPr="00987D42" w:rsidTr="00987D42">
        <w:trPr>
          <w:cantSplit/>
        </w:trPr>
        <w:tc>
          <w:tcPr>
            <w:tcW w:w="5400" w:type="dxa"/>
            <w:gridSpan w:val="2"/>
            <w:shd w:val="clear" w:color="auto" w:fill="auto"/>
          </w:tcPr>
          <w:p w:rsidR="00917C5C" w:rsidRPr="00987D42" w:rsidRDefault="00917C5C" w:rsidP="00987D42">
            <w:pPr>
              <w:pStyle w:val="BodyText"/>
              <w:tabs>
                <w:tab w:val="right" w:pos="4860"/>
              </w:tabs>
              <w:ind w:firstLine="0"/>
              <w:rPr>
                <w:rFonts w:cs="Tahoma"/>
                <w:sz w:val="22"/>
                <w:szCs w:val="22"/>
              </w:rPr>
            </w:pPr>
            <w:r w:rsidRPr="00987D42">
              <w:rPr>
                <w:rFonts w:cs="Tahoma"/>
                <w:sz w:val="22"/>
                <w:szCs w:val="22"/>
              </w:rPr>
              <w:t>Buying Firm</w:t>
            </w:r>
            <w:r w:rsidRPr="00987D42">
              <w:rPr>
                <w:rFonts w:cs="Tahoma"/>
                <w:sz w:val="22"/>
                <w:szCs w:val="22"/>
                <w:u w:val="single"/>
              </w:rPr>
              <w:tab/>
            </w:r>
          </w:p>
        </w:tc>
        <w:tc>
          <w:tcPr>
            <w:tcW w:w="4860" w:type="dxa"/>
            <w:gridSpan w:val="2"/>
            <w:shd w:val="clear" w:color="auto" w:fill="auto"/>
          </w:tcPr>
          <w:p w:rsidR="00917C5C" w:rsidRPr="00987D42" w:rsidRDefault="00917C5C" w:rsidP="00987D42">
            <w:pPr>
              <w:pStyle w:val="BodyText"/>
              <w:tabs>
                <w:tab w:val="right" w:pos="4392"/>
              </w:tabs>
              <w:ind w:firstLine="0"/>
              <w:rPr>
                <w:rFonts w:cs="Tahoma"/>
                <w:sz w:val="22"/>
                <w:szCs w:val="22"/>
              </w:rPr>
            </w:pPr>
            <w:r w:rsidRPr="00987D42">
              <w:rPr>
                <w:rFonts w:cs="Tahoma"/>
                <w:sz w:val="22"/>
                <w:szCs w:val="22"/>
              </w:rPr>
              <w:t>Seller Firm</w:t>
            </w:r>
            <w:r w:rsidRPr="00987D42">
              <w:rPr>
                <w:rFonts w:cs="Tahoma"/>
                <w:sz w:val="22"/>
                <w:szCs w:val="22"/>
                <w:u w:val="single"/>
              </w:rPr>
              <w:tab/>
            </w:r>
          </w:p>
        </w:tc>
      </w:tr>
    </w:tbl>
    <w:p w:rsidR="00917C5C" w:rsidRPr="00C30556" w:rsidRDefault="00917C5C" w:rsidP="00917C5C">
      <w:pPr>
        <w:rPr>
          <w:rFonts w:cs="Tahoma"/>
          <w:sz w:val="22"/>
          <w:szCs w:val="22"/>
        </w:rPr>
      </w:pPr>
    </w:p>
    <w:tbl>
      <w:tblPr>
        <w:tblW w:w="0" w:type="auto"/>
        <w:jc w:val="right"/>
        <w:tblLook w:val="01E0" w:firstRow="1" w:lastRow="1" w:firstColumn="1" w:lastColumn="1" w:noHBand="0" w:noVBand="0"/>
      </w:tblPr>
      <w:tblGrid>
        <w:gridCol w:w="6678"/>
      </w:tblGrid>
      <w:tr w:rsidR="00917C5C" w:rsidRPr="00987D42" w:rsidTr="00987D42">
        <w:trPr>
          <w:jc w:val="right"/>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tcPr>
          <w:p w:rsidR="00917C5C" w:rsidRPr="00987D42" w:rsidRDefault="00917C5C" w:rsidP="00987D42">
            <w:pPr>
              <w:pStyle w:val="BodyText"/>
              <w:spacing w:before="60" w:after="0"/>
              <w:rPr>
                <w:rFonts w:cs="Tahoma"/>
                <w:sz w:val="22"/>
                <w:szCs w:val="22"/>
              </w:rPr>
            </w:pPr>
            <w:r w:rsidRPr="00987D42">
              <w:rPr>
                <w:rFonts w:cs="Tahoma"/>
                <w:sz w:val="22"/>
                <w:szCs w:val="22"/>
              </w:rPr>
              <w:t xml:space="preserve">LINES WITH THIS SYMBOL </w:t>
            </w:r>
            <w:r w:rsidRPr="00987D42">
              <w:rPr>
                <w:rFonts w:cs="Tahoma"/>
                <w:sz w:val="22"/>
                <w:szCs w:val="22"/>
              </w:rPr>
              <w:sym w:font="Wingdings 3" w:char="F0E1"/>
            </w:r>
            <w:r w:rsidRPr="00987D42">
              <w:rPr>
                <w:rFonts w:cs="Tahoma"/>
                <w:sz w:val="22"/>
                <w:szCs w:val="22"/>
              </w:rPr>
              <w:t xml:space="preserve"> REQUIRE A SIGNATURE</w:t>
            </w:r>
          </w:p>
        </w:tc>
      </w:tr>
    </w:tbl>
    <w:p w:rsidR="00254FBE" w:rsidRDefault="00254FBE" w:rsidP="00917C5C">
      <w:pPr>
        <w:keepLines/>
        <w:tabs>
          <w:tab w:val="right" w:pos="9360"/>
        </w:tabs>
        <w:suppressAutoHyphens/>
        <w:jc w:val="center"/>
        <w:rPr>
          <w:rFonts w:cs="Tahoma"/>
          <w:sz w:val="22"/>
          <w:szCs w:val="22"/>
        </w:rPr>
      </w:pPr>
    </w:p>
    <w:p w:rsidR="0097536D" w:rsidRDefault="0097536D" w:rsidP="00917C5C">
      <w:pPr>
        <w:keepLines/>
        <w:tabs>
          <w:tab w:val="right" w:pos="9360"/>
        </w:tabs>
        <w:suppressAutoHyphens/>
        <w:jc w:val="center"/>
        <w:rPr>
          <w:rFonts w:cs="Tahoma"/>
          <w:sz w:val="22"/>
          <w:szCs w:val="22"/>
        </w:rPr>
        <w:sectPr w:rsidR="0097536D" w:rsidSect="00175306">
          <w:pgSz w:w="12240" w:h="15840" w:code="1"/>
          <w:pgMar w:top="1440" w:right="1440" w:bottom="1440" w:left="1440" w:header="720" w:footer="360" w:gutter="0"/>
          <w:cols w:space="720"/>
        </w:sectPr>
      </w:pPr>
    </w:p>
    <w:p w:rsidR="00066E16" w:rsidRDefault="00066E16" w:rsidP="000236D3">
      <w:pPr>
        <w:jc w:val="center"/>
        <w:rPr>
          <w:rFonts w:ascii="Arial" w:hAnsi="Arial" w:cs="Arial"/>
          <w:b/>
          <w:bCs/>
          <w:noProof/>
          <w:sz w:val="26"/>
          <w:szCs w:val="26"/>
        </w:rPr>
      </w:pPr>
      <w:r>
        <w:rPr>
          <w:rFonts w:ascii="Arial" w:hAnsi="Arial" w:cs="Arial"/>
          <w:b/>
          <w:bCs/>
          <w:smallCaps/>
          <w:noProof/>
          <w:sz w:val="26"/>
          <w:szCs w:val="26"/>
        </w:rPr>
        <w:lastRenderedPageBreak/>
        <w:t>ADDENDUM</w:t>
      </w:r>
      <w:r>
        <w:rPr>
          <w:rFonts w:ascii="Arial" w:hAnsi="Arial" w:cs="Arial"/>
          <w:b/>
          <w:bCs/>
          <w:noProof/>
          <w:sz w:val="26"/>
          <w:szCs w:val="26"/>
        </w:rPr>
        <w:t xml:space="preserve"> "A"</w:t>
      </w:r>
    </w:p>
    <w:p w:rsidR="00066E16" w:rsidRDefault="00066E16" w:rsidP="00066E16">
      <w:pPr>
        <w:jc w:val="center"/>
        <w:rPr>
          <w:rFonts w:ascii="Arial" w:hAnsi="Arial" w:cs="Arial"/>
          <w:noProof/>
          <w:sz w:val="22"/>
          <w:szCs w:val="22"/>
        </w:rPr>
      </w:pPr>
      <w:r>
        <w:rPr>
          <w:rFonts w:ascii="Arial" w:hAnsi="Arial" w:cs="Arial"/>
          <w:noProof/>
          <w:sz w:val="22"/>
          <w:szCs w:val="22"/>
        </w:rPr>
        <w:t>to</w:t>
      </w:r>
    </w:p>
    <w:p w:rsidR="00066E16" w:rsidRDefault="00066E16" w:rsidP="00066E16">
      <w:pPr>
        <w:jc w:val="center"/>
        <w:rPr>
          <w:rFonts w:ascii="Arial" w:hAnsi="Arial" w:cs="Arial"/>
          <w:smallCaps/>
          <w:noProof/>
        </w:rPr>
      </w:pPr>
      <w:r>
        <w:rPr>
          <w:rFonts w:ascii="Arial" w:hAnsi="Arial" w:cs="Arial"/>
          <w:b/>
          <w:bCs/>
          <w:smallCaps/>
          <w:noProof/>
        </w:rPr>
        <w:t>Purchase &amp; Sale Agreement &amp; Receipt for Earnest Money</w:t>
      </w:r>
    </w:p>
    <w:p w:rsidR="00066E16" w:rsidRDefault="00066E16" w:rsidP="00066E16">
      <w:pPr>
        <w:jc w:val="center"/>
        <w:rPr>
          <w:rFonts w:ascii="Arial" w:hAnsi="Arial" w:cs="Arial"/>
          <w:smallCaps/>
          <w:noProof/>
        </w:rPr>
      </w:pPr>
    </w:p>
    <w:tbl>
      <w:tblPr>
        <w:tblW w:w="0" w:type="auto"/>
        <w:jc w:val="center"/>
        <w:tblInd w:w="854" w:type="dxa"/>
        <w:tblLayout w:type="fixed"/>
        <w:tblCellMar>
          <w:left w:w="134" w:type="dxa"/>
          <w:right w:w="134" w:type="dxa"/>
        </w:tblCellMar>
        <w:tblLook w:val="0000" w:firstRow="0" w:lastRow="0" w:firstColumn="0" w:lastColumn="0" w:noHBand="0" w:noVBand="0"/>
      </w:tblPr>
      <w:tblGrid>
        <w:gridCol w:w="8100"/>
      </w:tblGrid>
      <w:tr w:rsidR="00066E16" w:rsidTr="00E45EEB">
        <w:trPr>
          <w:jc w:val="center"/>
        </w:trPr>
        <w:tc>
          <w:tcPr>
            <w:tcW w:w="8100" w:type="dxa"/>
            <w:tcBorders>
              <w:top w:val="single" w:sz="6" w:space="0" w:color="000000"/>
              <w:left w:val="single" w:sz="6" w:space="0" w:color="000000"/>
              <w:bottom w:val="single" w:sz="6" w:space="0" w:color="000000"/>
              <w:right w:val="single" w:sz="6" w:space="0" w:color="000000"/>
            </w:tcBorders>
            <w:vAlign w:val="bottom"/>
          </w:tcPr>
          <w:p w:rsidR="00066E16" w:rsidRDefault="00066E16" w:rsidP="00E45EEB">
            <w:pPr>
              <w:spacing w:line="14" w:lineRule="exact"/>
              <w:rPr>
                <w:rFonts w:ascii="Arial" w:hAnsi="Arial" w:cs="Arial"/>
                <w:smallCaps/>
                <w:noProof/>
              </w:rPr>
            </w:pPr>
          </w:p>
          <w:p w:rsidR="00066E16" w:rsidRDefault="00066E16" w:rsidP="00E45EEB">
            <w:pPr>
              <w:jc w:val="center"/>
              <w:rPr>
                <w:rFonts w:ascii="Arial" w:hAnsi="Arial" w:cs="Arial"/>
                <w:noProof/>
              </w:rPr>
            </w:pPr>
            <w:r>
              <w:rPr>
                <w:rFonts w:ascii="Arial" w:hAnsi="Arial" w:cs="Arial"/>
                <w:smallCaps/>
                <w:noProof/>
              </w:rPr>
              <w:t>By  &amp;  Between</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noProof/>
              </w:rPr>
            </w:pPr>
            <w:r>
              <w:rPr>
                <w:rFonts w:ascii="Arial" w:hAnsi="Arial" w:cs="Arial"/>
                <w:b/>
                <w:bCs/>
                <w:noProof/>
              </w:rPr>
              <w:fldChar w:fldCharType="begin">
                <w:ffData>
                  <w:name w:val="Text151"/>
                  <w:enabled/>
                  <w:calcOnExit w:val="0"/>
                  <w:textInput>
                    <w:default w:val="Seller Name"/>
                  </w:textInput>
                </w:ffData>
              </w:fldChar>
            </w:r>
            <w:bookmarkStart w:id="14" w:name="Text151"/>
            <w:r>
              <w:rPr>
                <w:rFonts w:ascii="Arial" w:hAnsi="Arial" w:cs="Arial"/>
                <w:b/>
                <w:bCs/>
                <w:noProof/>
              </w:rPr>
              <w:instrText xml:space="preserve"> FORMTEXT </w:instrText>
            </w:r>
            <w:r>
              <w:rPr>
                <w:rFonts w:ascii="Arial" w:hAnsi="Arial" w:cs="Arial"/>
                <w:b/>
                <w:bCs/>
                <w:noProof/>
              </w:rPr>
            </w:r>
            <w:r>
              <w:rPr>
                <w:rFonts w:ascii="Arial" w:hAnsi="Arial" w:cs="Arial"/>
                <w:b/>
                <w:bCs/>
                <w:noProof/>
              </w:rPr>
              <w:fldChar w:fldCharType="separate"/>
            </w:r>
            <w:r>
              <w:rPr>
                <w:rFonts w:ascii="Arial" w:hAnsi="Arial" w:cs="Arial"/>
                <w:b/>
                <w:bCs/>
                <w:noProof/>
              </w:rPr>
              <w:t>Seller Name</w:t>
            </w:r>
            <w:r>
              <w:rPr>
                <w:rFonts w:ascii="Arial" w:hAnsi="Arial" w:cs="Arial"/>
                <w:b/>
                <w:bCs/>
                <w:noProof/>
              </w:rPr>
              <w:fldChar w:fldCharType="end"/>
            </w:r>
            <w:bookmarkEnd w:id="14"/>
            <w:r>
              <w:rPr>
                <w:rFonts w:ascii="Arial" w:hAnsi="Arial" w:cs="Arial"/>
                <w:noProof/>
              </w:rPr>
              <w:t>, Seller</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noProof/>
              </w:rPr>
            </w:pPr>
            <w:r>
              <w:rPr>
                <w:rFonts w:ascii="Arial" w:hAnsi="Arial" w:cs="Arial"/>
                <w:noProof/>
              </w:rPr>
              <w:t>and</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noProof/>
              </w:rPr>
            </w:pPr>
            <w:r>
              <w:rPr>
                <w:rFonts w:ascii="Arial" w:hAnsi="Arial" w:cs="Arial"/>
                <w:b/>
                <w:bCs/>
                <w:noProof/>
              </w:rPr>
              <w:fldChar w:fldCharType="begin">
                <w:ffData>
                  <w:name w:val="Text152"/>
                  <w:enabled/>
                  <w:calcOnExit w:val="0"/>
                  <w:textInput>
                    <w:default w:val="Buyer Name"/>
                  </w:textInput>
                </w:ffData>
              </w:fldChar>
            </w:r>
            <w:bookmarkStart w:id="15" w:name="Text152"/>
            <w:r>
              <w:rPr>
                <w:rFonts w:ascii="Arial" w:hAnsi="Arial" w:cs="Arial"/>
                <w:b/>
                <w:bCs/>
                <w:noProof/>
              </w:rPr>
              <w:instrText xml:space="preserve"> FORMTEXT </w:instrText>
            </w:r>
            <w:r>
              <w:rPr>
                <w:rFonts w:ascii="Arial" w:hAnsi="Arial" w:cs="Arial"/>
                <w:b/>
                <w:bCs/>
                <w:noProof/>
              </w:rPr>
            </w:r>
            <w:r>
              <w:rPr>
                <w:rFonts w:ascii="Arial" w:hAnsi="Arial" w:cs="Arial"/>
                <w:b/>
                <w:bCs/>
                <w:noProof/>
              </w:rPr>
              <w:fldChar w:fldCharType="separate"/>
            </w:r>
            <w:r>
              <w:rPr>
                <w:rFonts w:ascii="Arial" w:hAnsi="Arial" w:cs="Arial"/>
                <w:b/>
                <w:bCs/>
                <w:noProof/>
              </w:rPr>
              <w:t>Buyer Name</w:t>
            </w:r>
            <w:r>
              <w:rPr>
                <w:rFonts w:ascii="Arial" w:hAnsi="Arial" w:cs="Arial"/>
                <w:b/>
                <w:bCs/>
                <w:noProof/>
              </w:rPr>
              <w:fldChar w:fldCharType="end"/>
            </w:r>
            <w:bookmarkEnd w:id="15"/>
            <w:r>
              <w:rPr>
                <w:rFonts w:ascii="Arial" w:hAnsi="Arial" w:cs="Arial"/>
                <w:noProof/>
              </w:rPr>
              <w:t>, Buyer</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noProof/>
              </w:rPr>
            </w:pPr>
            <w:r>
              <w:rPr>
                <w:rFonts w:ascii="Arial" w:hAnsi="Arial" w:cs="Arial"/>
                <w:noProof/>
              </w:rPr>
              <w:t>with regard to</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noProof/>
              </w:rPr>
            </w:pPr>
            <w:r>
              <w:rPr>
                <w:rFonts w:ascii="Arial" w:hAnsi="Arial" w:cs="Arial"/>
                <w:b/>
                <w:bCs/>
                <w:noProof/>
              </w:rPr>
              <w:fldChar w:fldCharType="begin">
                <w:ffData>
                  <w:name w:val="Text153"/>
                  <w:enabled/>
                  <w:calcOnExit w:val="0"/>
                  <w:textInput>
                    <w:default w:val="Property Name"/>
                  </w:textInput>
                </w:ffData>
              </w:fldChar>
            </w:r>
            <w:bookmarkStart w:id="16" w:name="Text153"/>
            <w:r>
              <w:rPr>
                <w:rFonts w:ascii="Arial" w:hAnsi="Arial" w:cs="Arial"/>
                <w:b/>
                <w:bCs/>
                <w:noProof/>
              </w:rPr>
              <w:instrText xml:space="preserve"> FORMTEXT </w:instrText>
            </w:r>
            <w:r>
              <w:rPr>
                <w:rFonts w:ascii="Arial" w:hAnsi="Arial" w:cs="Arial"/>
                <w:b/>
                <w:bCs/>
                <w:noProof/>
              </w:rPr>
            </w:r>
            <w:r>
              <w:rPr>
                <w:rFonts w:ascii="Arial" w:hAnsi="Arial" w:cs="Arial"/>
                <w:b/>
                <w:bCs/>
                <w:noProof/>
              </w:rPr>
              <w:fldChar w:fldCharType="separate"/>
            </w:r>
            <w:r>
              <w:rPr>
                <w:rFonts w:ascii="Arial" w:hAnsi="Arial" w:cs="Arial"/>
                <w:b/>
                <w:bCs/>
                <w:noProof/>
              </w:rPr>
              <w:t>Property Name</w:t>
            </w:r>
            <w:r>
              <w:rPr>
                <w:rFonts w:ascii="Arial" w:hAnsi="Arial" w:cs="Arial"/>
                <w:b/>
                <w:bCs/>
                <w:noProof/>
              </w:rPr>
              <w:fldChar w:fldCharType="end"/>
            </w:r>
            <w:bookmarkEnd w:id="16"/>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noProof/>
              </w:rPr>
            </w:pPr>
            <w:r>
              <w:rPr>
                <w:rFonts w:ascii="Arial" w:hAnsi="Arial" w:cs="Arial"/>
                <w:noProof/>
              </w:rPr>
              <w:t>located at</w:t>
            </w:r>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noProof/>
              </w:rPr>
            </w:pPr>
            <w:r>
              <w:rPr>
                <w:rFonts w:ascii="Arial" w:hAnsi="Arial" w:cs="Arial"/>
                <w:b/>
                <w:bCs/>
                <w:noProof/>
              </w:rPr>
              <w:t xml:space="preserve"> </w:t>
            </w:r>
            <w:r>
              <w:rPr>
                <w:rFonts w:ascii="Arial" w:hAnsi="Arial" w:cs="Arial"/>
                <w:b/>
                <w:bCs/>
                <w:noProof/>
              </w:rPr>
              <w:fldChar w:fldCharType="begin">
                <w:ffData>
                  <w:name w:val="Text154"/>
                  <w:enabled/>
                  <w:calcOnExit w:val="0"/>
                  <w:textInput>
                    <w:default w:val="Property Address"/>
                  </w:textInput>
                </w:ffData>
              </w:fldChar>
            </w:r>
            <w:bookmarkStart w:id="17" w:name="Text154"/>
            <w:r>
              <w:rPr>
                <w:rFonts w:ascii="Arial" w:hAnsi="Arial" w:cs="Arial"/>
                <w:b/>
                <w:bCs/>
                <w:noProof/>
              </w:rPr>
              <w:instrText xml:space="preserve"> FORMTEXT </w:instrText>
            </w:r>
            <w:r>
              <w:rPr>
                <w:rFonts w:ascii="Arial" w:hAnsi="Arial" w:cs="Arial"/>
                <w:b/>
                <w:bCs/>
                <w:noProof/>
              </w:rPr>
            </w:r>
            <w:r>
              <w:rPr>
                <w:rFonts w:ascii="Arial" w:hAnsi="Arial" w:cs="Arial"/>
                <w:b/>
                <w:bCs/>
                <w:noProof/>
              </w:rPr>
              <w:fldChar w:fldCharType="separate"/>
            </w:r>
            <w:r>
              <w:rPr>
                <w:rFonts w:ascii="Arial" w:hAnsi="Arial" w:cs="Arial"/>
                <w:b/>
                <w:bCs/>
                <w:noProof/>
              </w:rPr>
              <w:t>Property Address</w:t>
            </w:r>
            <w:r>
              <w:rPr>
                <w:rFonts w:ascii="Arial" w:hAnsi="Arial" w:cs="Arial"/>
                <w:b/>
                <w:bCs/>
                <w:noProof/>
              </w:rPr>
              <w:fldChar w:fldCharType="end"/>
            </w:r>
            <w:bookmarkEnd w:id="17"/>
          </w:p>
          <w:p w:rsidR="00066E16" w:rsidRDefault="00066E16" w:rsidP="00E45EEB">
            <w:pPr>
              <w:tabs>
                <w:tab w:val="left" w:pos="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s>
              <w:jc w:val="center"/>
              <w:rPr>
                <w:rFonts w:ascii="Arial" w:hAnsi="Arial" w:cs="Arial"/>
                <w:b/>
                <w:bCs/>
                <w:noProof/>
              </w:rPr>
            </w:pPr>
            <w:r>
              <w:rPr>
                <w:rFonts w:ascii="Arial" w:hAnsi="Arial" w:cs="Arial"/>
                <w:b/>
                <w:bCs/>
                <w:noProof/>
              </w:rPr>
              <w:fldChar w:fldCharType="begin">
                <w:ffData>
                  <w:name w:val="Text155"/>
                  <w:enabled/>
                  <w:calcOnExit w:val="0"/>
                  <w:textInput>
                    <w:default w:val="Legal Description"/>
                  </w:textInput>
                </w:ffData>
              </w:fldChar>
            </w:r>
            <w:bookmarkStart w:id="18" w:name="Text155"/>
            <w:r>
              <w:rPr>
                <w:rFonts w:ascii="Arial" w:hAnsi="Arial" w:cs="Arial"/>
                <w:b/>
                <w:bCs/>
                <w:noProof/>
              </w:rPr>
              <w:instrText xml:space="preserve"> FORMTEXT </w:instrText>
            </w:r>
            <w:r>
              <w:rPr>
                <w:rFonts w:ascii="Arial" w:hAnsi="Arial" w:cs="Arial"/>
                <w:b/>
                <w:bCs/>
                <w:noProof/>
              </w:rPr>
            </w:r>
            <w:r>
              <w:rPr>
                <w:rFonts w:ascii="Arial" w:hAnsi="Arial" w:cs="Arial"/>
                <w:b/>
                <w:bCs/>
                <w:noProof/>
              </w:rPr>
              <w:fldChar w:fldCharType="separate"/>
            </w:r>
            <w:r>
              <w:rPr>
                <w:rFonts w:ascii="Arial" w:hAnsi="Arial" w:cs="Arial"/>
                <w:b/>
                <w:bCs/>
                <w:noProof/>
              </w:rPr>
              <w:t>Legal Description</w:t>
            </w:r>
            <w:r>
              <w:rPr>
                <w:rFonts w:ascii="Arial" w:hAnsi="Arial" w:cs="Arial"/>
                <w:b/>
                <w:bCs/>
                <w:noProof/>
              </w:rPr>
              <w:fldChar w:fldCharType="end"/>
            </w:r>
            <w:bookmarkEnd w:id="18"/>
          </w:p>
          <w:p w:rsidR="00066E16" w:rsidRDefault="00066E16" w:rsidP="00E45E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
              <w:ind w:hanging="699"/>
              <w:rPr>
                <w:rFonts w:ascii="Arial" w:hAnsi="Arial" w:cs="Arial"/>
                <w:noProof/>
              </w:rPr>
            </w:pPr>
          </w:p>
        </w:tc>
      </w:tr>
    </w:tbl>
    <w:p w:rsidR="00066E16" w:rsidRDefault="00066E16" w:rsidP="00066E1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7" w:lineRule="auto"/>
        <w:rPr>
          <w:rFonts w:ascii="Arial" w:hAnsi="Arial" w:cs="Arial"/>
          <w:noProof/>
        </w:rPr>
      </w:pPr>
    </w:p>
    <w:p w:rsidR="00066E16" w:rsidRDefault="00066E16" w:rsidP="00066E16">
      <w:pPr>
        <w:pStyle w:val="BodyText"/>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0"/>
        <w:jc w:val="left"/>
        <w:rPr>
          <w:rFonts w:ascii="Arial" w:hAnsi="Arial" w:cs="Arial"/>
          <w:noProof/>
          <w:sz w:val="22"/>
        </w:rPr>
      </w:pPr>
      <w:r>
        <w:rPr>
          <w:rFonts w:ascii="Arial" w:hAnsi="Arial" w:cs="Arial"/>
          <w:noProof/>
          <w:sz w:val="22"/>
        </w:rPr>
        <w:t>This Addendum “A” to the Purchase &amp; Sale Agreement and Receipt for Earnest Money modifies that certain Purchase and Sale Agreement and Receipt for Earnest Money dated</w:t>
      </w:r>
      <w:r>
        <w:rPr>
          <w:rFonts w:ascii="Arial" w:hAnsi="Arial" w:cs="Arial"/>
          <w:b/>
          <w:bCs/>
          <w:noProof/>
          <w:sz w:val="22"/>
        </w:rPr>
        <w:t xml:space="preserve"> </w:t>
      </w:r>
      <w:r>
        <w:rPr>
          <w:rFonts w:ascii="Arial" w:hAnsi="Arial" w:cs="Arial"/>
          <w:b/>
          <w:bCs/>
          <w:noProof/>
          <w:sz w:val="22"/>
        </w:rPr>
        <w:fldChar w:fldCharType="begin">
          <w:ffData>
            <w:name w:val="Text156"/>
            <w:enabled/>
            <w:calcOnExit w:val="0"/>
            <w:textInput>
              <w:default w:val="date of PSA"/>
            </w:textInput>
          </w:ffData>
        </w:fldChar>
      </w:r>
      <w:bookmarkStart w:id="19" w:name="Text156"/>
      <w:r>
        <w:rPr>
          <w:rFonts w:ascii="Arial" w:hAnsi="Arial" w:cs="Arial"/>
          <w:b/>
          <w:bCs/>
          <w:noProof/>
          <w:sz w:val="22"/>
        </w:rPr>
        <w:instrText xml:space="preserve"> FORMTEXT </w:instrText>
      </w:r>
      <w:r>
        <w:rPr>
          <w:rFonts w:ascii="Arial" w:hAnsi="Arial" w:cs="Arial"/>
          <w:b/>
          <w:bCs/>
          <w:noProof/>
          <w:sz w:val="22"/>
        </w:rPr>
      </w:r>
      <w:r>
        <w:rPr>
          <w:rFonts w:ascii="Arial" w:hAnsi="Arial" w:cs="Arial"/>
          <w:b/>
          <w:bCs/>
          <w:noProof/>
          <w:sz w:val="22"/>
        </w:rPr>
        <w:fldChar w:fldCharType="separate"/>
      </w:r>
      <w:r>
        <w:rPr>
          <w:rFonts w:ascii="Arial" w:hAnsi="Arial" w:cs="Arial"/>
          <w:b/>
          <w:bCs/>
          <w:noProof/>
          <w:sz w:val="22"/>
        </w:rPr>
        <w:t>date of PSA</w:t>
      </w:r>
      <w:r>
        <w:rPr>
          <w:rFonts w:ascii="Arial" w:hAnsi="Arial" w:cs="Arial"/>
          <w:b/>
          <w:bCs/>
          <w:noProof/>
          <w:sz w:val="22"/>
        </w:rPr>
        <w:fldChar w:fldCharType="end"/>
      </w:r>
      <w:bookmarkEnd w:id="19"/>
      <w:r>
        <w:rPr>
          <w:rFonts w:ascii="Arial" w:hAnsi="Arial" w:cs="Arial"/>
          <w:noProof/>
          <w:sz w:val="22"/>
        </w:rPr>
        <w:t>, between the above-named parties for the sale of real property described therein (the  Property). To the extent the terms and conditions of the Agreement differ or conflict with those contained in this Addendum “A”, the provisions of this Addendum “A” shall control.</w:t>
      </w:r>
    </w:p>
    <w:p w:rsidR="00066E16" w:rsidRDefault="00066E16" w:rsidP="00066E1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6" w:lineRule="auto"/>
        <w:rPr>
          <w:rFonts w:ascii="Arial" w:hAnsi="Arial" w:cs="Arial"/>
          <w:sz w:val="22"/>
          <w:szCs w:val="22"/>
        </w:rPr>
      </w:pPr>
    </w:p>
    <w:p w:rsidR="00066E16" w:rsidRDefault="00066E16" w:rsidP="00066E16">
      <w:pPr>
        <w:pStyle w:val="level1"/>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720" w:hanging="720"/>
        <w:rPr>
          <w:rFonts w:cs="Arial"/>
          <w:sz w:val="22"/>
        </w:rPr>
      </w:pPr>
      <w:r>
        <w:rPr>
          <w:rFonts w:cs="Arial"/>
          <w:sz w:val="22"/>
        </w:rPr>
        <w:t>1.</w:t>
      </w:r>
      <w:r>
        <w:rPr>
          <w:rFonts w:cs="Arial"/>
          <w:sz w:val="22"/>
        </w:rPr>
        <w:tab/>
        <w:t>Paragraph 4, Seller’s Documents is hereby amended to insert the following sentences after the first sentence of the paragraph:</w:t>
      </w:r>
    </w:p>
    <w:p w:rsidR="00BC4A9F" w:rsidRDefault="00BC4A9F" w:rsidP="00066E16">
      <w:pPr>
        <w:pStyle w:val="level1"/>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720" w:hanging="720"/>
        <w:rPr>
          <w:rFonts w:cs="Arial"/>
          <w:sz w:val="22"/>
        </w:rPr>
      </w:pPr>
    </w:p>
    <w:p w:rsidR="00066E16" w:rsidRDefault="00066E16" w:rsidP="00066E16">
      <w:pPr>
        <w:pStyle w:val="level1"/>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720" w:hanging="720"/>
        <w:rPr>
          <w:rFonts w:cs="Arial"/>
          <w:sz w:val="22"/>
        </w:rPr>
      </w:pPr>
      <w:r>
        <w:rPr>
          <w:rFonts w:cs="Arial"/>
          <w:sz w:val="22"/>
        </w:rPr>
        <w:tab/>
        <w:t xml:space="preserve">All such Seller’s Documents are to be reviewed by Buyer in a “confidential manner”. In the event Buyer terminates this Agreement for failure to approve all aspects of the Property condition as provided in Sections 2 and 3 Buyer shall return to Seller any copies of Seller documents pertaining to the Property previously delivered to Buyer. </w:t>
      </w:r>
      <w:r>
        <w:rPr>
          <w:rFonts w:cs="Arial"/>
          <w:sz w:val="22"/>
        </w:rPr>
        <w:br/>
      </w:r>
    </w:p>
    <w:p w:rsidR="00066E16" w:rsidRDefault="00066E16" w:rsidP="00066E1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720" w:hanging="720"/>
        <w:rPr>
          <w:rFonts w:cs="Arial"/>
          <w:sz w:val="22"/>
        </w:rPr>
      </w:pPr>
      <w:r>
        <w:rPr>
          <w:rFonts w:cs="Arial"/>
          <w:sz w:val="22"/>
        </w:rPr>
        <w:t>2.</w:t>
      </w:r>
      <w:r>
        <w:rPr>
          <w:rFonts w:cs="Arial"/>
          <w:sz w:val="22"/>
        </w:rPr>
        <w:tab/>
        <w:t>Seller Documents: Seller shall deliver to Buyer, at Buyer's address shown herein, legible and complete copies of the following documents and other items relating to the ownership, operation, and maintenance of the Property, to the extent now in existence and to the extent such items are within Seller's possession or control:</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6" w:lineRule="auto"/>
        <w:ind w:left="720"/>
        <w:rPr>
          <w:rFonts w:ascii="Arial" w:hAnsi="Arial" w:cs="Arial"/>
          <w:sz w:val="22"/>
          <w:szCs w:val="22"/>
        </w:rPr>
      </w:pPr>
    </w:p>
    <w:p w:rsidR="00066E16" w:rsidRDefault="00066E16" w:rsidP="00066E16">
      <w:pPr>
        <w:pStyle w:val="BodyTextI2"/>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left"/>
        <w:rPr>
          <w:rFonts w:ascii="Arial" w:hAnsi="Arial" w:cs="Arial"/>
          <w:sz w:val="22"/>
          <w:szCs w:val="22"/>
        </w:rPr>
      </w:pPr>
      <w:r>
        <w:rPr>
          <w:rFonts w:ascii="Arial" w:hAnsi="Arial" w:cs="Arial"/>
          <w:sz w:val="22"/>
          <w:szCs w:val="22"/>
        </w:rPr>
        <w:t>A.</w:t>
      </w:r>
      <w:r>
        <w:rPr>
          <w:rFonts w:ascii="Arial" w:hAnsi="Arial" w:cs="Arial"/>
          <w:sz w:val="22"/>
          <w:szCs w:val="22"/>
        </w:rPr>
        <w:tab/>
        <w:t>All leases currently in effect, if any, together with current delinquency status.</w:t>
      </w:r>
    </w:p>
    <w:p w:rsidR="00066E16" w:rsidRDefault="00066E16" w:rsidP="00066E16">
      <w:pPr>
        <w:pStyle w:val="BodyTextI2"/>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left"/>
        <w:rPr>
          <w:rFonts w:ascii="Arial" w:hAnsi="Arial" w:cs="Arial"/>
          <w:sz w:val="22"/>
          <w:szCs w:val="22"/>
        </w:rPr>
      </w:pPr>
    </w:p>
    <w:p w:rsidR="00066E16" w:rsidRDefault="00066E16" w:rsidP="00066E16">
      <w:pPr>
        <w:pStyle w:val="BodyTextI2"/>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left"/>
        <w:rPr>
          <w:rFonts w:ascii="Arial" w:hAnsi="Arial" w:cs="Arial"/>
          <w:sz w:val="22"/>
          <w:szCs w:val="22"/>
        </w:rPr>
      </w:pPr>
      <w:r>
        <w:rPr>
          <w:rFonts w:ascii="Arial" w:hAnsi="Arial" w:cs="Arial"/>
          <w:sz w:val="22"/>
          <w:szCs w:val="22"/>
        </w:rPr>
        <w:t>B.</w:t>
      </w:r>
      <w:r>
        <w:rPr>
          <w:rFonts w:ascii="Arial" w:hAnsi="Arial" w:cs="Arial"/>
          <w:sz w:val="22"/>
          <w:szCs w:val="22"/>
        </w:rPr>
        <w:tab/>
        <w:t>All surveys and topographic studies.</w:t>
      </w:r>
    </w:p>
    <w:p w:rsidR="00066E16" w:rsidRDefault="00066E16" w:rsidP="00066E16">
      <w:pPr>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C.</w:t>
      </w:r>
      <w:r>
        <w:rPr>
          <w:rFonts w:ascii="Arial" w:hAnsi="Arial" w:cs="Arial"/>
          <w:sz w:val="22"/>
          <w:szCs w:val="22"/>
        </w:rPr>
        <w:tab/>
        <w:t>Copies of any and all covenants, conditions, restrictions, or easements affecting the Property.</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D.</w:t>
      </w:r>
      <w:r>
        <w:rPr>
          <w:rFonts w:ascii="Arial" w:hAnsi="Arial" w:cs="Arial"/>
          <w:sz w:val="22"/>
          <w:szCs w:val="22"/>
        </w:rPr>
        <w:tab/>
        <w:t>Architectural drawings, construction plans, and specifications "as built" records of improvements, if applicable.</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E.</w:t>
      </w:r>
      <w:r>
        <w:rPr>
          <w:rFonts w:ascii="Arial" w:hAnsi="Arial" w:cs="Arial"/>
          <w:sz w:val="22"/>
          <w:szCs w:val="22"/>
        </w:rPr>
        <w:tab/>
        <w:t>Permits, orders, letters, and other documents available to Seller relating to zoning, land use, and permitted uses of Property, any information relating to past use of property.</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F.</w:t>
      </w:r>
      <w:r>
        <w:rPr>
          <w:rFonts w:ascii="Arial" w:hAnsi="Arial" w:cs="Arial"/>
          <w:sz w:val="22"/>
          <w:szCs w:val="22"/>
        </w:rPr>
        <w:tab/>
        <w:t>Previous last two year-end financial statements, in addition to the most recent monthly and year-to-date statements, if applicable, and a current certified rent roll.</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G.</w:t>
      </w:r>
      <w:r>
        <w:rPr>
          <w:rFonts w:ascii="Arial" w:hAnsi="Arial" w:cs="Arial"/>
          <w:sz w:val="22"/>
          <w:szCs w:val="22"/>
        </w:rPr>
        <w:tab/>
      </w:r>
      <w:r>
        <w:rPr>
          <w:rFonts w:ascii="Arial" w:hAnsi="Arial" w:cs="Arial"/>
          <w:sz w:val="22"/>
        </w:rPr>
        <w:t>All service contracts, including construction contracts with a description of work performed in last twelve months, including work performed by tenants.</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lastRenderedPageBreak/>
        <w:t>H.</w:t>
      </w:r>
      <w:r>
        <w:rPr>
          <w:rFonts w:ascii="Arial" w:hAnsi="Arial" w:cs="Arial"/>
          <w:sz w:val="22"/>
          <w:szCs w:val="22"/>
        </w:rPr>
        <w:tab/>
        <w:t>Real estate tax statements for the current tax year.</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I.</w:t>
      </w:r>
      <w:r>
        <w:rPr>
          <w:rFonts w:ascii="Arial" w:hAnsi="Arial" w:cs="Arial"/>
          <w:sz w:val="22"/>
          <w:szCs w:val="22"/>
        </w:rPr>
        <w:tab/>
        <w:t>All reports and studies, to the extent available, relating to environmental, soil, geological, and ground water conditions or the presence or use of any toxic or hazardous substance.</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J.</w:t>
      </w:r>
      <w:r>
        <w:rPr>
          <w:rFonts w:ascii="Arial" w:hAnsi="Arial" w:cs="Arial"/>
          <w:sz w:val="22"/>
          <w:szCs w:val="22"/>
        </w:rPr>
        <w:tab/>
        <w:t>If applicable and to the extent available, all inspection, roof, mechanical, electrical, plumbing, fire/life/safety systems and structural reports.</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K.</w:t>
      </w:r>
      <w:r>
        <w:rPr>
          <w:rFonts w:ascii="Arial" w:hAnsi="Arial" w:cs="Arial"/>
          <w:sz w:val="22"/>
          <w:szCs w:val="22"/>
        </w:rPr>
        <w:tab/>
        <w:t>Casualty, liability, and other insurance policies, together with copies of any claims filed against insurance.</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rFonts w:ascii="Arial" w:hAnsi="Arial" w:cs="Arial"/>
          <w:sz w:val="22"/>
          <w:szCs w:val="22"/>
        </w:rPr>
      </w:pPr>
      <w:r>
        <w:rPr>
          <w:rFonts w:ascii="Arial" w:hAnsi="Arial" w:cs="Arial"/>
          <w:sz w:val="22"/>
          <w:szCs w:val="22"/>
        </w:rPr>
        <w:t xml:space="preserve">L. </w:t>
      </w:r>
      <w:r>
        <w:rPr>
          <w:rFonts w:ascii="Arial" w:hAnsi="Arial" w:cs="Arial"/>
          <w:sz w:val="22"/>
          <w:szCs w:val="22"/>
        </w:rPr>
        <w:tab/>
        <w:t>All warranties, instruction manuals, plans and similar materials pertaining to the Property or equipment located therein.</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720"/>
        <w:rPr>
          <w:rFonts w:ascii="Arial" w:hAnsi="Arial" w:cs="Arial"/>
          <w:sz w:val="22"/>
          <w:szCs w:val="22"/>
        </w:rPr>
      </w:pP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9"/>
        <w:gridCol w:w="3928"/>
        <w:gridCol w:w="257"/>
      </w:tblGrid>
      <w:tr w:rsidR="00066E16" w:rsidTr="00066E16">
        <w:trPr>
          <w:cantSplit/>
          <w:trHeight w:val="398"/>
          <w:jc w:val="center"/>
        </w:trPr>
        <w:tc>
          <w:tcPr>
            <w:tcW w:w="8114" w:type="dxa"/>
            <w:gridSpan w:val="3"/>
            <w:tcBorders>
              <w:top w:val="double" w:sz="4" w:space="0" w:color="auto"/>
              <w:left w:val="double" w:sz="2" w:space="0" w:color="000000"/>
              <w:right w:val="double" w:sz="4" w:space="0" w:color="auto"/>
            </w:tcBorders>
          </w:tcPr>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jc w:val="center"/>
              <w:rPr>
                <w:rFonts w:ascii="Arial" w:hAnsi="Arial" w:cs="Arial"/>
                <w:b/>
                <w:bCs/>
                <w:smallCaps/>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jc w:val="center"/>
              <w:rPr>
                <w:rFonts w:ascii="Arial" w:hAnsi="Arial" w:cs="Arial"/>
                <w:b/>
                <w:bCs/>
                <w:smallCaps/>
                <w:sz w:val="22"/>
                <w:szCs w:val="22"/>
              </w:rPr>
            </w:pPr>
            <w:r>
              <w:rPr>
                <w:rFonts w:ascii="Arial" w:hAnsi="Arial" w:cs="Arial"/>
                <w:b/>
                <w:bCs/>
                <w:smallCaps/>
                <w:sz w:val="22"/>
                <w:szCs w:val="22"/>
              </w:rPr>
              <w:t>Approved  &amp;  Accepted:</w:t>
            </w:r>
          </w:p>
        </w:tc>
      </w:tr>
      <w:tr w:rsidR="00066E16" w:rsidTr="00066E16">
        <w:trPr>
          <w:trHeight w:val="2816"/>
          <w:jc w:val="center"/>
        </w:trPr>
        <w:tc>
          <w:tcPr>
            <w:tcW w:w="3929" w:type="dxa"/>
            <w:tcBorders>
              <w:top w:val="double" w:sz="2" w:space="0" w:color="000000"/>
              <w:left w:val="double" w:sz="2" w:space="0" w:color="000000"/>
              <w:bottom w:val="double" w:sz="2" w:space="0" w:color="000000"/>
              <w:right w:val="single" w:sz="4" w:space="0" w:color="FFFFFF"/>
            </w:tcBorders>
          </w:tcPr>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r>
              <w:rPr>
                <w:rFonts w:ascii="Arial" w:hAnsi="Arial" w:cs="Arial"/>
                <w:b/>
                <w:bCs/>
                <w:sz w:val="18"/>
                <w:szCs w:val="22"/>
              </w:rPr>
              <w:t>Buyer:</w:t>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r>
              <w:rPr>
                <w:b/>
                <w:bCs/>
                <w:snapToGrid w:val="0"/>
                <w:sz w:val="22"/>
              </w:rPr>
              <w:fldChar w:fldCharType="begin">
                <w:ffData>
                  <w:name w:val="Text21"/>
                  <w:enabled/>
                  <w:calcOnExit w:val="0"/>
                  <w:textInput>
                    <w:default w:val="Buyer Name"/>
                  </w:textInput>
                </w:ffData>
              </w:fldChar>
            </w:r>
            <w:bookmarkStart w:id="20" w:name="Text21"/>
            <w:r>
              <w:rPr>
                <w:b/>
                <w:bCs/>
                <w:snapToGrid w:val="0"/>
                <w:sz w:val="22"/>
              </w:rPr>
              <w:instrText xml:space="preserve"> FORMTEXT </w:instrText>
            </w:r>
            <w:r>
              <w:rPr>
                <w:b/>
                <w:bCs/>
                <w:snapToGrid w:val="0"/>
                <w:sz w:val="22"/>
              </w:rPr>
            </w:r>
            <w:r>
              <w:rPr>
                <w:b/>
                <w:bCs/>
                <w:snapToGrid w:val="0"/>
                <w:sz w:val="22"/>
              </w:rPr>
              <w:fldChar w:fldCharType="separate"/>
            </w:r>
            <w:r>
              <w:rPr>
                <w:b/>
                <w:bCs/>
                <w:noProof/>
                <w:snapToGrid w:val="0"/>
                <w:sz w:val="22"/>
              </w:rPr>
              <w:t>Buyer Name</w:t>
            </w:r>
            <w:r>
              <w:rPr>
                <w:b/>
                <w:bCs/>
                <w:snapToGrid w:val="0"/>
                <w:sz w:val="22"/>
              </w:rPr>
              <w:fldChar w:fldCharType="end"/>
            </w:r>
            <w:bookmarkEnd w:id="20"/>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r>
              <w:rPr>
                <w:rFonts w:ascii="Arial" w:hAnsi="Arial" w:cs="Arial"/>
                <w:sz w:val="22"/>
                <w:szCs w:val="22"/>
              </w:rPr>
              <w:t xml:space="preserve">By: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r>
              <w:rPr>
                <w:rFonts w:ascii="Arial" w:hAnsi="Arial" w:cs="Arial"/>
                <w:sz w:val="22"/>
                <w:szCs w:val="22"/>
              </w:rPr>
              <w:t xml:space="preserve">Date: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r>
              <w:rPr>
                <w:rFonts w:ascii="Arial" w:hAnsi="Arial" w:cs="Arial"/>
                <w:sz w:val="22"/>
                <w:szCs w:val="22"/>
              </w:rPr>
              <w:t xml:space="preserve">By: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r>
              <w:rPr>
                <w:rFonts w:ascii="Arial" w:hAnsi="Arial" w:cs="Arial"/>
                <w:sz w:val="22"/>
                <w:szCs w:val="22"/>
              </w:rPr>
              <w:t>Date:</w:t>
            </w:r>
            <w:r>
              <w:rPr>
                <w:rFonts w:ascii="Arial" w:hAnsi="Arial" w:cs="Arial"/>
                <w:sz w:val="22"/>
                <w:szCs w:val="22"/>
                <w:u w:val="single"/>
              </w:rPr>
              <w:tab/>
            </w:r>
            <w:r>
              <w:rPr>
                <w:rFonts w:ascii="Arial" w:hAnsi="Arial" w:cs="Arial"/>
                <w:sz w:val="22"/>
                <w:szCs w:val="22"/>
                <w:u w:val="single"/>
              </w:rPr>
              <w:tab/>
            </w:r>
          </w:p>
        </w:tc>
        <w:tc>
          <w:tcPr>
            <w:tcW w:w="3928" w:type="dxa"/>
            <w:tcBorders>
              <w:top w:val="double" w:sz="4" w:space="0" w:color="auto"/>
              <w:left w:val="single" w:sz="4" w:space="0" w:color="FFFFFF"/>
              <w:bottom w:val="double" w:sz="2" w:space="0" w:color="000000"/>
              <w:right w:val="single" w:sz="4" w:space="0" w:color="FFFFFF"/>
            </w:tcBorders>
          </w:tcPr>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r>
              <w:rPr>
                <w:rFonts w:ascii="Arial" w:hAnsi="Arial" w:cs="Arial"/>
                <w:b/>
                <w:bCs/>
                <w:sz w:val="18"/>
                <w:szCs w:val="22"/>
              </w:rPr>
              <w:t>Seller:</w:t>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r>
              <w:rPr>
                <w:b/>
                <w:bCs/>
                <w:snapToGrid w:val="0"/>
                <w:sz w:val="22"/>
              </w:rPr>
              <w:fldChar w:fldCharType="begin">
                <w:ffData>
                  <w:name w:val=""/>
                  <w:enabled/>
                  <w:calcOnExit w:val="0"/>
                  <w:textInput>
                    <w:default w:val="Seller Name"/>
                  </w:textInput>
                </w:ffData>
              </w:fldChar>
            </w:r>
            <w:r>
              <w:rPr>
                <w:b/>
                <w:bCs/>
                <w:snapToGrid w:val="0"/>
                <w:sz w:val="22"/>
              </w:rPr>
              <w:instrText xml:space="preserve"> FORMTEXT </w:instrText>
            </w:r>
            <w:r>
              <w:rPr>
                <w:b/>
                <w:bCs/>
                <w:snapToGrid w:val="0"/>
                <w:sz w:val="22"/>
              </w:rPr>
            </w:r>
            <w:r>
              <w:rPr>
                <w:b/>
                <w:bCs/>
                <w:snapToGrid w:val="0"/>
                <w:sz w:val="22"/>
              </w:rPr>
              <w:fldChar w:fldCharType="separate"/>
            </w:r>
            <w:r>
              <w:rPr>
                <w:b/>
                <w:bCs/>
                <w:noProof/>
                <w:snapToGrid w:val="0"/>
                <w:sz w:val="22"/>
              </w:rPr>
              <w:t>Seller Name</w:t>
            </w:r>
            <w:r>
              <w:rPr>
                <w:b/>
                <w:bCs/>
                <w:snapToGrid w:val="0"/>
                <w:sz w:val="22"/>
              </w:rPr>
              <w:fldChar w:fldCharType="end"/>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r>
              <w:rPr>
                <w:rFonts w:ascii="Arial" w:hAnsi="Arial" w:cs="Arial"/>
                <w:sz w:val="22"/>
                <w:szCs w:val="22"/>
              </w:rPr>
              <w:t xml:space="preserve">By: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r>
              <w:rPr>
                <w:rFonts w:ascii="Arial" w:hAnsi="Arial" w:cs="Arial"/>
                <w:sz w:val="22"/>
                <w:szCs w:val="22"/>
              </w:rPr>
              <w:t xml:space="preserve">Date: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r>
              <w:rPr>
                <w:rFonts w:ascii="Arial" w:hAnsi="Arial" w:cs="Arial"/>
                <w:sz w:val="22"/>
                <w:szCs w:val="22"/>
              </w:rPr>
              <w:t xml:space="preserve">By: </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u w:val="single"/>
              </w:rPr>
            </w:pPr>
            <w:r>
              <w:rPr>
                <w:rFonts w:ascii="Arial" w:hAnsi="Arial" w:cs="Arial"/>
                <w:sz w:val="22"/>
                <w:szCs w:val="22"/>
              </w:rPr>
              <w:t>Date:</w:t>
            </w:r>
            <w:r>
              <w:rPr>
                <w:rFonts w:ascii="Arial" w:hAnsi="Arial" w:cs="Arial"/>
                <w:sz w:val="22"/>
                <w:szCs w:val="22"/>
                <w:u w:val="single"/>
              </w:rPr>
              <w:tab/>
            </w:r>
            <w:r>
              <w:rPr>
                <w:rFonts w:ascii="Arial" w:hAnsi="Arial" w:cs="Arial"/>
                <w:sz w:val="22"/>
                <w:szCs w:val="22"/>
                <w:u w:val="single"/>
              </w:rPr>
              <w:tab/>
            </w:r>
          </w:p>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sz w:val="22"/>
                <w:szCs w:val="22"/>
              </w:rPr>
            </w:pPr>
          </w:p>
        </w:tc>
        <w:tc>
          <w:tcPr>
            <w:tcW w:w="256" w:type="dxa"/>
            <w:tcBorders>
              <w:top w:val="double" w:sz="4" w:space="0" w:color="auto"/>
              <w:left w:val="single" w:sz="4" w:space="0" w:color="FFFFFF"/>
              <w:bottom w:val="double" w:sz="2" w:space="0" w:color="000000"/>
              <w:right w:val="double" w:sz="4" w:space="0" w:color="auto"/>
            </w:tcBorders>
          </w:tcPr>
          <w:p w:rsidR="00066E16" w:rsidRDefault="00066E16" w:rsidP="00E45EEB">
            <w:pPr>
              <w:tabs>
                <w:tab w:val="left" w:pos="-1440"/>
                <w:tab w:val="left" w:pos="-720"/>
                <w:tab w:val="left" w:pos="0"/>
                <w:tab w:val="left" w:pos="720"/>
                <w:tab w:val="left" w:pos="4320"/>
                <w:tab w:val="left" w:pos="5040"/>
                <w:tab w:val="left" w:pos="5760"/>
                <w:tab w:val="left" w:pos="6480"/>
                <w:tab w:val="left" w:pos="7200"/>
                <w:tab w:val="left" w:pos="7920"/>
                <w:tab w:val="left" w:pos="8640"/>
                <w:tab w:val="right" w:pos="9360"/>
              </w:tabs>
              <w:spacing w:line="208" w:lineRule="auto"/>
              <w:rPr>
                <w:rFonts w:ascii="Arial" w:hAnsi="Arial" w:cs="Arial"/>
                <w:b/>
                <w:bCs/>
                <w:sz w:val="18"/>
                <w:szCs w:val="22"/>
              </w:rPr>
            </w:pPr>
          </w:p>
        </w:tc>
      </w:tr>
    </w:tbl>
    <w:sdt>
      <w:sdtPr>
        <w:rPr>
          <w:rFonts w:ascii="Arial" w:hAnsi="Arial" w:cs="Arial"/>
          <w:sz w:val="22"/>
          <w:szCs w:val="22"/>
        </w:rPr>
        <w:id w:val="-1972738787"/>
        <w14:checkbox>
          <w14:checked w14:val="0"/>
          <w14:checkedState w14:val="2612" w14:font="MS Gothic"/>
          <w14:uncheckedState w14:val="2610" w14:font="MS Gothic"/>
        </w14:checkbox>
      </w:sdtPr>
      <w:sdtContent>
        <w:p w:rsidR="002B4F6F" w:rsidRDefault="00F36B1D"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center"/>
            <w:rPr>
              <w:rFonts w:ascii="Arial" w:hAnsi="Arial" w:cs="Arial"/>
              <w:sz w:val="22"/>
              <w:szCs w:val="22"/>
            </w:rPr>
            <w:sectPr w:rsidR="002B4F6F" w:rsidSect="00175306">
              <w:headerReference w:type="default" r:id="rId10"/>
              <w:footerReference w:type="default" r:id="rId11"/>
              <w:pgSz w:w="12240" w:h="15840" w:code="1"/>
              <w:pgMar w:top="1440" w:right="1440" w:bottom="1440" w:left="1440" w:header="720" w:footer="360" w:gutter="0"/>
              <w:cols w:space="720"/>
            </w:sectPr>
          </w:pPr>
          <w:r>
            <w:rPr>
              <w:rFonts w:ascii="MS Gothic" w:eastAsia="MS Gothic" w:hAnsi="MS Gothic" w:cs="Arial" w:hint="eastAsia"/>
              <w:sz w:val="22"/>
              <w:szCs w:val="22"/>
            </w:rPr>
            <w:t>☐</w:t>
          </w:r>
        </w:p>
      </w:sdtContent>
    </w:sdt>
    <w:p w:rsidR="002B4F6F" w:rsidRDefault="002B4F6F" w:rsidP="002B4F6F">
      <w:pPr>
        <w:jc w:val="center"/>
        <w:rPr>
          <w:sz w:val="24"/>
        </w:rPr>
      </w:pPr>
      <w:r>
        <w:rPr>
          <w:sz w:val="24"/>
        </w:rPr>
        <w:lastRenderedPageBreak/>
        <w:t>AGENCY DISCLOSURE</w:t>
      </w:r>
    </w:p>
    <w:p w:rsidR="002B4F6F" w:rsidRDefault="002B4F6F" w:rsidP="002B4F6F">
      <w:pPr>
        <w:spacing w:line="200" w:lineRule="exact"/>
        <w:jc w:val="center"/>
      </w:pPr>
    </w:p>
    <w:p w:rsidR="002B4F6F" w:rsidRDefault="002B4F6F" w:rsidP="002B4F6F">
      <w:pPr>
        <w:spacing w:line="200" w:lineRule="exact"/>
        <w:jc w:val="center"/>
        <w:rPr>
          <w:sz w:val="15"/>
          <w:szCs w:val="15"/>
        </w:rPr>
      </w:pPr>
    </w:p>
    <w:p w:rsidR="002B4F6F" w:rsidRDefault="002B4F6F" w:rsidP="002B4F6F">
      <w:pPr>
        <w:spacing w:line="200" w:lineRule="exact"/>
        <w:jc w:val="both"/>
        <w:rPr>
          <w:sz w:val="15"/>
          <w:szCs w:val="15"/>
        </w:rPr>
      </w:pPr>
      <w:r>
        <w:rPr>
          <w:sz w:val="15"/>
          <w:szCs w:val="15"/>
        </w:rPr>
        <w:t xml:space="preserve">Washington State law requires every licensee to disclose in writing to all parties to whom the licensee renders real estate brokerage services before a party signs an offer in a real estate transaction handled by the licensee, whether the licensee represents the buyer, the seller, </w:t>
      </w:r>
      <w:proofErr w:type="gramStart"/>
      <w:r>
        <w:rPr>
          <w:sz w:val="15"/>
          <w:szCs w:val="15"/>
        </w:rPr>
        <w:t>both parties or</w:t>
      </w:r>
      <w:proofErr w:type="gramEnd"/>
      <w:r>
        <w:rPr>
          <w:sz w:val="15"/>
          <w:szCs w:val="15"/>
        </w:rPr>
        <w:t xml:space="preserve"> neither party.</w:t>
      </w:r>
    </w:p>
    <w:p w:rsidR="002B4F6F" w:rsidRDefault="002B4F6F" w:rsidP="002B4F6F">
      <w:pPr>
        <w:spacing w:line="200" w:lineRule="exact"/>
        <w:rPr>
          <w:sz w:val="15"/>
          <w:szCs w:val="15"/>
        </w:rPr>
      </w:pPr>
    </w:p>
    <w:p w:rsidR="002B4F6F" w:rsidRDefault="002B4F6F" w:rsidP="002B4F6F">
      <w:pPr>
        <w:spacing w:line="200" w:lineRule="exact"/>
        <w:rPr>
          <w:sz w:val="15"/>
          <w:szCs w:val="15"/>
        </w:rPr>
      </w:pPr>
      <w:r>
        <w:rPr>
          <w:sz w:val="15"/>
          <w:szCs w:val="15"/>
        </w:rPr>
        <w:t>THE SELLER(S) AND THE PROSPECTIVE BUYER(S) ARE ADVISED OF THE FOLLOWING:</w:t>
      </w:r>
    </w:p>
    <w:p w:rsidR="002B4F6F" w:rsidRDefault="002B4F6F" w:rsidP="002B4F6F">
      <w:pPr>
        <w:spacing w:line="200" w:lineRule="exact"/>
        <w:rPr>
          <w:sz w:val="15"/>
          <w:szCs w:val="15"/>
        </w:rPr>
      </w:pPr>
    </w:p>
    <w:p w:rsidR="002B4F6F" w:rsidRDefault="002B4F6F" w:rsidP="002B4F6F">
      <w:pPr>
        <w:spacing w:line="200" w:lineRule="exact"/>
        <w:jc w:val="both"/>
        <w:rPr>
          <w:sz w:val="15"/>
          <w:szCs w:val="15"/>
        </w:rPr>
      </w:pP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t xml:space="preserve">       </w:t>
      </w:r>
      <w:r>
        <w:rPr>
          <w:sz w:val="15"/>
          <w:szCs w:val="15"/>
        </w:rPr>
        <w:t xml:space="preserve"> OF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rPr>
        <w:br/>
      </w:r>
      <w:r>
        <w:rPr>
          <w:sz w:val="15"/>
          <w:szCs w:val="15"/>
        </w:rPr>
        <w:tab/>
      </w:r>
      <w:r>
        <w:rPr>
          <w:sz w:val="15"/>
          <w:szCs w:val="15"/>
        </w:rPr>
        <w:tab/>
      </w:r>
      <w:r>
        <w:rPr>
          <w:sz w:val="15"/>
          <w:szCs w:val="15"/>
        </w:rPr>
        <w:tab/>
        <w:t>(Name of Listing Agent)</w:t>
      </w:r>
      <w:r>
        <w:rPr>
          <w:sz w:val="15"/>
          <w:szCs w:val="15"/>
        </w:rPr>
        <w:tab/>
      </w:r>
      <w:r>
        <w:rPr>
          <w:sz w:val="15"/>
          <w:szCs w:val="15"/>
        </w:rPr>
        <w:tab/>
      </w:r>
      <w:r>
        <w:rPr>
          <w:sz w:val="15"/>
          <w:szCs w:val="15"/>
        </w:rPr>
        <w:tab/>
      </w:r>
      <w:r>
        <w:rPr>
          <w:sz w:val="15"/>
          <w:szCs w:val="15"/>
        </w:rPr>
        <w:tab/>
        <w:t>(Name of Listing Brokerage)</w:t>
      </w:r>
    </w:p>
    <w:p w:rsidR="002B4F6F" w:rsidRDefault="002B4F6F" w:rsidP="002B4F6F">
      <w:pPr>
        <w:spacing w:line="200" w:lineRule="exact"/>
        <w:jc w:val="both"/>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REPRESENTS THE:</w:t>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Seller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Buyer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Buyer and Seller (As Dual Agent)</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Neither</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u w:val="single"/>
        </w:rPr>
      </w:pPr>
      <w:r>
        <w:rPr>
          <w:sz w:val="15"/>
          <w:szCs w:val="15"/>
          <w:u w:val="single"/>
        </w:rPr>
        <w:tab/>
        <w:t xml:space="preserve"> </w:t>
      </w:r>
      <w:r>
        <w:rPr>
          <w:sz w:val="15"/>
          <w:szCs w:val="15"/>
          <w:u w:val="single"/>
        </w:rPr>
        <w:tab/>
      </w:r>
      <w:r>
        <w:rPr>
          <w:sz w:val="15"/>
          <w:szCs w:val="15"/>
          <w:u w:val="single"/>
        </w:rPr>
        <w:tab/>
        <w:t xml:space="preserve"> </w:t>
      </w:r>
    </w:p>
    <w:p w:rsidR="002B4F6F" w:rsidRDefault="002B4F6F" w:rsidP="002B4F6F">
      <w:pPr>
        <w:tabs>
          <w:tab w:val="left" w:pos="720"/>
          <w:tab w:val="left" w:pos="1800"/>
          <w:tab w:val="left" w:pos="4680"/>
        </w:tabs>
        <w:spacing w:line="200" w:lineRule="exact"/>
        <w:rPr>
          <w:sz w:val="15"/>
          <w:szCs w:val="15"/>
        </w:rPr>
      </w:pPr>
      <w:r>
        <w:rPr>
          <w:sz w:val="15"/>
          <w:szCs w:val="15"/>
        </w:rPr>
        <w:tab/>
        <w:t>(Name of Listing Brokerage)</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REPRESENTS THE:</w:t>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Seller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Buyer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Buyer and Seller (As Dual Agent)</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Neither</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spacing w:line="200" w:lineRule="exact"/>
        <w:jc w:val="both"/>
        <w:rPr>
          <w:sz w:val="15"/>
          <w:szCs w:val="15"/>
        </w:rPr>
      </w:pP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t xml:space="preserve">       </w:t>
      </w:r>
      <w:r>
        <w:rPr>
          <w:sz w:val="15"/>
          <w:szCs w:val="15"/>
        </w:rPr>
        <w:t xml:space="preserve"> OF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rPr>
        <w:br/>
      </w:r>
      <w:r>
        <w:rPr>
          <w:sz w:val="15"/>
          <w:szCs w:val="15"/>
        </w:rPr>
        <w:tab/>
      </w:r>
      <w:r>
        <w:rPr>
          <w:sz w:val="15"/>
          <w:szCs w:val="15"/>
        </w:rPr>
        <w:tab/>
      </w:r>
      <w:r>
        <w:rPr>
          <w:sz w:val="15"/>
          <w:szCs w:val="15"/>
        </w:rPr>
        <w:tab/>
        <w:t>(Name of Selling Agent)</w:t>
      </w:r>
      <w:r>
        <w:rPr>
          <w:sz w:val="15"/>
          <w:szCs w:val="15"/>
        </w:rPr>
        <w:tab/>
      </w:r>
      <w:r>
        <w:rPr>
          <w:sz w:val="15"/>
          <w:szCs w:val="15"/>
        </w:rPr>
        <w:tab/>
      </w:r>
      <w:r>
        <w:rPr>
          <w:sz w:val="15"/>
          <w:szCs w:val="15"/>
        </w:rPr>
        <w:tab/>
      </w:r>
      <w:r>
        <w:rPr>
          <w:sz w:val="15"/>
          <w:szCs w:val="15"/>
        </w:rPr>
        <w:tab/>
        <w:t>(Name of Selling Brokerage)</w:t>
      </w:r>
    </w:p>
    <w:p w:rsidR="002B4F6F" w:rsidRDefault="002B4F6F" w:rsidP="002B4F6F">
      <w:pPr>
        <w:spacing w:line="200" w:lineRule="exact"/>
        <w:jc w:val="both"/>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REPRESENTS THE:</w:t>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Seller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Buyer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Buyer and Seller (As Dual Agent)</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Neither</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u w:val="single"/>
        </w:rPr>
      </w:pPr>
      <w:r>
        <w:rPr>
          <w:sz w:val="15"/>
          <w:szCs w:val="15"/>
          <w:u w:val="single"/>
        </w:rPr>
        <w:tab/>
        <w:t xml:space="preserve"> </w:t>
      </w:r>
      <w:r>
        <w:rPr>
          <w:sz w:val="15"/>
          <w:szCs w:val="15"/>
          <w:u w:val="single"/>
        </w:rPr>
        <w:tab/>
      </w:r>
      <w:r>
        <w:rPr>
          <w:sz w:val="15"/>
          <w:szCs w:val="15"/>
          <w:u w:val="single"/>
        </w:rPr>
        <w:tab/>
        <w:t xml:space="preserve"> </w:t>
      </w:r>
    </w:p>
    <w:p w:rsidR="002B4F6F" w:rsidRDefault="002B4F6F" w:rsidP="002B4F6F">
      <w:pPr>
        <w:tabs>
          <w:tab w:val="left" w:pos="720"/>
          <w:tab w:val="left" w:pos="1800"/>
          <w:tab w:val="left" w:pos="4680"/>
        </w:tabs>
        <w:spacing w:line="200" w:lineRule="exact"/>
        <w:rPr>
          <w:sz w:val="15"/>
          <w:szCs w:val="15"/>
        </w:rPr>
      </w:pPr>
      <w:r>
        <w:rPr>
          <w:sz w:val="15"/>
          <w:szCs w:val="15"/>
        </w:rPr>
        <w:tab/>
        <w:t>(Name of Selling Brokerage)</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REPRESENTS THE:</w:t>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Seller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Pr>
          <w:sz w:val="15"/>
          <w:szCs w:val="15"/>
        </w:rPr>
        <w:t xml:space="preserve">  Buyer Only</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Buyer and Seller (As Dual Agent)</w:t>
      </w:r>
      <w:r>
        <w:rPr>
          <w:sz w:val="15"/>
          <w:szCs w:val="15"/>
        </w:rPr>
        <w:br/>
      </w:r>
      <w:r>
        <w:rPr>
          <w:sz w:val="15"/>
          <w:szCs w:val="15"/>
        </w:rPr>
        <w:tab/>
      </w:r>
      <w:r>
        <w:rPr>
          <w:sz w:val="15"/>
          <w:szCs w:val="15"/>
        </w:rPr>
        <w:tab/>
      </w:r>
      <w:r w:rsidRPr="002B4F6F">
        <w:rPr>
          <w:sz w:val="15"/>
          <w:szCs w:val="15"/>
          <w14:shadow w14:blurRad="50800" w14:dist="38100" w14:dir="2700000" w14:sx="100000" w14:sy="100000" w14:kx="0" w14:ky="0" w14:algn="tl">
            <w14:srgbClr w14:val="000000">
              <w14:alpha w14:val="60000"/>
            </w14:srgbClr>
          </w14:shadow>
        </w:rPr>
        <w:sym w:font="WP IconicSymbolsA" w:char="F091"/>
      </w:r>
      <w:r w:rsidRPr="002B4F6F">
        <w:rPr>
          <w:sz w:val="15"/>
          <w:szCs w:val="15"/>
          <w14:shadow w14:blurRad="50800" w14:dist="38100" w14:dir="2700000" w14:sx="100000" w14:sy="100000" w14:kx="0" w14:ky="0" w14:algn="tl">
            <w14:srgbClr w14:val="000000">
              <w14:alpha w14:val="60000"/>
            </w14:srgbClr>
          </w14:shadow>
        </w:rPr>
        <w:t xml:space="preserve"> </w:t>
      </w:r>
      <w:r>
        <w:rPr>
          <w:sz w:val="15"/>
          <w:szCs w:val="15"/>
        </w:rPr>
        <w:t xml:space="preserve"> Neither</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THE SELLER(S) AND PROSPECTIVE BUYER(S) ACKNOWLEDGE RECEIPT OF “THE LAW OF REAL ESTATE AGENCY” PAMPHLET</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u w:val="single"/>
        </w:rPr>
        <w:t>DUAL AGENCY CONSENT AND COMPENSATION:</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4680"/>
        </w:tabs>
        <w:spacing w:line="200" w:lineRule="exact"/>
        <w:rPr>
          <w:sz w:val="15"/>
          <w:szCs w:val="15"/>
        </w:rPr>
      </w:pPr>
      <w:r>
        <w:rPr>
          <w:sz w:val="15"/>
          <w:szCs w:val="15"/>
        </w:rPr>
        <w:t>The parties agree to any or all of the agents and brokerages acting as dual agents as set forth above.</w:t>
      </w:r>
    </w:p>
    <w:p w:rsidR="002B4F6F" w:rsidRDefault="002B4F6F" w:rsidP="002B4F6F">
      <w:pPr>
        <w:tabs>
          <w:tab w:val="left" w:pos="720"/>
          <w:tab w:val="left" w:pos="1800"/>
          <w:tab w:val="left" w:pos="4680"/>
        </w:tabs>
        <w:spacing w:line="200" w:lineRule="exact"/>
        <w:rPr>
          <w:sz w:val="15"/>
          <w:szCs w:val="15"/>
        </w:rPr>
      </w:pPr>
    </w:p>
    <w:p w:rsidR="002B4F6F" w:rsidRDefault="002B4F6F" w:rsidP="002B4F6F">
      <w:pPr>
        <w:tabs>
          <w:tab w:val="left" w:pos="720"/>
          <w:tab w:val="left" w:pos="1800"/>
          <w:tab w:val="left" w:pos="2430"/>
          <w:tab w:val="left" w:pos="4680"/>
          <w:tab w:val="left" w:pos="5580"/>
        </w:tabs>
        <w:spacing w:line="200" w:lineRule="exact"/>
        <w:jc w:val="both"/>
        <w:rPr>
          <w:sz w:val="15"/>
          <w:szCs w:val="15"/>
        </w:rPr>
      </w:pPr>
      <w:r>
        <w:rPr>
          <w:sz w:val="15"/>
          <w:szCs w:val="15"/>
        </w:rPr>
        <w:t xml:space="preserve">The Seller agrees to pay the Listing Agent:   </w:t>
      </w:r>
      <w:r>
        <w:rPr>
          <w:sz w:val="15"/>
          <w:szCs w:val="15"/>
        </w:rPr>
        <w:fldChar w:fldCharType="begin">
          <w:ffData>
            <w:name w:val="Check5"/>
            <w:enabled/>
            <w:calcOnExit w:val="0"/>
            <w:checkBox>
              <w:sizeAuto/>
              <w:default w:val="0"/>
            </w:checkBox>
          </w:ffData>
        </w:fldChar>
      </w:r>
      <w:bookmarkStart w:id="21" w:name="Check5"/>
      <w:r>
        <w:rPr>
          <w:sz w:val="15"/>
          <w:szCs w:val="15"/>
        </w:rPr>
        <w:instrText xml:space="preserve"> FORMCHECKBOX </w:instrText>
      </w:r>
      <w:r w:rsidR="00E45EEB">
        <w:rPr>
          <w:sz w:val="15"/>
          <w:szCs w:val="15"/>
        </w:rPr>
      </w:r>
      <w:r w:rsidR="00E45EEB">
        <w:rPr>
          <w:sz w:val="15"/>
          <w:szCs w:val="15"/>
        </w:rPr>
        <w:fldChar w:fldCharType="separate"/>
      </w:r>
      <w:r>
        <w:rPr>
          <w:szCs w:val="24"/>
        </w:rPr>
        <w:fldChar w:fldCharType="end"/>
      </w:r>
      <w:bookmarkEnd w:id="21"/>
      <w:r>
        <w:rPr>
          <w:sz w:val="15"/>
          <w:szCs w:val="15"/>
        </w:rPr>
        <w:t xml:space="preserve"> pursuant to the terms of the listing agreement between the Seller and the Listing Agent; or </w:t>
      </w:r>
      <w:r>
        <w:rPr>
          <w:sz w:val="15"/>
          <w:szCs w:val="15"/>
        </w:rPr>
        <w:fldChar w:fldCharType="begin">
          <w:ffData>
            <w:name w:val="Check6"/>
            <w:enabled/>
            <w:calcOnExit w:val="0"/>
            <w:checkBox>
              <w:sizeAuto/>
              <w:default w:val="0"/>
            </w:checkBox>
          </w:ffData>
        </w:fldChar>
      </w:r>
      <w:bookmarkStart w:id="22" w:name="Check6"/>
      <w:r>
        <w:rPr>
          <w:sz w:val="15"/>
          <w:szCs w:val="15"/>
        </w:rPr>
        <w:instrText xml:space="preserve"> FORMCHECKBOX </w:instrText>
      </w:r>
      <w:r w:rsidR="00E45EEB">
        <w:rPr>
          <w:sz w:val="15"/>
          <w:szCs w:val="15"/>
        </w:rPr>
      </w:r>
      <w:r w:rsidR="00E45EEB">
        <w:rPr>
          <w:sz w:val="15"/>
          <w:szCs w:val="15"/>
        </w:rPr>
        <w:fldChar w:fldCharType="separate"/>
      </w:r>
      <w:r>
        <w:rPr>
          <w:szCs w:val="24"/>
        </w:rPr>
        <w:fldChar w:fldCharType="end"/>
      </w:r>
      <w:bookmarkEnd w:id="22"/>
      <w:r>
        <w:rPr>
          <w:sz w:val="15"/>
          <w:szCs w:val="15"/>
        </w:rPr>
        <w:t xml:space="preserve">  </w:t>
      </w:r>
      <w:r>
        <w:rPr>
          <w:sz w:val="15"/>
          <w:szCs w:val="15"/>
          <w:u w:val="single"/>
        </w:rPr>
        <w:tab/>
      </w:r>
      <w:r>
        <w:rPr>
          <w:sz w:val="15"/>
          <w:szCs w:val="15"/>
          <w:u w:val="single"/>
        </w:rPr>
        <w:tab/>
      </w:r>
      <w:r>
        <w:rPr>
          <w:sz w:val="15"/>
          <w:szCs w:val="15"/>
          <w:u w:val="single"/>
        </w:rPr>
        <w:tab/>
        <w:t xml:space="preserve"> </w:t>
      </w:r>
      <w:r>
        <w:rPr>
          <w:sz w:val="15"/>
          <w:szCs w:val="15"/>
        </w:rPr>
        <w:t xml:space="preserve">. The Buyer agrees to pay the Selling Agent: </w:t>
      </w:r>
      <w:r>
        <w:rPr>
          <w:sz w:val="15"/>
          <w:szCs w:val="15"/>
        </w:rPr>
        <w:fldChar w:fldCharType="begin">
          <w:ffData>
            <w:name w:val="Check7"/>
            <w:enabled/>
            <w:calcOnExit w:val="0"/>
            <w:checkBox>
              <w:sizeAuto/>
              <w:default w:val="0"/>
            </w:checkBox>
          </w:ffData>
        </w:fldChar>
      </w:r>
      <w:r>
        <w:rPr>
          <w:sz w:val="15"/>
          <w:szCs w:val="15"/>
        </w:rPr>
        <w:instrText xml:space="preserve"> FORMCHECKBOX </w:instrText>
      </w:r>
      <w:r w:rsidR="00E45EEB">
        <w:rPr>
          <w:sz w:val="15"/>
          <w:szCs w:val="15"/>
        </w:rPr>
      </w:r>
      <w:r w:rsidR="00E45EEB">
        <w:rPr>
          <w:sz w:val="15"/>
          <w:szCs w:val="15"/>
        </w:rPr>
        <w:fldChar w:fldCharType="separate"/>
      </w:r>
      <w:r>
        <w:rPr>
          <w:szCs w:val="24"/>
        </w:rPr>
        <w:fldChar w:fldCharType="end"/>
      </w:r>
      <w:r>
        <w:rPr>
          <w:sz w:val="15"/>
          <w:szCs w:val="15"/>
        </w:rPr>
        <w:t xml:space="preserve"> pursuant to the terms of the buyer brokerage agreement between the Buyer and the Selling Agent; or  </w:t>
      </w:r>
      <w:r>
        <w:rPr>
          <w:sz w:val="15"/>
          <w:szCs w:val="15"/>
        </w:rPr>
        <w:fldChar w:fldCharType="begin">
          <w:ffData>
            <w:name w:val="Check8"/>
            <w:enabled/>
            <w:calcOnExit w:val="0"/>
            <w:checkBox>
              <w:sizeAuto/>
              <w:default w:val="0"/>
            </w:checkBox>
          </w:ffData>
        </w:fldChar>
      </w:r>
      <w:r>
        <w:rPr>
          <w:sz w:val="15"/>
          <w:szCs w:val="15"/>
        </w:rPr>
        <w:instrText xml:space="preserve"> FORMCHECKBOX </w:instrText>
      </w:r>
      <w:r w:rsidR="00E45EEB">
        <w:rPr>
          <w:sz w:val="15"/>
          <w:szCs w:val="15"/>
        </w:rPr>
      </w:r>
      <w:r w:rsidR="00E45EEB">
        <w:rPr>
          <w:sz w:val="15"/>
          <w:szCs w:val="15"/>
        </w:rPr>
        <w:fldChar w:fldCharType="separate"/>
      </w:r>
      <w:r>
        <w:rPr>
          <w:szCs w:val="24"/>
        </w:rPr>
        <w:fldChar w:fldCharType="end"/>
      </w:r>
      <w:r>
        <w:rPr>
          <w:sz w:val="15"/>
          <w:szCs w:val="15"/>
        </w:rPr>
        <w:t xml:space="preserve">    </w:t>
      </w:r>
      <w:r>
        <w:rPr>
          <w:sz w:val="15"/>
          <w:szCs w:val="15"/>
          <w:u w:val="single"/>
        </w:rPr>
        <w:tab/>
        <w:t xml:space="preserve">                    </w:t>
      </w:r>
      <w:r>
        <w:rPr>
          <w:sz w:val="15"/>
          <w:szCs w:val="15"/>
        </w:rPr>
        <w:t>.</w:t>
      </w:r>
    </w:p>
    <w:p w:rsidR="002B4F6F" w:rsidRDefault="002B4F6F" w:rsidP="002B4F6F">
      <w:pPr>
        <w:tabs>
          <w:tab w:val="left" w:pos="720"/>
          <w:tab w:val="left" w:pos="1800"/>
          <w:tab w:val="left" w:pos="2430"/>
          <w:tab w:val="left" w:pos="4680"/>
          <w:tab w:val="left" w:pos="5580"/>
        </w:tabs>
        <w:spacing w:line="200" w:lineRule="exact"/>
        <w:jc w:val="both"/>
        <w:rPr>
          <w:sz w:val="15"/>
          <w:szCs w:val="15"/>
        </w:rPr>
      </w:pPr>
    </w:p>
    <w:p w:rsidR="002B4F6F" w:rsidRDefault="002B4F6F" w:rsidP="002B4F6F">
      <w:pPr>
        <w:tabs>
          <w:tab w:val="left" w:pos="720"/>
          <w:tab w:val="left" w:pos="1800"/>
          <w:tab w:val="left" w:pos="2430"/>
          <w:tab w:val="left" w:pos="4680"/>
          <w:tab w:val="left" w:pos="5580"/>
        </w:tabs>
        <w:spacing w:line="200" w:lineRule="exact"/>
        <w:rPr>
          <w:sz w:val="15"/>
          <w:szCs w:val="15"/>
        </w:rPr>
      </w:pPr>
      <w:r>
        <w:rPr>
          <w:sz w:val="15"/>
          <w:szCs w:val="15"/>
        </w:rPr>
        <w:t>Acknowledgment of Copy Received:</w:t>
      </w:r>
    </w:p>
    <w:p w:rsidR="002B4F6F" w:rsidRDefault="002B4F6F" w:rsidP="002B4F6F">
      <w:pPr>
        <w:tabs>
          <w:tab w:val="left" w:pos="720"/>
          <w:tab w:val="left" w:pos="1800"/>
          <w:tab w:val="left" w:pos="2430"/>
          <w:tab w:val="left" w:pos="468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rPr>
        <w:t xml:space="preserve">Buyer: </w:t>
      </w: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t xml:space="preserve">Seller: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rPr>
        <w:t>Date:</w:t>
      </w: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u w:val="single"/>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rPr>
        <w:br/>
        <w:t>Selling Brokerage</w:t>
      </w:r>
      <w:r>
        <w:rPr>
          <w:sz w:val="15"/>
          <w:szCs w:val="15"/>
        </w:rPr>
        <w:tab/>
      </w:r>
      <w:r>
        <w:rPr>
          <w:sz w:val="15"/>
          <w:szCs w:val="15"/>
        </w:rPr>
        <w:tab/>
      </w:r>
      <w:r>
        <w:rPr>
          <w:sz w:val="15"/>
          <w:szCs w:val="15"/>
        </w:rPr>
        <w:tab/>
      </w:r>
      <w:r>
        <w:rPr>
          <w:sz w:val="15"/>
          <w:szCs w:val="15"/>
        </w:rPr>
        <w:tab/>
      </w:r>
      <w:r>
        <w:rPr>
          <w:sz w:val="15"/>
          <w:szCs w:val="15"/>
        </w:rPr>
        <w:tab/>
        <w:t>Listing Brokerage</w:t>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r>
        <w:rPr>
          <w:sz w:val="15"/>
          <w:szCs w:val="15"/>
        </w:rPr>
        <w:t xml:space="preserve">By: </w:t>
      </w: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t xml:space="preserve">By: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rPr>
      </w:pPr>
    </w:p>
    <w:p w:rsidR="002B4F6F" w:rsidRDefault="002B4F6F" w:rsidP="002B4F6F">
      <w:pPr>
        <w:tabs>
          <w:tab w:val="left" w:pos="720"/>
          <w:tab w:val="left" w:pos="1800"/>
          <w:tab w:val="left" w:pos="2430"/>
          <w:tab w:val="left" w:pos="4410"/>
          <w:tab w:val="left" w:pos="4680"/>
          <w:tab w:val="left" w:pos="4950"/>
          <w:tab w:val="left" w:pos="5580"/>
        </w:tabs>
        <w:spacing w:line="200" w:lineRule="exact"/>
        <w:rPr>
          <w:sz w:val="15"/>
          <w:szCs w:val="15"/>
          <w:u w:val="single"/>
        </w:rPr>
      </w:pPr>
      <w:r>
        <w:rPr>
          <w:sz w:val="15"/>
          <w:szCs w:val="15"/>
        </w:rPr>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rPr>
        <w:tab/>
      </w:r>
      <w:r>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B4F6F" w:rsidRPr="00FB6CF3" w:rsidRDefault="002B4F6F" w:rsidP="00FB6CF3">
      <w:pPr>
        <w:pStyle w:val="Heading1"/>
        <w:numPr>
          <w:ilvl w:val="0"/>
          <w:numId w:val="0"/>
        </w:numPr>
        <w:rPr>
          <w:rFonts w:ascii="Verdana" w:hAnsi="Verdana"/>
          <w:b/>
          <w:sz w:val="44"/>
          <w:szCs w:val="32"/>
        </w:rPr>
      </w:pPr>
      <w:r>
        <w:rPr>
          <w:rFonts w:eastAsia="SimSun" w:cs="Arial"/>
          <w:b/>
          <w:bCs/>
          <w:color w:val="000000"/>
          <w:kern w:val="36"/>
          <w:sz w:val="32"/>
          <w:szCs w:val="32"/>
        </w:rPr>
        <w:br w:type="page"/>
      </w:r>
      <w:r w:rsidRPr="00FB6CF3">
        <w:rPr>
          <w:rFonts w:ascii="Verdana" w:hAnsi="Verdana"/>
          <w:b/>
          <w:sz w:val="22"/>
        </w:rPr>
        <w:lastRenderedPageBreak/>
        <w:t>Washington Real Estate Agency Disclosure</w:t>
      </w:r>
    </w:p>
    <w:p w:rsidR="002B4F6F" w:rsidRPr="00FB6CF3" w:rsidRDefault="002B4F6F" w:rsidP="00FB6CF3">
      <w:pPr>
        <w:pStyle w:val="Heading2"/>
        <w:numPr>
          <w:ilvl w:val="0"/>
          <w:numId w:val="0"/>
        </w:numPr>
        <w:rPr>
          <w:rFonts w:ascii="Verdana" w:hAnsi="Verdana"/>
          <w:b/>
          <w:sz w:val="22"/>
        </w:rPr>
      </w:pPr>
      <w:r w:rsidRPr="00FB6CF3">
        <w:rPr>
          <w:rFonts w:ascii="Verdana" w:hAnsi="Verdana"/>
          <w:b/>
          <w:sz w:val="22"/>
        </w:rPr>
        <w:t>The Law of Real Estate Agency</w:t>
      </w:r>
    </w:p>
    <w:p w:rsidR="002B4F6F" w:rsidRDefault="002B4F6F" w:rsidP="002B4F6F">
      <w:pPr>
        <w:pStyle w:val="NormalWeb"/>
        <w:jc w:val="both"/>
        <w:rPr>
          <w:rFonts w:ascii="Verdana" w:hAnsi="Verdana"/>
          <w:color w:val="000000"/>
          <w:sz w:val="20"/>
          <w:szCs w:val="20"/>
        </w:rPr>
      </w:pPr>
      <w:r>
        <w:rPr>
          <w:rFonts w:ascii="Verdana" w:hAnsi="Verdana"/>
          <w:b/>
          <w:bCs/>
          <w:color w:val="000000"/>
          <w:sz w:val="20"/>
          <w:szCs w:val="20"/>
        </w:rPr>
        <w:t>This pamphlet describes your legal rights in dealing with a real estate broker or salesperson. Please read it carefully before signing any documents.</w:t>
      </w:r>
    </w:p>
    <w:p w:rsidR="002B4F6F" w:rsidRPr="00FB6CF3" w:rsidRDefault="002B4F6F" w:rsidP="002B4F6F">
      <w:pPr>
        <w:pStyle w:val="NormalWeb"/>
        <w:jc w:val="both"/>
        <w:rPr>
          <w:rFonts w:ascii="Verdana" w:hAnsi="Verdana"/>
          <w:color w:val="000000"/>
          <w:sz w:val="20"/>
          <w:szCs w:val="20"/>
        </w:rPr>
      </w:pPr>
      <w:r w:rsidRPr="00FB6CF3">
        <w:rPr>
          <w:rFonts w:ascii="Verdana" w:hAnsi="Verdana"/>
          <w:color w:val="000000"/>
          <w:sz w:val="20"/>
          <w:szCs w:val="20"/>
        </w:rPr>
        <w:t>The following is only a brief summary of the attached law.</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1.</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Definitions.</w:t>
      </w:r>
      <w:proofErr w:type="gramEnd"/>
      <w:r w:rsidRPr="00FB6CF3">
        <w:rPr>
          <w:rFonts w:ascii="Verdana" w:hAnsi="Verdana"/>
          <w:color w:val="000000"/>
          <w:sz w:val="20"/>
          <w:szCs w:val="20"/>
        </w:rPr>
        <w:t xml:space="preserve"> Defines the specific terms used in the law.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2.</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Relationships between Licensees and the Public.</w:t>
      </w:r>
      <w:proofErr w:type="gramEnd"/>
      <w:r w:rsidRPr="00FB6CF3">
        <w:rPr>
          <w:rFonts w:ascii="Verdana" w:hAnsi="Verdana"/>
          <w:color w:val="000000"/>
          <w:sz w:val="20"/>
          <w:szCs w:val="20"/>
        </w:rPr>
        <w:t xml:space="preserve"> States that a licensee who works with a buyer or tenant represents that buyer or tenant – unless the licensee is the Listing </w:t>
      </w:r>
      <w:r w:rsidRPr="00FB6CF3">
        <w:rPr>
          <w:rFonts w:ascii="Verdana" w:hAnsi="Verdana"/>
          <w:color w:val="000000"/>
          <w:sz w:val="20"/>
          <w:szCs w:val="20"/>
        </w:rPr>
        <w:br/>
        <w:t xml:space="preserve">Agent, a Seller’s Subagent, a Dual Agent, </w:t>
      </w:r>
      <w:proofErr w:type="gramStart"/>
      <w:r w:rsidRPr="00FB6CF3">
        <w:rPr>
          <w:rFonts w:ascii="Verdana" w:hAnsi="Verdana"/>
          <w:color w:val="000000"/>
          <w:sz w:val="20"/>
          <w:szCs w:val="20"/>
        </w:rPr>
        <w:t>the</w:t>
      </w:r>
      <w:proofErr w:type="gramEnd"/>
      <w:r w:rsidRPr="00FB6CF3">
        <w:rPr>
          <w:rFonts w:ascii="Verdana" w:hAnsi="Verdana"/>
          <w:color w:val="000000"/>
          <w:sz w:val="20"/>
          <w:szCs w:val="20"/>
        </w:rPr>
        <w:t xml:space="preserve"> Seller personally or the parties agree otherwise. Also states that in a transaction involving two different licensees affiliated with the same broker, the broker is a dual agent and each licensee solely represents his or her client – unless the parties agree in writing that both licensees are dual agents.</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3.</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Duties of a Licensee Generally.</w:t>
      </w:r>
      <w:proofErr w:type="gramEnd"/>
      <w:r w:rsidRPr="00FB6CF3">
        <w:rPr>
          <w:rFonts w:ascii="Verdana" w:hAnsi="Verdana"/>
          <w:color w:val="000000"/>
          <w:sz w:val="20"/>
          <w:szCs w:val="20"/>
        </w:rPr>
        <w:t xml:space="preserve"> Prescribes the duties that are owed by all licensees, regardless of who the licensee represents. </w:t>
      </w:r>
      <w:proofErr w:type="gramStart"/>
      <w:r w:rsidRPr="00FB6CF3">
        <w:rPr>
          <w:rFonts w:ascii="Verdana" w:hAnsi="Verdana"/>
          <w:color w:val="000000"/>
          <w:sz w:val="20"/>
          <w:szCs w:val="20"/>
        </w:rPr>
        <w:t>Requires disclosure of the licensee's agency relationship in a specific transaction.</w:t>
      </w:r>
      <w:proofErr w:type="gramEnd"/>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4.</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Duties of a Seller's Agent.</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Prescribes the additional duties of a licensee representing the seller or landlord only.</w:t>
      </w:r>
      <w:proofErr w:type="gramEnd"/>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5.</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Duties of a Buyer's Agent.</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Prescribes the additional duties of a licensee representing the buyer or tenant only.</w:t>
      </w:r>
      <w:proofErr w:type="gramEnd"/>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6.</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Duties of a Dual Agent.</w:t>
      </w:r>
      <w:proofErr w:type="gramEnd"/>
      <w:r w:rsidRPr="00FB6CF3">
        <w:rPr>
          <w:rFonts w:ascii="Verdana" w:hAnsi="Verdana"/>
          <w:color w:val="000000"/>
          <w:sz w:val="20"/>
          <w:szCs w:val="20"/>
        </w:rPr>
        <w:t xml:space="preserve"> Prescribes the additional duties of a licensee representing both parties in the same transaction, and requires the written consent of both parties to the licensee acting as a dual agent.</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7.</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Duration of Agency Relationship.</w:t>
      </w:r>
      <w:proofErr w:type="gramEnd"/>
      <w:r w:rsidRPr="00FB6CF3">
        <w:rPr>
          <w:rFonts w:ascii="Verdana" w:hAnsi="Verdana"/>
          <w:color w:val="000000"/>
          <w:sz w:val="20"/>
          <w:szCs w:val="20"/>
        </w:rPr>
        <w:t xml:space="preserve"> Describes when an agency relationship begins and ends. </w:t>
      </w:r>
      <w:proofErr w:type="gramStart"/>
      <w:r w:rsidRPr="00FB6CF3">
        <w:rPr>
          <w:rFonts w:ascii="Verdana" w:hAnsi="Verdana"/>
          <w:color w:val="000000"/>
          <w:sz w:val="20"/>
          <w:szCs w:val="20"/>
        </w:rPr>
        <w:t>Provides that the duties of accounting and confidentiality continue after the termination of an agency relationship.</w:t>
      </w:r>
      <w:proofErr w:type="gramEnd"/>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8.</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Compensation.</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Allows brokers to share compensation with cooperating brokers.</w:t>
      </w:r>
      <w:proofErr w:type="gramEnd"/>
      <w:r w:rsidRPr="00FB6CF3">
        <w:rPr>
          <w:rFonts w:ascii="Verdana" w:hAnsi="Verdana"/>
          <w:color w:val="000000"/>
          <w:sz w:val="20"/>
          <w:szCs w:val="20"/>
        </w:rPr>
        <w:t xml:space="preserve"> States that payment of compensation does not necessarily establish an agency relationship. </w:t>
      </w:r>
      <w:proofErr w:type="gramStart"/>
      <w:r w:rsidRPr="00FB6CF3">
        <w:rPr>
          <w:rFonts w:ascii="Verdana" w:hAnsi="Verdana"/>
          <w:color w:val="000000"/>
          <w:sz w:val="20"/>
          <w:szCs w:val="20"/>
        </w:rPr>
        <w:t>Allows brokers to receive compensation from more than one party in a transaction with the parties consent.</w:t>
      </w:r>
      <w:proofErr w:type="gramEnd"/>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9.</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Vicarious Liability.</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Eliminates the common law liability of a party for the conduct of the party's agent or subagent, unless the agent or subagent is insolvent.</w:t>
      </w:r>
      <w:proofErr w:type="gramEnd"/>
      <w:r w:rsidRPr="00FB6CF3">
        <w:rPr>
          <w:rFonts w:ascii="Verdana" w:hAnsi="Verdana"/>
          <w:color w:val="000000"/>
          <w:sz w:val="20"/>
          <w:szCs w:val="20"/>
        </w:rPr>
        <w:t xml:space="preserve"> Also limits the liability of a broker for the conduct of a subagent associated with a different broker.</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10.</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Imputed Knowledge and Notice.</w:t>
      </w:r>
      <w:proofErr w:type="gramEnd"/>
      <w:r w:rsidRPr="00FB6CF3">
        <w:rPr>
          <w:rFonts w:ascii="Verdana" w:hAnsi="Verdana"/>
          <w:color w:val="000000"/>
          <w:sz w:val="20"/>
          <w:szCs w:val="20"/>
        </w:rPr>
        <w:t xml:space="preserve"> Eliminates the common law rule that notice to or knowledge of an agent constitutes notice to or knowledge of the principal.</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color w:val="000000"/>
          <w:sz w:val="20"/>
          <w:szCs w:val="20"/>
        </w:rPr>
        <w:t>Sec. 11.</w:t>
      </w:r>
      <w:proofErr w:type="gramEnd"/>
      <w:r w:rsidRPr="00FB6CF3">
        <w:rPr>
          <w:rFonts w:ascii="Verdana" w:hAnsi="Verdana"/>
          <w:color w:val="000000"/>
          <w:sz w:val="20"/>
          <w:szCs w:val="20"/>
        </w:rPr>
        <w:t xml:space="preserve"> </w:t>
      </w:r>
      <w:proofErr w:type="gramStart"/>
      <w:r w:rsidRPr="00FB6CF3">
        <w:rPr>
          <w:rFonts w:ascii="Verdana" w:hAnsi="Verdana"/>
          <w:color w:val="000000"/>
          <w:sz w:val="20"/>
          <w:szCs w:val="20"/>
        </w:rPr>
        <w:t>Interpretation.</w:t>
      </w:r>
      <w:proofErr w:type="gramEnd"/>
      <w:r w:rsidRPr="00FB6CF3">
        <w:rPr>
          <w:rFonts w:ascii="Verdana" w:hAnsi="Verdana"/>
          <w:color w:val="000000"/>
          <w:sz w:val="20"/>
          <w:szCs w:val="20"/>
        </w:rPr>
        <w:t xml:space="preserve"> This law replaces the fiduciary duties owed by an agent to a principal under the common law, to the extent that it conflicts with the common law.</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18.86.010 Sec. 1.</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Definitions.</w:t>
      </w:r>
      <w:proofErr w:type="gramEnd"/>
      <w:r w:rsidRPr="00FB6CF3">
        <w:rPr>
          <w:rFonts w:ascii="Verdana" w:hAnsi="Verdana"/>
          <w:color w:val="000000"/>
          <w:sz w:val="20"/>
          <w:szCs w:val="20"/>
        </w:rPr>
        <w:t xml:space="preserve"> Unless the context clearly requires otherwise, the definitions in this section apply throughout this chapter.</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"Agency relationship" means the agency relationship created under this chapter or by written agreement between a licensee and a buyer and/or seller relating to the performance of real estate brokerage services by the licensee.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"Agent" means a licensee who has entered into an agency relationship with a buyer or seller.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lastRenderedPageBreak/>
        <w:t xml:space="preserve">"Business opportunity" means and includes a business, business opportunity, and goodwill of an existing business, or any one or combination thereof.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"Buyer" means an actual or prospective purchaser in a real estate transaction, or an actual or prospective tenant in a real estate rental or lease transaction, as applicable.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"Buyer’s Agent" means a licensee who has entered into an agency relationship with only the buyer in a real estate transaction, and includes subagents engaged by a Buyer’s Agent.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"Confidential information" means information from or concerning a principal of a licensee that: </w:t>
      </w:r>
    </w:p>
    <w:p w:rsidR="002B4F6F" w:rsidRPr="00FB6CF3" w:rsidRDefault="002B4F6F" w:rsidP="002B4F6F">
      <w:pPr>
        <w:numPr>
          <w:ilvl w:val="1"/>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Was acquired by the licensee during the course of an agency relationship with the principal; </w:t>
      </w:r>
    </w:p>
    <w:p w:rsidR="002B4F6F" w:rsidRPr="00FB6CF3" w:rsidRDefault="002B4F6F" w:rsidP="002B4F6F">
      <w:pPr>
        <w:numPr>
          <w:ilvl w:val="1"/>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principal reasonably expects to be kept confidential; </w:t>
      </w:r>
    </w:p>
    <w:p w:rsidR="002B4F6F" w:rsidRPr="00FB6CF3" w:rsidRDefault="002B4F6F" w:rsidP="002B4F6F">
      <w:pPr>
        <w:numPr>
          <w:ilvl w:val="1"/>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principal has not disclosed or authorized to be disclosed to third parties; </w:t>
      </w:r>
    </w:p>
    <w:p w:rsidR="002B4F6F" w:rsidRPr="00FB6CF3" w:rsidRDefault="002B4F6F" w:rsidP="002B4F6F">
      <w:pPr>
        <w:numPr>
          <w:ilvl w:val="1"/>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Would, if disclosed, operate to the detriment of the principal; and </w:t>
      </w:r>
    </w:p>
    <w:p w:rsidR="002B4F6F" w:rsidRPr="00FB6CF3" w:rsidRDefault="002B4F6F" w:rsidP="002B4F6F">
      <w:pPr>
        <w:numPr>
          <w:ilvl w:val="1"/>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principal personally would not be obligated to disclose to the other party.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"Dual Agent" means a licensee who has entered into an agency relationship with both the buyer and seller in the same transaction.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"Licensee" means a real estate broker, associate real estate broker, or real estate salesperson, as those terms are defined in chapter 18.85 RCW.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"Material fact" means information that substantially adversely affects the value of the property or a party's ability to perform its obligations in a real estate transaction, or operates to materially impair or defeat the purpose of the transaction. The fact or suspicion that the property, or any neighboring property, is or was the site of a murder, suicide or other death, rape or other sex crime, assault or other violent crime, robbery or burglary, illegal drug activity, gang-related activity, political or religious activity, or other act, occurrence, or use not adversely affecting the physical condition of or title to the property is not a material fact.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"Principal" means a buyer or a seller who has entered into an agency relationship with a licensee.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"Real estate brokerage services" means the rendering of services for which a real estate license is required under chapter 18.85 RCW.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"Real estate transaction" or "transaction" means an actual or prospective transaction involving a purchase, sale, option, or exchange of any interest in real property or a business opportunity, or a lease or rental of real property. For purposes of this chapter, a prospective transaction does not exist until a written offer has been signed by at least one of the parties.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"Seller" means an actual or prospective seller in a real estate transaction, or an actual or prospective landlord in a real estate rental or lease transaction, as applicable.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"Seller’s Agent" means a licensee who has entered into an agency relationship with only the seller in a real estate transaction, and includes subagents engaged by a Seller’s Agent. </w:t>
      </w:r>
    </w:p>
    <w:p w:rsidR="002B4F6F" w:rsidRPr="00FB6CF3" w:rsidRDefault="002B4F6F" w:rsidP="002B4F6F">
      <w:pPr>
        <w:numPr>
          <w:ilvl w:val="0"/>
          <w:numId w:val="11"/>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"Subagent" means a licensee who is engaged to act on behalf of a principal by the principal's agent where the principal has authorized the agent in writing to appoint subagents.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18.86.020 Sec. 2.</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Agency Relationship.</w:t>
      </w:r>
      <w:proofErr w:type="gramEnd"/>
    </w:p>
    <w:p w:rsidR="002B4F6F" w:rsidRPr="00FB6CF3" w:rsidRDefault="002B4F6F" w:rsidP="002B4F6F">
      <w:pPr>
        <w:numPr>
          <w:ilvl w:val="0"/>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licensee who performs real estate brokerage services for a buyer is a Buyer’s Agent unless the: </w:t>
      </w:r>
    </w:p>
    <w:p w:rsidR="002B4F6F" w:rsidRPr="00FB6CF3" w:rsidRDefault="002B4F6F" w:rsidP="002B4F6F">
      <w:pPr>
        <w:numPr>
          <w:ilvl w:val="1"/>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Licensee has entered into a written agency agreement with the seller, in which case the licensee is a Seller’s Agent; </w:t>
      </w:r>
    </w:p>
    <w:p w:rsidR="002B4F6F" w:rsidRPr="00FB6CF3" w:rsidRDefault="002B4F6F" w:rsidP="002B4F6F">
      <w:pPr>
        <w:numPr>
          <w:ilvl w:val="1"/>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has entered into a </w:t>
      </w:r>
      <w:proofErr w:type="spellStart"/>
      <w:r w:rsidRPr="00FB6CF3">
        <w:rPr>
          <w:rFonts w:ascii="Verdana" w:hAnsi="Verdana"/>
          <w:color w:val="000000"/>
          <w:sz w:val="20"/>
          <w:szCs w:val="20"/>
        </w:rPr>
        <w:t>subagency</w:t>
      </w:r>
      <w:proofErr w:type="spellEnd"/>
      <w:r w:rsidRPr="00FB6CF3">
        <w:rPr>
          <w:rFonts w:ascii="Verdana" w:hAnsi="Verdana"/>
          <w:color w:val="000000"/>
          <w:sz w:val="20"/>
          <w:szCs w:val="20"/>
        </w:rPr>
        <w:t xml:space="preserve"> agreement with the Seller’s Agent, in which case the licensee is a Seller’s Agent; </w:t>
      </w:r>
    </w:p>
    <w:p w:rsidR="002B4F6F" w:rsidRPr="00FB6CF3" w:rsidRDefault="002B4F6F" w:rsidP="002B4F6F">
      <w:pPr>
        <w:numPr>
          <w:ilvl w:val="1"/>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Licensee has entered into a written agency agreement with both parties, in which case the licensee is a dual agent; </w:t>
      </w:r>
    </w:p>
    <w:p w:rsidR="002B4F6F" w:rsidRPr="00FB6CF3" w:rsidRDefault="002B4F6F" w:rsidP="002B4F6F">
      <w:pPr>
        <w:numPr>
          <w:ilvl w:val="1"/>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Licensee is the seller or one of the sellers; or </w:t>
      </w:r>
    </w:p>
    <w:p w:rsidR="002B4F6F" w:rsidRPr="00FB6CF3" w:rsidRDefault="002B4F6F" w:rsidP="002B4F6F">
      <w:pPr>
        <w:numPr>
          <w:ilvl w:val="1"/>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Parties agree otherwise in writing after the licensee has complied with RCW 18.86.030 (l) (f) </w:t>
      </w:r>
    </w:p>
    <w:p w:rsidR="002B4F6F" w:rsidRPr="00FB6CF3" w:rsidRDefault="002B4F6F" w:rsidP="002B4F6F">
      <w:pPr>
        <w:numPr>
          <w:ilvl w:val="0"/>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In a transaction in which different licensees affiliated with the same broker represent different parties, the broker is a dual agent, and must obtain the written consent of both parties as required under section 6 of this act. In such a case, each licensee shall solely represent the party with whom the licensee has an agency relationship, unless all parties agree in writing that both licensees are dual agents. </w:t>
      </w:r>
    </w:p>
    <w:p w:rsidR="002B4F6F" w:rsidRPr="00FB6CF3" w:rsidRDefault="002B4F6F" w:rsidP="002B4F6F">
      <w:pPr>
        <w:numPr>
          <w:ilvl w:val="0"/>
          <w:numId w:val="12"/>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licensee may work with a party in separate transactions pursuant to different relationships, including, but not limited to, representing a party in one transaction and at the same time not representing that party in a different transaction involving that party, if the licensee complies with this chapter in establishing the relationships for each transaction.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lastRenderedPageBreak/>
        <w:t>RCW 18.86.030 Sec. 3.</w:t>
      </w:r>
      <w:proofErr w:type="gramEnd"/>
      <w:r w:rsidRPr="00FB6CF3">
        <w:rPr>
          <w:rFonts w:ascii="Verdana" w:hAnsi="Verdana"/>
          <w:b/>
          <w:bCs/>
          <w:color w:val="000000"/>
          <w:sz w:val="20"/>
          <w:szCs w:val="20"/>
        </w:rPr>
        <w:t xml:space="preserve"> Duties of Licensee</w:t>
      </w:r>
    </w:p>
    <w:p w:rsidR="002B4F6F" w:rsidRPr="00FB6CF3" w:rsidRDefault="002B4F6F" w:rsidP="002B4F6F">
      <w:pPr>
        <w:numPr>
          <w:ilvl w:val="0"/>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Regardless of whether the licensee is an agent, a licensee owes to all parties to whom the licensee renders real estate brokerage services the following duties, which may not be waived: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exercise reasonable skill and care;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deal honestly and in good faith;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present all written offers, written notices and other written communications to and from either party in a timely manner, regardless of whether the property is subject to an existing contract for sale or the buyer is already a party to an existing contract to purchase;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disclose all existing material facts known by the licensee and not apparent or readily ascertainable to a party; provided that this subsection shall not be construed to imply any duty to investigate matters that the licensee has not agreed to investigate;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account in a timely manner for all money and property received from or on behalf of either party;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provide a pamphlet on the law of real estate agency in the form prescribed in RCW 18.86.120 to all parties to whom the licensee renders real estate brokerage services, before the party signs an agency agreement with the licensee, signs an offer in a real estate transaction handled by the licensee, consents to dual agency, or waives any rights, under section RCW 18.86.020 (l) (e), 18.86.040 (l) (e), 18.86.050 (l) (e), or 18.86.060 (2) (e) or (f), whichever occurs earliest; and </w:t>
      </w:r>
    </w:p>
    <w:p w:rsidR="002B4F6F" w:rsidRPr="00FB6CF3" w:rsidRDefault="002B4F6F" w:rsidP="002B4F6F">
      <w:pPr>
        <w:numPr>
          <w:ilvl w:val="1"/>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disclose in writing to all parties to whom the licensee renders real estate brokerage services before the party signs an offer in a real estate transaction handled by the licensee, whether the licensee represents the buyer, the seller, both parties, or neither party. The disclosure shall be set forth in a separate paragraph entitled "Agency Disclosure" in the agreement between the buyer and seller or in a separate writing entitled "Agency Disclosure." </w:t>
      </w:r>
    </w:p>
    <w:p w:rsidR="002B4F6F" w:rsidRPr="00FB6CF3" w:rsidRDefault="002B4F6F" w:rsidP="002B4F6F">
      <w:pPr>
        <w:numPr>
          <w:ilvl w:val="0"/>
          <w:numId w:val="13"/>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otherwise agreed, a licensee owes no duty to conduct an independent inspection of the property or to conduct an independent investigation of either party's financial condition, and owes no duty to independently verify the accuracy or completeness of any statement made by either party or by any source reasonably believed by the licensee to be reliable.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18.86.040 Sec. 4 Seller's Agent-Duties.</w:t>
      </w:r>
      <w:proofErr w:type="gramEnd"/>
    </w:p>
    <w:p w:rsidR="002B4F6F" w:rsidRPr="00FB6CF3" w:rsidRDefault="002B4F6F" w:rsidP="002B4F6F">
      <w:pPr>
        <w:numPr>
          <w:ilvl w:val="0"/>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additional duties are agreed to in writing signed by a Seller's Agent, the duties of a Seller’s Agent are limited to those set forth in RCW 18.86.030 and the following, which may not be waived except as expressly set forth in (e) of this subsection: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be loyal to the seller by taking no action that is adverse or detrimental to the Seller’s interest in a transaction;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timely disclose to the seller any conflicts of interest;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advise the seller to seek expert advice on matters relating to the transaction that are beyond the agent's expertise;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 to disclose any confidential information from or about the seller, except under subpoena or court order, even after termination of the agency relationship; and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otherwise agreed to in writing after the Seller’s Agent has complied with RCW 18.86.030 (l) (f), to make a good faith and continuous effort to find a buyer for the property; except that a Seller’s Agent is not obligated to seek additional offers to purchase the property while the property is subject to an existing contract for sale. </w:t>
      </w:r>
    </w:p>
    <w:p w:rsidR="002B4F6F" w:rsidRPr="00FB6CF3" w:rsidRDefault="002B4F6F" w:rsidP="002B4F6F">
      <w:pPr>
        <w:numPr>
          <w:ilvl w:val="0"/>
          <w:numId w:val="14"/>
        </w:numPr>
        <w:overflowPunct/>
        <w:autoSpaceDE/>
        <w:autoSpaceDN/>
        <w:adjustRightInd/>
        <w:spacing w:before="100" w:beforeAutospacing="1" w:after="100" w:afterAutospacing="1"/>
        <w:jc w:val="both"/>
        <w:textAlignment w:val="auto"/>
        <w:rPr>
          <w:rFonts w:ascii="Verdana" w:hAnsi="Verdana"/>
          <w:color w:val="000000"/>
          <w:sz w:val="20"/>
          <w:szCs w:val="20"/>
        </w:rPr>
      </w:pP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showing of properties not owned by the seller to prospective buyers or the listing of competing properties for sale by a Seller’s Agent does not in and of itself breach</w:t>
      </w:r>
      <w:proofErr w:type="gramEnd"/>
      <w:r w:rsidRPr="00FB6CF3">
        <w:rPr>
          <w:rFonts w:ascii="Verdana" w:hAnsi="Verdana"/>
          <w:color w:val="000000"/>
          <w:sz w:val="20"/>
          <w:szCs w:val="20"/>
        </w:rPr>
        <w:t xml:space="preserve"> the duty of loyalty to the seller or create a conflict of interest. </w:t>
      </w:r>
    </w:p>
    <w:p w:rsidR="002B4F6F" w:rsidRPr="00FB6CF3" w:rsidRDefault="002B4F6F" w:rsidP="002B4F6F">
      <w:pPr>
        <w:numPr>
          <w:ilvl w:val="1"/>
          <w:numId w:val="14"/>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representation of more than one seller by different licensees affiliated with the same broker in competing transactions involving the same buyer does not in and of itself breach</w:t>
      </w:r>
      <w:proofErr w:type="gramEnd"/>
      <w:r w:rsidRPr="00FB6CF3">
        <w:rPr>
          <w:rFonts w:ascii="Verdana" w:hAnsi="Verdana"/>
          <w:color w:val="000000"/>
          <w:sz w:val="20"/>
          <w:szCs w:val="20"/>
        </w:rPr>
        <w:t xml:space="preserve"> the duty of loyalty to the sellers or create a conflict of interest.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18.86.050 Sec. 5.</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Buyer's Agent-Duties.</w:t>
      </w:r>
      <w:proofErr w:type="gramEnd"/>
    </w:p>
    <w:p w:rsidR="002B4F6F" w:rsidRPr="00FB6CF3" w:rsidRDefault="002B4F6F" w:rsidP="002B4F6F">
      <w:pPr>
        <w:numPr>
          <w:ilvl w:val="0"/>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lastRenderedPageBreak/>
        <w:t xml:space="preserve">Unless additional duties are agreed to in writing signed by a Buyer’s Agent, the duties of a Buyer’s Agent are limited to those set forth in RCW 18.86.030, and the following, which may not be waived except as expressly set forth in (e) of this subsection.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be loyal to the buyer by taking no action that is adverse or detrimental to the Buyer’s interest in a transaction;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timely disclose to the buyer any conflicts of interest;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advise the buyer to seek expert advice on matters relating to the transaction that are beyond the agent's expertise;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 to disclose any confidential information from or about the buyer, except under subpoena or court order, even after termination of the agency relationship; and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otherwise agreed to in writing after the Buyer’s Agent has complied with RCW 18.86.030 (1) (f), to make a good faith and continuous effort to find a property for the buyer; except that a Buyer’s Agent is not obligated </w:t>
      </w:r>
      <w:proofErr w:type="gramStart"/>
      <w:r w:rsidRPr="00FB6CF3">
        <w:rPr>
          <w:rFonts w:ascii="Verdana" w:hAnsi="Verdana"/>
          <w:color w:val="000000"/>
          <w:sz w:val="20"/>
          <w:szCs w:val="20"/>
        </w:rPr>
        <w:t>to :</w:t>
      </w:r>
      <w:proofErr w:type="gramEnd"/>
      <w:r w:rsidRPr="00FB6CF3">
        <w:rPr>
          <w:rFonts w:ascii="Verdana" w:hAnsi="Verdana"/>
          <w:color w:val="000000"/>
          <w:sz w:val="20"/>
          <w:szCs w:val="20"/>
        </w:rPr>
        <w:t xml:space="preserve"> (</w:t>
      </w:r>
      <w:proofErr w:type="spellStart"/>
      <w:r w:rsidRPr="00FB6CF3">
        <w:rPr>
          <w:rFonts w:ascii="Verdana" w:hAnsi="Verdana"/>
          <w:color w:val="000000"/>
          <w:sz w:val="20"/>
          <w:szCs w:val="20"/>
        </w:rPr>
        <w:t>i</w:t>
      </w:r>
      <w:proofErr w:type="spellEnd"/>
      <w:r w:rsidRPr="00FB6CF3">
        <w:rPr>
          <w:rFonts w:ascii="Verdana" w:hAnsi="Verdana"/>
          <w:color w:val="000000"/>
          <w:sz w:val="20"/>
          <w:szCs w:val="20"/>
        </w:rPr>
        <w:t xml:space="preserve">) Seek additional properties to purchase while the buyer is a party to an existing contract to purchase; or (ii) show properties as to which there is no written agreement to pay compensation to the Buyer’s Agent. </w:t>
      </w:r>
    </w:p>
    <w:p w:rsidR="002B4F6F" w:rsidRPr="00FB6CF3" w:rsidRDefault="002B4F6F" w:rsidP="002B4F6F">
      <w:pPr>
        <w:numPr>
          <w:ilvl w:val="0"/>
          <w:numId w:val="15"/>
        </w:numPr>
        <w:overflowPunct/>
        <w:autoSpaceDE/>
        <w:autoSpaceDN/>
        <w:adjustRightInd/>
        <w:spacing w:before="100" w:beforeAutospacing="1" w:after="100" w:afterAutospacing="1"/>
        <w:jc w:val="both"/>
        <w:textAlignment w:val="auto"/>
        <w:rPr>
          <w:rFonts w:ascii="Verdana" w:hAnsi="Verdana"/>
          <w:color w:val="000000"/>
          <w:sz w:val="20"/>
          <w:szCs w:val="20"/>
        </w:rPr>
      </w:pP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showing of property in which a buyer is interested to other prospective buyers by a Buyer’s Agent does not in and of itself </w:t>
      </w:r>
      <w:proofErr w:type="gramStart"/>
      <w:r w:rsidRPr="00FB6CF3">
        <w:rPr>
          <w:rFonts w:ascii="Verdana" w:hAnsi="Verdana"/>
          <w:color w:val="000000"/>
          <w:sz w:val="20"/>
          <w:szCs w:val="20"/>
        </w:rPr>
        <w:t>breach</w:t>
      </w:r>
      <w:proofErr w:type="gramEnd"/>
      <w:r w:rsidRPr="00FB6CF3">
        <w:rPr>
          <w:rFonts w:ascii="Verdana" w:hAnsi="Verdana"/>
          <w:color w:val="000000"/>
          <w:sz w:val="20"/>
          <w:szCs w:val="20"/>
        </w:rPr>
        <w:t xml:space="preserve"> the duty of loyalty to the buyer or create a conflict of interest. </w:t>
      </w:r>
    </w:p>
    <w:p w:rsidR="002B4F6F" w:rsidRPr="00FB6CF3" w:rsidRDefault="002B4F6F" w:rsidP="002B4F6F">
      <w:pPr>
        <w:numPr>
          <w:ilvl w:val="1"/>
          <w:numId w:val="15"/>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representation of more than one buyer by different licensees affiliated with the same broker in competing transactions involving the same property does not in and of itself breach</w:t>
      </w:r>
      <w:proofErr w:type="gramEnd"/>
      <w:r w:rsidRPr="00FB6CF3">
        <w:rPr>
          <w:rFonts w:ascii="Verdana" w:hAnsi="Verdana"/>
          <w:color w:val="000000"/>
          <w:sz w:val="20"/>
          <w:szCs w:val="20"/>
        </w:rPr>
        <w:t xml:space="preserve"> the duty of loyalty to the buyers or create a conflict of interest.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18.86.060 Sec. 6.</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Dual Agent—Duties.</w:t>
      </w:r>
      <w:proofErr w:type="gramEnd"/>
    </w:p>
    <w:p w:rsidR="002B4F6F" w:rsidRPr="00FB6CF3" w:rsidRDefault="002B4F6F" w:rsidP="002B4F6F">
      <w:pPr>
        <w:numPr>
          <w:ilvl w:val="0"/>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Notwithstanding any other provision of this chapter, a licensee may act as a dual agent only with the written consent of both parties to the transaction after the dual agent has complied with RCW 18.86.030, (l) (f), which consent must include a statement of the terms of compensation. </w:t>
      </w:r>
    </w:p>
    <w:p w:rsidR="002B4F6F" w:rsidRPr="00FB6CF3" w:rsidRDefault="002B4F6F" w:rsidP="002B4F6F">
      <w:pPr>
        <w:numPr>
          <w:ilvl w:val="0"/>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additional duties are agreed to in writing signed by a dual agent, the duties of a dual agent are limited to those set forth in RCW 18.86.030 and the following, which may not be waived except as expressly set forth in (e) and (f) of this subsection: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take no action that is adverse or detrimental to either party's interest in a transaction;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timely disclose to both parties any conflicts of interest;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To advise both parties to seek expert advice on matters relating to the transaction that are beyond the dual agent's expertise;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 to disclose any confidential information from or about either party; except under subpoena or court order, even after termination of the agency relationship;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otherwise agreed to in writing after the dual agent has complied with RCW 18.86.030 (l) (f), to make a good faith and continuous effort to find a buyer for the property; except that a dual agent is not obligated to seek additional offers to purchase the property while the property is subject to an existing contract for sale; and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Unless otherwise agreed to in writing after the dual agent has complied with RCW 18.86.030 (l) (f), to make a good faith and continuous effort to find a property for the buyer; except that a dual agent is not obligated to: (</w:t>
      </w:r>
      <w:proofErr w:type="spellStart"/>
      <w:r w:rsidRPr="00FB6CF3">
        <w:rPr>
          <w:rFonts w:ascii="Verdana" w:hAnsi="Verdana"/>
          <w:color w:val="000000"/>
          <w:sz w:val="20"/>
          <w:szCs w:val="20"/>
        </w:rPr>
        <w:t>i</w:t>
      </w:r>
      <w:proofErr w:type="spellEnd"/>
      <w:r w:rsidRPr="00FB6CF3">
        <w:rPr>
          <w:rFonts w:ascii="Verdana" w:hAnsi="Verdana"/>
          <w:color w:val="000000"/>
          <w:sz w:val="20"/>
          <w:szCs w:val="20"/>
        </w:rPr>
        <w:t xml:space="preserve">) Seek additional properties to purchase while the buyer is a party to an existing contract to purchase; or (ii) show properties as to which there is no written agreement to pay compensation to the dual agent. </w:t>
      </w:r>
    </w:p>
    <w:p w:rsidR="002B4F6F" w:rsidRPr="00FB6CF3" w:rsidRDefault="002B4F6F" w:rsidP="002B4F6F">
      <w:pPr>
        <w:numPr>
          <w:ilvl w:val="0"/>
          <w:numId w:val="16"/>
        </w:numPr>
        <w:overflowPunct/>
        <w:autoSpaceDE/>
        <w:autoSpaceDN/>
        <w:adjustRightInd/>
        <w:spacing w:before="100" w:beforeAutospacing="1" w:after="100" w:afterAutospacing="1"/>
        <w:jc w:val="both"/>
        <w:textAlignment w:val="auto"/>
        <w:rPr>
          <w:rFonts w:ascii="Verdana" w:hAnsi="Verdana"/>
          <w:color w:val="000000"/>
          <w:sz w:val="20"/>
          <w:szCs w:val="20"/>
        </w:rPr>
      </w:pP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showing of properties not owned by the seller to prospective buyers or the listing of competing properties for sale by a dual agent does not in and of itself constitute</w:t>
      </w:r>
      <w:proofErr w:type="gramEnd"/>
      <w:r w:rsidRPr="00FB6CF3">
        <w:rPr>
          <w:rFonts w:ascii="Verdana" w:hAnsi="Verdana"/>
          <w:color w:val="000000"/>
          <w:sz w:val="20"/>
          <w:szCs w:val="20"/>
        </w:rPr>
        <w:t xml:space="preserve"> action that is adverse or detrimental to the seller or create a conflict of interest.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representation of more than one seller by different licensees affiliated with the same broker in competing transactions involving the same buyer does not in and of itself constitute</w:t>
      </w:r>
      <w:proofErr w:type="gramEnd"/>
      <w:r w:rsidRPr="00FB6CF3">
        <w:rPr>
          <w:rFonts w:ascii="Verdana" w:hAnsi="Verdana"/>
          <w:color w:val="000000"/>
          <w:sz w:val="20"/>
          <w:szCs w:val="20"/>
        </w:rPr>
        <w:t xml:space="preserve"> action that is adverse or detrimental to the sellers or create a conflict of interest. </w:t>
      </w:r>
    </w:p>
    <w:p w:rsidR="002B4F6F" w:rsidRPr="00FB6CF3" w:rsidRDefault="002B4F6F" w:rsidP="002B4F6F">
      <w:pPr>
        <w:numPr>
          <w:ilvl w:val="0"/>
          <w:numId w:val="16"/>
        </w:numPr>
        <w:overflowPunct/>
        <w:autoSpaceDE/>
        <w:autoSpaceDN/>
        <w:adjustRightInd/>
        <w:spacing w:before="100" w:beforeAutospacing="1" w:after="100" w:afterAutospacing="1"/>
        <w:jc w:val="both"/>
        <w:textAlignment w:val="auto"/>
        <w:rPr>
          <w:rFonts w:ascii="Verdana" w:hAnsi="Verdana"/>
          <w:color w:val="000000"/>
          <w:sz w:val="20"/>
          <w:szCs w:val="20"/>
        </w:rPr>
      </w:pP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showing of property in which a buyer is interested to other prospective buyers or the presentation of additional offers to purchase property while the property is subject to a </w:t>
      </w:r>
      <w:r w:rsidRPr="00FB6CF3">
        <w:rPr>
          <w:rFonts w:ascii="Verdana" w:hAnsi="Verdana"/>
          <w:color w:val="000000"/>
          <w:sz w:val="20"/>
          <w:szCs w:val="20"/>
        </w:rPr>
        <w:lastRenderedPageBreak/>
        <w:t xml:space="preserve">transaction by a dual agent does not in and of itself constitute action that is adverse or detrimental to the buyer or create a conflict of interest. </w:t>
      </w:r>
    </w:p>
    <w:p w:rsidR="002B4F6F" w:rsidRPr="00FB6CF3" w:rsidRDefault="002B4F6F" w:rsidP="002B4F6F">
      <w:pPr>
        <w:numPr>
          <w:ilvl w:val="1"/>
          <w:numId w:val="16"/>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w:t>
      </w:r>
      <w:proofErr w:type="gramStart"/>
      <w:r w:rsidRPr="00FB6CF3">
        <w:rPr>
          <w:rFonts w:ascii="Verdana" w:hAnsi="Verdana"/>
          <w:color w:val="000000"/>
          <w:sz w:val="20"/>
          <w:szCs w:val="20"/>
        </w:rPr>
        <w:t>representation of more than one buyer by different licensees affiliated with the same broker in competing transactions involving the same property does not in and of itself constitute</w:t>
      </w:r>
      <w:proofErr w:type="gramEnd"/>
      <w:r w:rsidRPr="00FB6CF3">
        <w:rPr>
          <w:rFonts w:ascii="Verdana" w:hAnsi="Verdana"/>
          <w:color w:val="000000"/>
          <w:sz w:val="20"/>
          <w:szCs w:val="20"/>
        </w:rPr>
        <w:t xml:space="preserve"> action that is adverse or detrimental to the buyers or create a conflict of interest.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18.86.070 Sec. 7 Duration of Agency Relationship.</w:t>
      </w:r>
      <w:proofErr w:type="gramEnd"/>
    </w:p>
    <w:p w:rsidR="002B4F6F" w:rsidRPr="00FB6CF3" w:rsidRDefault="002B4F6F" w:rsidP="002B4F6F">
      <w:pPr>
        <w:numPr>
          <w:ilvl w:val="0"/>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The agency relationships set forth in this chapter commence at the time that the licensee undertakes to provide real estate brokerage services to a principal and continue until the earliest of the following: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Completion of performance by the licensee;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Expiration of the term agreed upon by the parties;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Termination of the relationship by mutual agreement of the parties; or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Termination of the relationship by notice from either party to the other. However, such a termination does not affect the contractual rights of either party. </w:t>
      </w:r>
    </w:p>
    <w:p w:rsidR="002B4F6F" w:rsidRPr="00FB6CF3" w:rsidRDefault="002B4F6F" w:rsidP="002B4F6F">
      <w:pPr>
        <w:numPr>
          <w:ilvl w:val="0"/>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Except as otherwise agreed to in writing, a licensee owes no further duty after termination of the agency relationship, other than the duties of: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Accounting for all monies and property received during the relationship; and </w:t>
      </w:r>
    </w:p>
    <w:p w:rsidR="002B4F6F" w:rsidRPr="00FB6CF3" w:rsidRDefault="002B4F6F" w:rsidP="002B4F6F">
      <w:pPr>
        <w:numPr>
          <w:ilvl w:val="1"/>
          <w:numId w:val="17"/>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 disclosing confidential information.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18.86.080 Sec. 8.</w:t>
      </w:r>
      <w:proofErr w:type="gramEnd"/>
      <w:r w:rsidRPr="00FB6CF3">
        <w:rPr>
          <w:rFonts w:ascii="Verdana" w:hAnsi="Verdana"/>
          <w:b/>
          <w:bCs/>
          <w:color w:val="000000"/>
          <w:sz w:val="20"/>
          <w:szCs w:val="20"/>
        </w:rPr>
        <w:t xml:space="preserve"> Compensation</w:t>
      </w:r>
      <w:r w:rsidRPr="00FB6CF3">
        <w:rPr>
          <w:rFonts w:ascii="Verdana" w:hAnsi="Verdana"/>
          <w:color w:val="000000"/>
          <w:sz w:val="20"/>
          <w:szCs w:val="20"/>
        </w:rPr>
        <w:t xml:space="preserve">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In any real estate transaction, the broker's compensation may be paid by the seller, the buyer, a third party, or by sharing the compensation between brokers.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An agreement to pay or payment of compensation does not establish an agency relationship between the party who paid the compensation and the licensee.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seller may agree that a Seller’s Agent may share with another broker the compensation paid by the seller.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buyer may agree that a Buyer’s Agent may share with another broker the compensation paid by the buyer.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broker may be compensated by more than one party for real estate brokerage services in a real estate transaction, if those parties consent in writing at or before the time of signing an offer in the transaction.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Buyer’s Agent or dual agent may receive compensation based on the purchase price without breaching any duty to the buyer. </w:t>
      </w:r>
    </w:p>
    <w:p w:rsidR="002B4F6F" w:rsidRPr="00FB6CF3" w:rsidRDefault="002B4F6F" w:rsidP="002B4F6F">
      <w:pPr>
        <w:numPr>
          <w:ilvl w:val="0"/>
          <w:numId w:val="18"/>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Nothing contained in this chapter negates the requirement that an agreement authorizing or employing a </w:t>
      </w:r>
      <w:proofErr w:type="spellStart"/>
      <w:r w:rsidRPr="00FB6CF3">
        <w:rPr>
          <w:rFonts w:ascii="Verdana" w:hAnsi="Verdana"/>
          <w:color w:val="000000"/>
          <w:sz w:val="20"/>
          <w:szCs w:val="20"/>
        </w:rPr>
        <w:t>licensee</w:t>
      </w:r>
      <w:proofErr w:type="spellEnd"/>
      <w:r w:rsidRPr="00FB6CF3">
        <w:rPr>
          <w:rFonts w:ascii="Verdana" w:hAnsi="Verdana"/>
          <w:color w:val="000000"/>
          <w:sz w:val="20"/>
          <w:szCs w:val="20"/>
        </w:rPr>
        <w:t xml:space="preserve"> to sell or purchase real estate for compensation or a commission be in writing and signed by the seller or buyer.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18.86.090 Sec. 9.</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Vicarious Liability.</w:t>
      </w:r>
      <w:proofErr w:type="gramEnd"/>
      <w:r w:rsidRPr="00FB6CF3">
        <w:rPr>
          <w:rFonts w:ascii="Verdana" w:hAnsi="Verdana"/>
          <w:color w:val="000000"/>
          <w:sz w:val="20"/>
          <w:szCs w:val="20"/>
        </w:rPr>
        <w:t xml:space="preserve"> </w:t>
      </w:r>
    </w:p>
    <w:p w:rsidR="002B4F6F" w:rsidRPr="00FB6CF3" w:rsidRDefault="002B4F6F" w:rsidP="002B4F6F">
      <w:pPr>
        <w:numPr>
          <w:ilvl w:val="0"/>
          <w:numId w:val="19"/>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principal is not liable for an act, error or omission by an agent or subagent of the principal arising out of an agency relationship: </w:t>
      </w:r>
    </w:p>
    <w:p w:rsidR="002B4F6F" w:rsidRPr="00FB6CF3" w:rsidRDefault="002B4F6F" w:rsidP="002B4F6F">
      <w:pPr>
        <w:numPr>
          <w:ilvl w:val="1"/>
          <w:numId w:val="19"/>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the principal participated in or authorized the act, error or omission, or </w:t>
      </w:r>
    </w:p>
    <w:p w:rsidR="002B4F6F" w:rsidRPr="00FB6CF3" w:rsidRDefault="002B4F6F" w:rsidP="002B4F6F">
      <w:pPr>
        <w:numPr>
          <w:ilvl w:val="1"/>
          <w:numId w:val="19"/>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Except to the extent that: (</w:t>
      </w:r>
      <w:proofErr w:type="spellStart"/>
      <w:r w:rsidRPr="00FB6CF3">
        <w:rPr>
          <w:rFonts w:ascii="Verdana" w:hAnsi="Verdana"/>
          <w:color w:val="000000"/>
          <w:sz w:val="20"/>
          <w:szCs w:val="20"/>
        </w:rPr>
        <w:t>i</w:t>
      </w:r>
      <w:proofErr w:type="spellEnd"/>
      <w:r w:rsidRPr="00FB6CF3">
        <w:rPr>
          <w:rFonts w:ascii="Verdana" w:hAnsi="Verdana"/>
          <w:color w:val="000000"/>
          <w:sz w:val="20"/>
          <w:szCs w:val="20"/>
        </w:rPr>
        <w:t xml:space="preserve">) the principal benefited from the act, error, or omission; and (ii) the court determines that it is highly probable that the claimant would be unable to enforce a judgment against the agent or subagent. </w:t>
      </w:r>
    </w:p>
    <w:p w:rsidR="002B4F6F" w:rsidRPr="00FB6CF3" w:rsidRDefault="002B4F6F" w:rsidP="002B4F6F">
      <w:pPr>
        <w:numPr>
          <w:ilvl w:val="0"/>
          <w:numId w:val="19"/>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A licensee is not liable for an act, error, or omission of a subagent under this chapter, unless the licensee participated in or authorized the act, error or omission. This subsection does not limit the liability of a real estate broker for an act, error or omission by an associate real estate broker or real estate salesperson licensed to that broker.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18.86.100 Sec. 10.</w:t>
      </w:r>
      <w:proofErr w:type="gramEnd"/>
      <w:r w:rsidRPr="00FB6CF3">
        <w:rPr>
          <w:rFonts w:ascii="Verdana" w:hAnsi="Verdana"/>
          <w:b/>
          <w:bCs/>
          <w:color w:val="000000"/>
          <w:sz w:val="20"/>
          <w:szCs w:val="20"/>
        </w:rPr>
        <w:t xml:space="preserve"> </w:t>
      </w:r>
      <w:proofErr w:type="gramStart"/>
      <w:r w:rsidRPr="00FB6CF3">
        <w:rPr>
          <w:rFonts w:ascii="Verdana" w:hAnsi="Verdana"/>
          <w:b/>
          <w:bCs/>
          <w:color w:val="000000"/>
          <w:sz w:val="20"/>
          <w:szCs w:val="20"/>
        </w:rPr>
        <w:t>Imputed Knowledge and Notice.</w:t>
      </w:r>
      <w:proofErr w:type="gramEnd"/>
    </w:p>
    <w:p w:rsidR="002B4F6F" w:rsidRPr="00FB6CF3" w:rsidRDefault="002B4F6F" w:rsidP="002B4F6F">
      <w:pPr>
        <w:numPr>
          <w:ilvl w:val="0"/>
          <w:numId w:val="20"/>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t xml:space="preserve">Unless otherwise agreed to in writing, a principal does not have knowledge or notice of any facts known by an agent or subagent of the principal that are not actually known by the principal. </w:t>
      </w:r>
    </w:p>
    <w:p w:rsidR="002B4F6F" w:rsidRPr="00FB6CF3" w:rsidRDefault="002B4F6F" w:rsidP="002B4F6F">
      <w:pPr>
        <w:numPr>
          <w:ilvl w:val="0"/>
          <w:numId w:val="20"/>
        </w:numPr>
        <w:overflowPunct/>
        <w:autoSpaceDE/>
        <w:autoSpaceDN/>
        <w:adjustRightInd/>
        <w:spacing w:before="100" w:beforeAutospacing="1" w:after="100" w:afterAutospacing="1"/>
        <w:jc w:val="both"/>
        <w:textAlignment w:val="auto"/>
        <w:rPr>
          <w:rFonts w:ascii="Verdana" w:hAnsi="Verdana"/>
          <w:color w:val="000000"/>
          <w:sz w:val="20"/>
          <w:szCs w:val="20"/>
        </w:rPr>
      </w:pPr>
      <w:r w:rsidRPr="00FB6CF3">
        <w:rPr>
          <w:rFonts w:ascii="Verdana" w:hAnsi="Verdana"/>
          <w:color w:val="000000"/>
          <w:sz w:val="20"/>
          <w:szCs w:val="20"/>
        </w:rPr>
        <w:lastRenderedPageBreak/>
        <w:t xml:space="preserve">Unless otherwise agreed to in writing, a licensee does not have knowledge or notice of any facts known by a subagent that are not actually known by the licensee. This subsection does not limit the knowledge imputed to a real estate broker of any facts known by an associate real estate broker or real estate salesperson licensed to such broker. </w:t>
      </w:r>
    </w:p>
    <w:p w:rsidR="002B4F6F" w:rsidRPr="00FB6CF3" w:rsidRDefault="002B4F6F" w:rsidP="002B4F6F">
      <w:pPr>
        <w:pStyle w:val="NormalWeb"/>
        <w:jc w:val="both"/>
        <w:rPr>
          <w:rFonts w:ascii="Verdana" w:hAnsi="Verdana"/>
          <w:color w:val="000000"/>
          <w:sz w:val="20"/>
          <w:szCs w:val="20"/>
        </w:rPr>
      </w:pPr>
      <w:proofErr w:type="gramStart"/>
      <w:r w:rsidRPr="00FB6CF3">
        <w:rPr>
          <w:rFonts w:ascii="Verdana" w:hAnsi="Verdana"/>
          <w:b/>
          <w:bCs/>
          <w:color w:val="000000"/>
          <w:sz w:val="20"/>
          <w:szCs w:val="20"/>
        </w:rPr>
        <w:t>RCW 18.86.110 Sec 11.</w:t>
      </w:r>
      <w:proofErr w:type="gramEnd"/>
      <w:r w:rsidRPr="00FB6CF3">
        <w:rPr>
          <w:rFonts w:ascii="Verdana" w:hAnsi="Verdana"/>
          <w:b/>
          <w:bCs/>
          <w:color w:val="000000"/>
          <w:sz w:val="20"/>
          <w:szCs w:val="20"/>
        </w:rPr>
        <w:t xml:space="preserve"> Application</w:t>
      </w:r>
    </w:p>
    <w:p w:rsidR="002B4F6F" w:rsidRPr="00687239" w:rsidRDefault="002B4F6F" w:rsidP="00687239">
      <w:pPr>
        <w:pStyle w:val="NormalWeb"/>
        <w:jc w:val="both"/>
        <w:rPr>
          <w:rFonts w:ascii="Verdana" w:hAnsi="Verdana"/>
          <w:color w:val="000000"/>
          <w:sz w:val="20"/>
          <w:szCs w:val="20"/>
        </w:rPr>
      </w:pPr>
      <w:r w:rsidRPr="00687239">
        <w:rPr>
          <w:rFonts w:ascii="Verdana" w:hAnsi="Verdana"/>
          <w:sz w:val="20"/>
          <w:szCs w:val="20"/>
        </w:rPr>
        <w:t>This chapter supersedes only the duties of the parties under the common law, including fiduciary duties of an agent to a principal, to the extent inconsistent with this chapter. The common law continues to apply to the parties in all other respects. This chapter does not affect the duties of a licensee while engaging in the authorized or unauthorized practice of law as determined by the courts of this state. This chapter shall be construed broadly.</w:t>
      </w:r>
    </w:p>
    <w:p w:rsidR="00066E16" w:rsidRDefault="00066E16" w:rsidP="00066E16">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center"/>
        <w:rPr>
          <w:rFonts w:ascii="Arial" w:hAnsi="Arial" w:cs="Arial"/>
          <w:sz w:val="22"/>
          <w:szCs w:val="22"/>
        </w:rPr>
      </w:pPr>
    </w:p>
    <w:p w:rsidR="00066E16" w:rsidRDefault="00066E16" w:rsidP="00066E16">
      <w:pPr>
        <w:rPr>
          <w:sz w:val="24"/>
        </w:rPr>
      </w:pPr>
    </w:p>
    <w:p w:rsidR="00917C5C" w:rsidRPr="00C30556" w:rsidRDefault="006639B1" w:rsidP="00917C5C">
      <w:pPr>
        <w:tabs>
          <w:tab w:val="left" w:pos="1530"/>
        </w:tabs>
        <w:ind w:firstLine="1080"/>
        <w:jc w:val="both"/>
        <w:rPr>
          <w:rFonts w:cs="Tahoma"/>
          <w:bCs/>
          <w:sz w:val="22"/>
          <w:szCs w:val="22"/>
          <w:u w:val="single"/>
        </w:rPr>
      </w:pPr>
      <w:r w:rsidRPr="00C30556">
        <w:rPr>
          <w:rFonts w:cs="Tahoma"/>
          <w:bCs/>
          <w:noProof/>
          <w:sz w:val="22"/>
          <w:szCs w:val="22"/>
          <w:u w:val="single"/>
        </w:rPr>
        <w:t xml:space="preserve"> </w:t>
      </w:r>
    </w:p>
    <w:p w:rsidR="007E09D2" w:rsidRPr="00E31261" w:rsidRDefault="007E09D2" w:rsidP="007E09D2">
      <w:pPr>
        <w:keepLines/>
        <w:tabs>
          <w:tab w:val="right" w:pos="9360"/>
        </w:tabs>
        <w:suppressAutoHyphens/>
        <w:spacing w:before="400" w:after="400"/>
        <w:ind w:left="4320"/>
        <w:rPr>
          <w:sz w:val="22"/>
          <w:szCs w:val="22"/>
        </w:rPr>
      </w:pPr>
    </w:p>
    <w:p w:rsidR="00485C17" w:rsidRPr="00E31261" w:rsidRDefault="00485C17">
      <w:pPr>
        <w:rPr>
          <w:sz w:val="22"/>
          <w:szCs w:val="22"/>
        </w:rPr>
      </w:pPr>
    </w:p>
    <w:sectPr w:rsidR="00485C17" w:rsidRPr="00E31261" w:rsidSect="00FB6CF3">
      <w:footerReference w:type="default" r:id="rId12"/>
      <w:pgSz w:w="12240" w:h="15840" w:code="1"/>
      <w:pgMar w:top="720" w:right="720" w:bottom="720" w:left="720" w:header="720" w:footer="360" w:gutter="0"/>
      <w:cols w:space="720"/>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EEB" w:rsidRDefault="00E45EEB">
      <w:pPr>
        <w:spacing w:line="20" w:lineRule="exact"/>
      </w:pPr>
    </w:p>
  </w:endnote>
  <w:endnote w:type="continuationSeparator" w:id="0">
    <w:p w:rsidR="00E45EEB" w:rsidRDefault="00E45EEB">
      <w:r>
        <w:t xml:space="preserve"> </w:t>
      </w:r>
    </w:p>
  </w:endnote>
  <w:endnote w:type="continuationNotice" w:id="1">
    <w:p w:rsidR="00E45EEB" w:rsidRDefault="00E45EE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P IconicSymbols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EEB" w:rsidRDefault="00E45EEB" w:rsidP="008D3841">
    <w:pPr>
      <w:pStyle w:val="Footer"/>
      <w:tabs>
        <w:tab w:val="clear" w:pos="4550"/>
        <w:tab w:val="clear" w:pos="9101"/>
      </w:tabs>
      <w:jc w:val="center"/>
    </w:pPr>
    <w:r>
      <w:t>© 1997 Commercial Association of Brokers OREGON/SW WASHINGTON (Rev. 02/11)</w:t>
    </w:r>
  </w:p>
  <w:p w:rsidR="00E45EEB" w:rsidRDefault="00E45EEB" w:rsidP="008D3841">
    <w:pPr>
      <w:pStyle w:val="Footer"/>
      <w:tabs>
        <w:tab w:val="clear" w:pos="4550"/>
        <w:tab w:val="clear" w:pos="9101"/>
        <w:tab w:val="right" w:pos="9360"/>
      </w:tabs>
      <w:jc w:val="center"/>
    </w:pPr>
    <w:r>
      <w:t>PURCHASE AND SALE AGREEMENT AND RECEIPT FOR EARNEST MONEY (WASHINGTON)</w:t>
    </w:r>
  </w:p>
  <w:p w:rsidR="00E45EEB" w:rsidRDefault="00E45EEB" w:rsidP="008D3841">
    <w:pPr>
      <w:pStyle w:val="Footer"/>
      <w:tabs>
        <w:tab w:val="clear" w:pos="4550"/>
        <w:tab w:val="clear" w:pos="9101"/>
        <w:tab w:val="right" w:pos="9360"/>
      </w:tabs>
      <w:jc w:val="center"/>
    </w:pPr>
    <w:r>
      <w:t>ALL RIGHTS RESERVED</w:t>
    </w:r>
    <w:r>
      <w:br/>
      <w:t xml:space="preserve">Page </w:t>
    </w:r>
    <w:r>
      <w:fldChar w:fldCharType="begin"/>
    </w:r>
    <w:r>
      <w:instrText xml:space="preserve"> PAGE </w:instrText>
    </w:r>
    <w:r>
      <w:fldChar w:fldCharType="separate"/>
    </w:r>
    <w:r w:rsidR="002A4146">
      <w:rPr>
        <w:noProof/>
      </w:rPr>
      <w:t>4</w:t>
    </w:r>
    <w:r>
      <w:fldChar w:fldCharType="end"/>
    </w:r>
    <w:r>
      <w:t xml:space="preserve"> of </w:t>
    </w:r>
    <w:fldSimple w:instr=" NUMPAGES ">
      <w:r w:rsidR="002A4146">
        <w:rPr>
          <w:noProof/>
        </w:rPr>
        <w:t>28</w:t>
      </w:r>
    </w:fldSimple>
  </w:p>
  <w:p w:rsidR="00E45EEB" w:rsidRDefault="00E45EEB" w:rsidP="00153F31">
    <w:pPr>
      <w:pStyle w:val="Footer"/>
    </w:pPr>
    <w:r w:rsidRPr="00153F31">
      <w:rPr>
        <w:rStyle w:val="DocID"/>
      </w:rPr>
      <w:fldChar w:fldCharType="begin"/>
    </w:r>
    <w:r w:rsidRPr="00153F31">
      <w:rPr>
        <w:rStyle w:val="DocID"/>
      </w:rPr>
      <w:instrText xml:space="preserve"> DOCPROPERTY "DocID" \* MERGEFORMAT </w:instrText>
    </w:r>
    <w:r w:rsidRPr="00153F31">
      <w:rPr>
        <w:rStyle w:val="DocID"/>
      </w:rPr>
      <w:fldChar w:fldCharType="separate"/>
    </w:r>
    <w:r w:rsidRPr="009C5DCE">
      <w:rPr>
        <w:rStyle w:val="DocID"/>
      </w:rPr>
      <w:t>DCAPDX_2772183_v2</w:t>
    </w:r>
    <w:r w:rsidRPr="00153F31">
      <w:rPr>
        <w:rStyle w:val="DocID"/>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EEB" w:rsidRPr="00F36B1D" w:rsidRDefault="00E45EEB" w:rsidP="00F36B1D">
    <w:pPr>
      <w:pStyle w:val="Footer"/>
    </w:pPr>
    <w:r>
      <w:t>ADDENDUM 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EEB" w:rsidRPr="00F36B1D" w:rsidRDefault="00E45EEB" w:rsidP="00F36B1D">
    <w:pPr>
      <w:pStyle w:val="Footer"/>
    </w:pPr>
    <w:r w:rsidRPr="00F72FB2">
      <w:rPr>
        <w:sz w:val="12"/>
        <w:szCs w:val="12"/>
      </w:rPr>
      <w:t xml:space="preserve">COPYRIGHT WASHINGTON ASSOCIATION OF REALTORS®, FORM C-1 09/02 </w:t>
    </w:r>
    <w:r w:rsidRPr="00F72FB2">
      <w:rPr>
        <w:sz w:val="12"/>
        <w:szCs w:val="12"/>
      </w:rPr>
      <w:tab/>
    </w:r>
    <w:r>
      <w:rPr>
        <w:sz w:val="12"/>
        <w:szCs w:val="12"/>
      </w:rPr>
      <w:t>One copy to Broker – One copy to Seller – One copy to Buyer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EEB" w:rsidRDefault="00E45EEB">
      <w:r>
        <w:separator/>
      </w:r>
    </w:p>
  </w:footnote>
  <w:footnote w:type="continuationSeparator" w:id="0">
    <w:p w:rsidR="00E45EEB" w:rsidRDefault="00E45EEB">
      <w:r>
        <w:t>(..</w:t>
      </w:r>
      <w:proofErr w:type="gramStart"/>
      <w:r>
        <w:t>continued</w:t>
      </w:r>
      <w:proofErr w:type="gram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EEB" w:rsidRPr="00066E16" w:rsidRDefault="00E45EEB" w:rsidP="00066E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3AC4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FC54CACE"/>
    <w:lvl w:ilvl="0">
      <w:start w:val="1"/>
      <w:numFmt w:val="decimal"/>
      <w:pStyle w:val="Heading1"/>
      <w:lvlText w:val="%1."/>
      <w:legacy w:legacy="1" w:legacySpace="0" w:legacyIndent="720"/>
      <w:lvlJc w:val="left"/>
      <w:rPr>
        <w:sz w:val="18"/>
        <w:szCs w:val="18"/>
      </w:rPr>
    </w:lvl>
    <w:lvl w:ilvl="1">
      <w:start w:val="1"/>
      <w:numFmt w:val="lowerLetter"/>
      <w:pStyle w:val="Heading2"/>
      <w:lvlText w:val="(%2)"/>
      <w:legacy w:legacy="1" w:legacySpace="0" w:legacyIndent="720"/>
      <w:lvlJc w:val="left"/>
      <w:rPr>
        <w:sz w:val="20"/>
        <w:szCs w:val="20"/>
      </w:rPr>
    </w:lvl>
    <w:lvl w:ilvl="2">
      <w:start w:val="1"/>
      <w:numFmt w:val="decimal"/>
      <w:pStyle w:val="Heading3"/>
      <w:lvlText w:val=".%3"/>
      <w:legacy w:legacy="1" w:legacySpace="0" w:legacyIndent="720"/>
      <w:lvlJc w:val="left"/>
      <w:rPr>
        <w:sz w:val="20"/>
        <w:szCs w:val="20"/>
      </w:rPr>
    </w:lvl>
    <w:lvl w:ilvl="3">
      <w:start w:val="1"/>
      <w:numFmt w:val="lowerLetter"/>
      <w:pStyle w:val="Heading4"/>
      <w:lvlText w:val="(%4)"/>
      <w:legacy w:legacy="1" w:legacySpace="0" w:legacyIndent="720"/>
      <w:lvlJc w:val="left"/>
      <w:rPr>
        <w:sz w:val="20"/>
        <w:szCs w:val="20"/>
      </w:rPr>
    </w:lvl>
    <w:lvl w:ilvl="4">
      <w:start w:val="1"/>
      <w:numFmt w:val="lowerRoman"/>
      <w:pStyle w:val="Heading5"/>
      <w:lvlText w:val="(%5)"/>
      <w:legacy w:legacy="1" w:legacySpace="0" w:legacyIndent="0"/>
      <w:lvlJc w:val="left"/>
      <w:rPr>
        <w:sz w:val="20"/>
        <w:szCs w:val="20"/>
      </w:rPr>
    </w:lvl>
    <w:lvl w:ilvl="5">
      <w:start w:val="1"/>
      <w:numFmt w:val="none"/>
      <w:pStyle w:val="Heading6"/>
      <w:lvlText w:val="_"/>
      <w:legacy w:legacy="1" w:legacySpace="0" w:legacyIndent="0"/>
      <w:lvlJc w:val="left"/>
    </w:lvl>
    <w:lvl w:ilvl="6">
      <w:start w:val="1"/>
      <w:numFmt w:val="none"/>
      <w:pStyle w:val="Heading7"/>
      <w:lvlText w:val="_"/>
      <w:legacy w:legacy="1" w:legacySpace="0" w:legacyIndent="0"/>
      <w:lvlJc w:val="left"/>
    </w:lvl>
    <w:lvl w:ilvl="7">
      <w:start w:val="1"/>
      <w:numFmt w:val="none"/>
      <w:pStyle w:val="Heading8"/>
      <w:lvlText w:val="_"/>
      <w:legacy w:legacy="1" w:legacySpace="0" w:legacyIndent="0"/>
      <w:lvlJc w:val="left"/>
    </w:lvl>
    <w:lvl w:ilvl="8">
      <w:numFmt w:val="decimal"/>
      <w:pStyle w:val="Heading9"/>
      <w:lvlText w:val="%9"/>
      <w:legacy w:legacy="1" w:legacySpace="0" w:legacyIndent="0"/>
      <w:lvlJc w:val="left"/>
      <w:rPr>
        <w:rFonts w:ascii="Tms Rmn" w:hAnsi="Tms Rmn" w:cs="Tms Rmn" w:hint="default"/>
      </w:rPr>
    </w:lvl>
  </w:abstractNum>
  <w:abstractNum w:abstractNumId="2">
    <w:nsid w:val="00000001"/>
    <w:multiLevelType w:val="multilevel"/>
    <w:tmpl w:val="00000000"/>
    <w:lvl w:ilvl="0">
      <w:start w:val="1"/>
      <w:numFmt w:val="decimal"/>
      <w:pStyle w:val="level1"/>
      <w:lvlText w:val="%1."/>
      <w:lvlJc w:val="left"/>
      <w:pPr>
        <w:tabs>
          <w:tab w:val="num" w:pos="1080"/>
        </w:tabs>
        <w:ind w:left="720"/>
      </w:pPr>
      <w:rPr>
        <w:rFonts w:ascii="Arial" w:hAnsi="Arial" w:cs="Arial"/>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19A87C26"/>
    <w:multiLevelType w:val="hybridMultilevel"/>
    <w:tmpl w:val="4E22F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5F3B53"/>
    <w:multiLevelType w:val="multilevel"/>
    <w:tmpl w:val="F274CF18"/>
    <w:lvl w:ilvl="0">
      <w:start w:val="1"/>
      <w:numFmt w:val="decimal"/>
      <w:suff w:val="nothing"/>
      <w:lvlText w:val="%1.  "/>
      <w:lvlJc w:val="left"/>
      <w:pPr>
        <w:ind w:left="0" w:firstLine="0"/>
      </w:pPr>
      <w:rPr>
        <w:rFonts w:ascii="Arial Narrow" w:hAnsi="Arial Narrow" w:hint="default"/>
        <w:b w:val="0"/>
        <w:i w:val="0"/>
        <w:sz w:val="22"/>
        <w:szCs w:val="18"/>
        <w:u w:val="none"/>
      </w:rPr>
    </w:lvl>
    <w:lvl w:ilvl="1">
      <w:start w:val="1"/>
      <w:numFmt w:val="decimal"/>
      <w:lvlText w:val="%1.%2  "/>
      <w:lvlJc w:val="left"/>
      <w:pPr>
        <w:tabs>
          <w:tab w:val="num" w:pos="1080"/>
        </w:tabs>
        <w:ind w:left="0" w:firstLine="720"/>
      </w:pPr>
      <w:rPr>
        <w:rFonts w:ascii="Arial Narrow" w:hAnsi="Arial Narrow" w:hint="default"/>
        <w:b w:val="0"/>
        <w:i w:val="0"/>
        <w:sz w:val="22"/>
        <w:szCs w:val="18"/>
        <w:u w:val="none"/>
      </w:rPr>
    </w:lvl>
    <w:lvl w:ilvl="2">
      <w:start w:val="1"/>
      <w:numFmt w:val="decimal"/>
      <w:suff w:val="nothing"/>
      <w:lvlText w:val="%1.%2.%3    "/>
      <w:lvlJc w:val="left"/>
      <w:pPr>
        <w:ind w:left="0" w:firstLine="1440"/>
      </w:pPr>
      <w:rPr>
        <w:rFonts w:ascii="Arial Narrow" w:hAnsi="Arial Narrow" w:hint="default"/>
        <w:b w:val="0"/>
        <w:i w:val="0"/>
        <w:sz w:val="22"/>
        <w:szCs w:val="18"/>
        <w:u w:val="none"/>
      </w:rPr>
    </w:lvl>
    <w:lvl w:ilvl="3">
      <w:start w:val="1"/>
      <w:numFmt w:val="decimal"/>
      <w:suff w:val="nothing"/>
      <w:lvlText w:val="%1.%2.%3.%4    "/>
      <w:lvlJc w:val="left"/>
      <w:pPr>
        <w:ind w:left="0" w:firstLine="2160"/>
      </w:pPr>
      <w:rPr>
        <w:rFonts w:ascii="Times New Roman" w:hAnsi="Times New Roman" w:hint="default"/>
        <w:b w:val="0"/>
        <w:i w:val="0"/>
        <w:sz w:val="24"/>
        <w:u w:val="none"/>
      </w:rPr>
    </w:lvl>
    <w:lvl w:ilvl="4">
      <w:start w:val="1"/>
      <w:numFmt w:val="lowerLetter"/>
      <w:lvlText w:val="(%5)"/>
      <w:lvlJc w:val="left"/>
      <w:pPr>
        <w:tabs>
          <w:tab w:val="num" w:pos="2520"/>
        </w:tabs>
        <w:ind w:left="0" w:firstLine="2160"/>
      </w:pPr>
      <w:rPr>
        <w:rFonts w:ascii="Arial Narrow" w:hAnsi="Arial Narrow" w:hint="default"/>
        <w:b w:val="0"/>
        <w:i w:val="0"/>
        <w:sz w:val="22"/>
        <w:u w:val="none"/>
      </w:rPr>
    </w:lvl>
    <w:lvl w:ilvl="5">
      <w:start w:val="1"/>
      <w:numFmt w:val="lowerRoman"/>
      <w:lvlText w:val="(%6)"/>
      <w:lvlJc w:val="left"/>
      <w:pPr>
        <w:tabs>
          <w:tab w:val="num" w:pos="2880"/>
        </w:tabs>
        <w:ind w:left="0" w:firstLine="2160"/>
      </w:pPr>
      <w:rPr>
        <w:rFonts w:ascii="Times New Roman" w:hAnsi="Times New Roman" w:hint="default"/>
        <w:b w:val="0"/>
        <w:i w:val="0"/>
        <w:sz w:val="24"/>
        <w:u w:val="none"/>
      </w:rPr>
    </w:lvl>
    <w:lvl w:ilvl="6">
      <w:start w:val="1"/>
      <w:numFmt w:val="lowerRoman"/>
      <w:lvlText w:val="%7)"/>
      <w:lvlJc w:val="left"/>
      <w:pPr>
        <w:tabs>
          <w:tab w:val="num" w:pos="720"/>
        </w:tabs>
        <w:ind w:left="0" w:firstLine="0"/>
      </w:pPr>
      <w:rPr>
        <w:rFonts w:hint="default"/>
        <w:b w:val="0"/>
        <w:i w:val="0"/>
        <w:u w:val="none"/>
      </w:rPr>
    </w:lvl>
    <w:lvl w:ilvl="7">
      <w:start w:val="1"/>
      <w:numFmt w:val="none"/>
      <w:suff w:val="nothing"/>
      <w:lvlText w:val=""/>
      <w:lvlJc w:val="left"/>
      <w:pPr>
        <w:ind w:left="0" w:firstLine="0"/>
      </w:pPr>
      <w:rPr>
        <w:rFonts w:hint="default"/>
        <w:b w:val="0"/>
        <w:i w:val="0"/>
        <w:u w:val="none"/>
      </w:rPr>
    </w:lvl>
    <w:lvl w:ilvl="8">
      <w:numFmt w:val="decimal"/>
      <w:lvlText w:val="%9"/>
      <w:lvlJc w:val="left"/>
      <w:pPr>
        <w:tabs>
          <w:tab w:val="num" w:pos="0"/>
        </w:tabs>
        <w:ind w:left="0" w:firstLine="0"/>
      </w:pPr>
      <w:rPr>
        <w:rFonts w:ascii="Tms Rmn" w:hAnsi="Tms Rmn" w:hint="default"/>
      </w:rPr>
    </w:lvl>
  </w:abstractNum>
  <w:abstractNum w:abstractNumId="5">
    <w:nsid w:val="375B5706"/>
    <w:multiLevelType w:val="hybridMultilevel"/>
    <w:tmpl w:val="90884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D77085"/>
    <w:multiLevelType w:val="multilevel"/>
    <w:tmpl w:val="EA9AB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5173B01"/>
    <w:multiLevelType w:val="multilevel"/>
    <w:tmpl w:val="B69E5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6A0273E"/>
    <w:multiLevelType w:val="multilevel"/>
    <w:tmpl w:val="60D8B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89E2A24"/>
    <w:multiLevelType w:val="singleLevel"/>
    <w:tmpl w:val="C2AE3524"/>
    <w:lvl w:ilvl="0">
      <w:start w:val="1"/>
      <w:numFmt w:val="upperLetter"/>
      <w:lvlText w:val="%1."/>
      <w:legacy w:legacy="1" w:legacySpace="0" w:legacyIndent="432"/>
      <w:lvlJc w:val="left"/>
    </w:lvl>
  </w:abstractNum>
  <w:abstractNum w:abstractNumId="10">
    <w:nsid w:val="52AE171B"/>
    <w:multiLevelType w:val="multilevel"/>
    <w:tmpl w:val="43A20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32F6F73"/>
    <w:multiLevelType w:val="multilevel"/>
    <w:tmpl w:val="AE1C1B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8CB6EF8"/>
    <w:multiLevelType w:val="multilevel"/>
    <w:tmpl w:val="CCCAED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976301E"/>
    <w:multiLevelType w:val="multilevel"/>
    <w:tmpl w:val="44840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C40858"/>
    <w:multiLevelType w:val="multilevel"/>
    <w:tmpl w:val="4F8E71D4"/>
    <w:lvl w:ilvl="0">
      <w:start w:val="1"/>
      <w:numFmt w:val="decimal"/>
      <w:suff w:val="nothing"/>
      <w:lvlText w:val="%1.  "/>
      <w:lvlJc w:val="left"/>
      <w:pPr>
        <w:ind w:left="0" w:firstLine="0"/>
      </w:pPr>
      <w:rPr>
        <w:rFonts w:ascii="Arial Narrow" w:hAnsi="Arial Narrow" w:hint="default"/>
        <w:b w:val="0"/>
        <w:i w:val="0"/>
        <w:sz w:val="18"/>
        <w:szCs w:val="18"/>
        <w:u w:val="none"/>
      </w:rPr>
    </w:lvl>
    <w:lvl w:ilvl="1">
      <w:start w:val="1"/>
      <w:numFmt w:val="decimal"/>
      <w:lvlText w:val="%1.%2  "/>
      <w:lvlJc w:val="left"/>
      <w:pPr>
        <w:tabs>
          <w:tab w:val="num" w:pos="1080"/>
        </w:tabs>
        <w:ind w:left="0" w:firstLine="720"/>
      </w:pPr>
      <w:rPr>
        <w:rFonts w:ascii="Arial Narrow" w:hAnsi="Arial Narrow" w:hint="default"/>
        <w:b w:val="0"/>
        <w:i w:val="0"/>
        <w:sz w:val="18"/>
        <w:szCs w:val="18"/>
        <w:u w:val="none"/>
      </w:rPr>
    </w:lvl>
    <w:lvl w:ilvl="2">
      <w:start w:val="1"/>
      <w:numFmt w:val="decimal"/>
      <w:suff w:val="nothing"/>
      <w:lvlText w:val="%1.%2.%3    "/>
      <w:lvlJc w:val="left"/>
      <w:pPr>
        <w:ind w:left="0" w:firstLine="1440"/>
      </w:pPr>
      <w:rPr>
        <w:rFonts w:ascii="Arial Narrow" w:hAnsi="Arial Narrow" w:hint="default"/>
        <w:b w:val="0"/>
        <w:i w:val="0"/>
        <w:sz w:val="18"/>
        <w:szCs w:val="18"/>
        <w:u w:val="none"/>
      </w:rPr>
    </w:lvl>
    <w:lvl w:ilvl="3">
      <w:start w:val="1"/>
      <w:numFmt w:val="decimal"/>
      <w:suff w:val="nothing"/>
      <w:lvlText w:val="%1.%2.%3.%4    "/>
      <w:lvlJc w:val="left"/>
      <w:pPr>
        <w:ind w:left="0" w:firstLine="2160"/>
      </w:pPr>
      <w:rPr>
        <w:rFonts w:ascii="Times New Roman" w:hAnsi="Times New Roman" w:hint="default"/>
        <w:b w:val="0"/>
        <w:i w:val="0"/>
        <w:sz w:val="24"/>
        <w:u w:val="none"/>
      </w:rPr>
    </w:lvl>
    <w:lvl w:ilvl="4">
      <w:start w:val="1"/>
      <w:numFmt w:val="lowerLetter"/>
      <w:lvlText w:val="(%5)"/>
      <w:lvlJc w:val="left"/>
      <w:pPr>
        <w:tabs>
          <w:tab w:val="num" w:pos="2520"/>
        </w:tabs>
        <w:ind w:left="0" w:firstLine="2160"/>
      </w:pPr>
      <w:rPr>
        <w:rFonts w:ascii="Times New Roman" w:hAnsi="Times New Roman" w:hint="default"/>
        <w:b w:val="0"/>
        <w:i w:val="0"/>
        <w:sz w:val="24"/>
        <w:u w:val="none"/>
      </w:rPr>
    </w:lvl>
    <w:lvl w:ilvl="5">
      <w:start w:val="1"/>
      <w:numFmt w:val="lowerRoman"/>
      <w:lvlText w:val="(%6)"/>
      <w:lvlJc w:val="left"/>
      <w:pPr>
        <w:tabs>
          <w:tab w:val="num" w:pos="2880"/>
        </w:tabs>
        <w:ind w:left="0" w:firstLine="2160"/>
      </w:pPr>
      <w:rPr>
        <w:rFonts w:ascii="Times New Roman" w:hAnsi="Times New Roman" w:hint="default"/>
        <w:b w:val="0"/>
        <w:i w:val="0"/>
        <w:sz w:val="24"/>
        <w:u w:val="none"/>
      </w:rPr>
    </w:lvl>
    <w:lvl w:ilvl="6">
      <w:start w:val="1"/>
      <w:numFmt w:val="lowerRoman"/>
      <w:lvlText w:val="%7)"/>
      <w:lvlJc w:val="left"/>
      <w:pPr>
        <w:tabs>
          <w:tab w:val="num" w:pos="720"/>
        </w:tabs>
        <w:ind w:left="0" w:firstLine="0"/>
      </w:pPr>
      <w:rPr>
        <w:rFonts w:hint="default"/>
        <w:b w:val="0"/>
        <w:i w:val="0"/>
        <w:u w:val="none"/>
      </w:rPr>
    </w:lvl>
    <w:lvl w:ilvl="7">
      <w:start w:val="1"/>
      <w:numFmt w:val="none"/>
      <w:suff w:val="nothing"/>
      <w:lvlText w:val=""/>
      <w:lvlJc w:val="left"/>
      <w:pPr>
        <w:ind w:left="0" w:firstLine="0"/>
      </w:pPr>
      <w:rPr>
        <w:rFonts w:hint="default"/>
        <w:b w:val="0"/>
        <w:i w:val="0"/>
        <w:u w:val="none"/>
      </w:rPr>
    </w:lvl>
    <w:lvl w:ilvl="8">
      <w:numFmt w:val="decimal"/>
      <w:lvlText w:val="%9"/>
      <w:lvlJc w:val="left"/>
      <w:pPr>
        <w:tabs>
          <w:tab w:val="num" w:pos="0"/>
        </w:tabs>
        <w:ind w:left="0" w:firstLine="0"/>
      </w:pPr>
      <w:rPr>
        <w:rFonts w:ascii="Tms Rmn" w:hAnsi="Tms Rmn" w:hint="default"/>
      </w:rPr>
    </w:lvl>
  </w:abstractNum>
  <w:abstractNum w:abstractNumId="15">
    <w:nsid w:val="6F0D2470"/>
    <w:multiLevelType w:val="multilevel"/>
    <w:tmpl w:val="19123F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36F493A"/>
    <w:multiLevelType w:val="multilevel"/>
    <w:tmpl w:val="D5468D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9771CA6"/>
    <w:multiLevelType w:val="multilevel"/>
    <w:tmpl w:val="93E09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9"/>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abstractNumId w:val="5"/>
  </w:num>
  <w:num w:numId="7">
    <w:abstractNumId w:val="14"/>
  </w:num>
  <w:num w:numId="8">
    <w:abstractNumId w:val="0"/>
  </w:num>
  <w:num w:numId="9">
    <w:abstractNumId w:val="3"/>
  </w:num>
  <w:num w:numId="10">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characterSpacingControl w:val="doNotCompress"/>
  <w:hdrShapeDefaults>
    <o:shapedefaults v:ext="edit" spidmax="512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w:rsids>
    <w:rsidRoot w:val="00F63DB5"/>
    <w:rsid w:val="000019FF"/>
    <w:rsid w:val="0000237C"/>
    <w:rsid w:val="000108DD"/>
    <w:rsid w:val="000236D3"/>
    <w:rsid w:val="00025EAA"/>
    <w:rsid w:val="0003101C"/>
    <w:rsid w:val="00033EC9"/>
    <w:rsid w:val="000343E6"/>
    <w:rsid w:val="00036A29"/>
    <w:rsid w:val="000431EC"/>
    <w:rsid w:val="000516D7"/>
    <w:rsid w:val="00066E16"/>
    <w:rsid w:val="00086EB2"/>
    <w:rsid w:val="00094324"/>
    <w:rsid w:val="00097F2D"/>
    <w:rsid w:val="000A2974"/>
    <w:rsid w:val="000A3615"/>
    <w:rsid w:val="000A3E72"/>
    <w:rsid w:val="000A64E7"/>
    <w:rsid w:val="000B4951"/>
    <w:rsid w:val="000E05DD"/>
    <w:rsid w:val="000E7E46"/>
    <w:rsid w:val="000F5207"/>
    <w:rsid w:val="00115813"/>
    <w:rsid w:val="00123723"/>
    <w:rsid w:val="001262A0"/>
    <w:rsid w:val="00133297"/>
    <w:rsid w:val="00137B86"/>
    <w:rsid w:val="00144EA8"/>
    <w:rsid w:val="00153F31"/>
    <w:rsid w:val="001647D8"/>
    <w:rsid w:val="0017332B"/>
    <w:rsid w:val="00174C77"/>
    <w:rsid w:val="00175306"/>
    <w:rsid w:val="001756CC"/>
    <w:rsid w:val="00176B5F"/>
    <w:rsid w:val="001836A2"/>
    <w:rsid w:val="00186218"/>
    <w:rsid w:val="00186868"/>
    <w:rsid w:val="00186A1C"/>
    <w:rsid w:val="00187FD0"/>
    <w:rsid w:val="0019460C"/>
    <w:rsid w:val="001E457F"/>
    <w:rsid w:val="001E5D91"/>
    <w:rsid w:val="001F05AD"/>
    <w:rsid w:val="001F69E8"/>
    <w:rsid w:val="00200794"/>
    <w:rsid w:val="00204405"/>
    <w:rsid w:val="00221D7B"/>
    <w:rsid w:val="002241B0"/>
    <w:rsid w:val="0023376C"/>
    <w:rsid w:val="00233F89"/>
    <w:rsid w:val="0024035E"/>
    <w:rsid w:val="00250715"/>
    <w:rsid w:val="00250F83"/>
    <w:rsid w:val="00254FBE"/>
    <w:rsid w:val="002560C0"/>
    <w:rsid w:val="0025700E"/>
    <w:rsid w:val="00262A13"/>
    <w:rsid w:val="002632E9"/>
    <w:rsid w:val="002650AD"/>
    <w:rsid w:val="0027138D"/>
    <w:rsid w:val="002743B8"/>
    <w:rsid w:val="00282B42"/>
    <w:rsid w:val="0028629D"/>
    <w:rsid w:val="00286B45"/>
    <w:rsid w:val="00286CC8"/>
    <w:rsid w:val="00287FC0"/>
    <w:rsid w:val="002938FB"/>
    <w:rsid w:val="00296E95"/>
    <w:rsid w:val="002A1DFF"/>
    <w:rsid w:val="002A4146"/>
    <w:rsid w:val="002A4D9D"/>
    <w:rsid w:val="002B3AA6"/>
    <w:rsid w:val="002B3D67"/>
    <w:rsid w:val="002B4F6F"/>
    <w:rsid w:val="002C1B9F"/>
    <w:rsid w:val="002D2864"/>
    <w:rsid w:val="002D337C"/>
    <w:rsid w:val="002E50FF"/>
    <w:rsid w:val="002E62D9"/>
    <w:rsid w:val="002E7B05"/>
    <w:rsid w:val="002F2342"/>
    <w:rsid w:val="00305817"/>
    <w:rsid w:val="00311299"/>
    <w:rsid w:val="00312245"/>
    <w:rsid w:val="00315DEB"/>
    <w:rsid w:val="0032036E"/>
    <w:rsid w:val="00320519"/>
    <w:rsid w:val="00325E6D"/>
    <w:rsid w:val="00331B8F"/>
    <w:rsid w:val="003339E8"/>
    <w:rsid w:val="00342497"/>
    <w:rsid w:val="00344593"/>
    <w:rsid w:val="00344662"/>
    <w:rsid w:val="003447B0"/>
    <w:rsid w:val="003554F9"/>
    <w:rsid w:val="00362F65"/>
    <w:rsid w:val="00373954"/>
    <w:rsid w:val="00373F0B"/>
    <w:rsid w:val="00374A16"/>
    <w:rsid w:val="00376374"/>
    <w:rsid w:val="00380CAF"/>
    <w:rsid w:val="00385BDE"/>
    <w:rsid w:val="003A0847"/>
    <w:rsid w:val="003A3D3B"/>
    <w:rsid w:val="003B62C3"/>
    <w:rsid w:val="003C11EF"/>
    <w:rsid w:val="003C16C9"/>
    <w:rsid w:val="003C1D73"/>
    <w:rsid w:val="003C6832"/>
    <w:rsid w:val="003D6E68"/>
    <w:rsid w:val="003F4676"/>
    <w:rsid w:val="00414BC7"/>
    <w:rsid w:val="0042037F"/>
    <w:rsid w:val="00437B31"/>
    <w:rsid w:val="0044331F"/>
    <w:rsid w:val="0044408D"/>
    <w:rsid w:val="004447D4"/>
    <w:rsid w:val="00444CA4"/>
    <w:rsid w:val="0044543D"/>
    <w:rsid w:val="00457CA0"/>
    <w:rsid w:val="00475093"/>
    <w:rsid w:val="00485C17"/>
    <w:rsid w:val="00492955"/>
    <w:rsid w:val="00492B3A"/>
    <w:rsid w:val="004933D5"/>
    <w:rsid w:val="004949AC"/>
    <w:rsid w:val="00495121"/>
    <w:rsid w:val="004D237D"/>
    <w:rsid w:val="004E7755"/>
    <w:rsid w:val="004F7CEA"/>
    <w:rsid w:val="00501D8B"/>
    <w:rsid w:val="0051227D"/>
    <w:rsid w:val="00513959"/>
    <w:rsid w:val="005235D9"/>
    <w:rsid w:val="00526DD6"/>
    <w:rsid w:val="005352AF"/>
    <w:rsid w:val="00535612"/>
    <w:rsid w:val="0055508B"/>
    <w:rsid w:val="00557C5F"/>
    <w:rsid w:val="00567439"/>
    <w:rsid w:val="00574F42"/>
    <w:rsid w:val="00583E7F"/>
    <w:rsid w:val="0058449E"/>
    <w:rsid w:val="005858F8"/>
    <w:rsid w:val="00595A0D"/>
    <w:rsid w:val="005A1DDC"/>
    <w:rsid w:val="005A481C"/>
    <w:rsid w:val="005A5923"/>
    <w:rsid w:val="005A6A6B"/>
    <w:rsid w:val="005B3123"/>
    <w:rsid w:val="005E6849"/>
    <w:rsid w:val="005F2088"/>
    <w:rsid w:val="006015A6"/>
    <w:rsid w:val="00601BF6"/>
    <w:rsid w:val="006077AB"/>
    <w:rsid w:val="00613548"/>
    <w:rsid w:val="00614937"/>
    <w:rsid w:val="00623066"/>
    <w:rsid w:val="00630317"/>
    <w:rsid w:val="00642AB5"/>
    <w:rsid w:val="00657E40"/>
    <w:rsid w:val="006639B1"/>
    <w:rsid w:val="006656D7"/>
    <w:rsid w:val="006676D2"/>
    <w:rsid w:val="00675260"/>
    <w:rsid w:val="00680E4C"/>
    <w:rsid w:val="006832B1"/>
    <w:rsid w:val="0068351D"/>
    <w:rsid w:val="00687239"/>
    <w:rsid w:val="006B3AD6"/>
    <w:rsid w:val="006C25CF"/>
    <w:rsid w:val="006C362A"/>
    <w:rsid w:val="006D48D1"/>
    <w:rsid w:val="006D61ED"/>
    <w:rsid w:val="006E6C08"/>
    <w:rsid w:val="006F1453"/>
    <w:rsid w:val="00701451"/>
    <w:rsid w:val="007054D7"/>
    <w:rsid w:val="00705EB0"/>
    <w:rsid w:val="00707F6B"/>
    <w:rsid w:val="00710C68"/>
    <w:rsid w:val="007124E5"/>
    <w:rsid w:val="00712651"/>
    <w:rsid w:val="007251E3"/>
    <w:rsid w:val="00726DF7"/>
    <w:rsid w:val="00731002"/>
    <w:rsid w:val="00733757"/>
    <w:rsid w:val="007434BD"/>
    <w:rsid w:val="007437BE"/>
    <w:rsid w:val="007438F6"/>
    <w:rsid w:val="007476E3"/>
    <w:rsid w:val="007509DE"/>
    <w:rsid w:val="007642EF"/>
    <w:rsid w:val="00766C20"/>
    <w:rsid w:val="00773E44"/>
    <w:rsid w:val="007835AA"/>
    <w:rsid w:val="007912DE"/>
    <w:rsid w:val="00792522"/>
    <w:rsid w:val="00794235"/>
    <w:rsid w:val="007A0C4D"/>
    <w:rsid w:val="007B55D4"/>
    <w:rsid w:val="007B564E"/>
    <w:rsid w:val="007C5918"/>
    <w:rsid w:val="007D0FD2"/>
    <w:rsid w:val="007D4F6E"/>
    <w:rsid w:val="007E09D2"/>
    <w:rsid w:val="007E2918"/>
    <w:rsid w:val="00801947"/>
    <w:rsid w:val="008031A2"/>
    <w:rsid w:val="00817DC3"/>
    <w:rsid w:val="00822145"/>
    <w:rsid w:val="00843704"/>
    <w:rsid w:val="008447C8"/>
    <w:rsid w:val="00846B2C"/>
    <w:rsid w:val="00853589"/>
    <w:rsid w:val="00856B1A"/>
    <w:rsid w:val="00867DCD"/>
    <w:rsid w:val="008733F6"/>
    <w:rsid w:val="00885292"/>
    <w:rsid w:val="00891F76"/>
    <w:rsid w:val="00896AAA"/>
    <w:rsid w:val="00896BEA"/>
    <w:rsid w:val="008A263D"/>
    <w:rsid w:val="008A40CB"/>
    <w:rsid w:val="008A5665"/>
    <w:rsid w:val="008A7791"/>
    <w:rsid w:val="008B4FD1"/>
    <w:rsid w:val="008C4922"/>
    <w:rsid w:val="008C4C69"/>
    <w:rsid w:val="008D0258"/>
    <w:rsid w:val="008D1AE8"/>
    <w:rsid w:val="008D3841"/>
    <w:rsid w:val="008D6C2A"/>
    <w:rsid w:val="008D7453"/>
    <w:rsid w:val="008E2B98"/>
    <w:rsid w:val="008E6D27"/>
    <w:rsid w:val="00906B92"/>
    <w:rsid w:val="00914C57"/>
    <w:rsid w:val="00915568"/>
    <w:rsid w:val="00917C5C"/>
    <w:rsid w:val="009200DF"/>
    <w:rsid w:val="00922634"/>
    <w:rsid w:val="00931CAD"/>
    <w:rsid w:val="00943608"/>
    <w:rsid w:val="0095038B"/>
    <w:rsid w:val="0097336B"/>
    <w:rsid w:val="0097536D"/>
    <w:rsid w:val="009778D0"/>
    <w:rsid w:val="009864FD"/>
    <w:rsid w:val="00987D42"/>
    <w:rsid w:val="00990577"/>
    <w:rsid w:val="00990D59"/>
    <w:rsid w:val="00997E7D"/>
    <w:rsid w:val="009A2556"/>
    <w:rsid w:val="009A55CA"/>
    <w:rsid w:val="009A7F24"/>
    <w:rsid w:val="009B289D"/>
    <w:rsid w:val="009C5DCE"/>
    <w:rsid w:val="009D0F32"/>
    <w:rsid w:val="009D7362"/>
    <w:rsid w:val="009D7999"/>
    <w:rsid w:val="009E262F"/>
    <w:rsid w:val="009E59E5"/>
    <w:rsid w:val="009F1395"/>
    <w:rsid w:val="00A1474A"/>
    <w:rsid w:val="00A15087"/>
    <w:rsid w:val="00A31690"/>
    <w:rsid w:val="00A433DF"/>
    <w:rsid w:val="00A4478D"/>
    <w:rsid w:val="00A52167"/>
    <w:rsid w:val="00A5719D"/>
    <w:rsid w:val="00A615CA"/>
    <w:rsid w:val="00A660B6"/>
    <w:rsid w:val="00A72019"/>
    <w:rsid w:val="00A766D0"/>
    <w:rsid w:val="00AA0EB6"/>
    <w:rsid w:val="00AA2CFD"/>
    <w:rsid w:val="00AB1F30"/>
    <w:rsid w:val="00AB2852"/>
    <w:rsid w:val="00AD1EE6"/>
    <w:rsid w:val="00AF0618"/>
    <w:rsid w:val="00AF0C67"/>
    <w:rsid w:val="00B02B51"/>
    <w:rsid w:val="00B05BE5"/>
    <w:rsid w:val="00B07216"/>
    <w:rsid w:val="00B07CFB"/>
    <w:rsid w:val="00B1533F"/>
    <w:rsid w:val="00B15C13"/>
    <w:rsid w:val="00B30748"/>
    <w:rsid w:val="00B30AE2"/>
    <w:rsid w:val="00B324D2"/>
    <w:rsid w:val="00B328D7"/>
    <w:rsid w:val="00B346A0"/>
    <w:rsid w:val="00B4020E"/>
    <w:rsid w:val="00B43763"/>
    <w:rsid w:val="00B44F6C"/>
    <w:rsid w:val="00B46E6F"/>
    <w:rsid w:val="00B516E4"/>
    <w:rsid w:val="00B51D65"/>
    <w:rsid w:val="00B70A87"/>
    <w:rsid w:val="00B71645"/>
    <w:rsid w:val="00B738F0"/>
    <w:rsid w:val="00B75F73"/>
    <w:rsid w:val="00B84373"/>
    <w:rsid w:val="00B85749"/>
    <w:rsid w:val="00B93393"/>
    <w:rsid w:val="00BC2085"/>
    <w:rsid w:val="00BC4A9F"/>
    <w:rsid w:val="00BC4B1A"/>
    <w:rsid w:val="00BC6D8A"/>
    <w:rsid w:val="00BE1850"/>
    <w:rsid w:val="00BE2DCB"/>
    <w:rsid w:val="00BE42E1"/>
    <w:rsid w:val="00BF0AC0"/>
    <w:rsid w:val="00BF0F34"/>
    <w:rsid w:val="00C05250"/>
    <w:rsid w:val="00C20BA8"/>
    <w:rsid w:val="00C4045C"/>
    <w:rsid w:val="00C4498D"/>
    <w:rsid w:val="00C45738"/>
    <w:rsid w:val="00C47A73"/>
    <w:rsid w:val="00C646E9"/>
    <w:rsid w:val="00C717C8"/>
    <w:rsid w:val="00C92FEE"/>
    <w:rsid w:val="00C9591C"/>
    <w:rsid w:val="00C96577"/>
    <w:rsid w:val="00CA7B2F"/>
    <w:rsid w:val="00CB582D"/>
    <w:rsid w:val="00CB700B"/>
    <w:rsid w:val="00CD032D"/>
    <w:rsid w:val="00CD3456"/>
    <w:rsid w:val="00CD4CB7"/>
    <w:rsid w:val="00CD6875"/>
    <w:rsid w:val="00CF12BD"/>
    <w:rsid w:val="00CF4159"/>
    <w:rsid w:val="00D07908"/>
    <w:rsid w:val="00D1374F"/>
    <w:rsid w:val="00D21C65"/>
    <w:rsid w:val="00D27768"/>
    <w:rsid w:val="00D31951"/>
    <w:rsid w:val="00D41418"/>
    <w:rsid w:val="00D73449"/>
    <w:rsid w:val="00D8453C"/>
    <w:rsid w:val="00D85F79"/>
    <w:rsid w:val="00D87020"/>
    <w:rsid w:val="00DA3A32"/>
    <w:rsid w:val="00DB2A87"/>
    <w:rsid w:val="00DB2C97"/>
    <w:rsid w:val="00DC7C8B"/>
    <w:rsid w:val="00DD0926"/>
    <w:rsid w:val="00DD51AC"/>
    <w:rsid w:val="00DE136C"/>
    <w:rsid w:val="00DE39E3"/>
    <w:rsid w:val="00DF1125"/>
    <w:rsid w:val="00DF373D"/>
    <w:rsid w:val="00DF41D2"/>
    <w:rsid w:val="00E00A47"/>
    <w:rsid w:val="00E02D06"/>
    <w:rsid w:val="00E10FF0"/>
    <w:rsid w:val="00E16384"/>
    <w:rsid w:val="00E17F68"/>
    <w:rsid w:val="00E31261"/>
    <w:rsid w:val="00E31D28"/>
    <w:rsid w:val="00E45EEB"/>
    <w:rsid w:val="00E4729C"/>
    <w:rsid w:val="00E56BB1"/>
    <w:rsid w:val="00E66D70"/>
    <w:rsid w:val="00E67845"/>
    <w:rsid w:val="00E83AF8"/>
    <w:rsid w:val="00EA0804"/>
    <w:rsid w:val="00EA148D"/>
    <w:rsid w:val="00EB574F"/>
    <w:rsid w:val="00EC3749"/>
    <w:rsid w:val="00ED0266"/>
    <w:rsid w:val="00ED2304"/>
    <w:rsid w:val="00ED2753"/>
    <w:rsid w:val="00F03913"/>
    <w:rsid w:val="00F12BB1"/>
    <w:rsid w:val="00F13C90"/>
    <w:rsid w:val="00F14589"/>
    <w:rsid w:val="00F17C3E"/>
    <w:rsid w:val="00F25160"/>
    <w:rsid w:val="00F25902"/>
    <w:rsid w:val="00F25A36"/>
    <w:rsid w:val="00F33424"/>
    <w:rsid w:val="00F36B1D"/>
    <w:rsid w:val="00F471FD"/>
    <w:rsid w:val="00F63DB5"/>
    <w:rsid w:val="00F66CE0"/>
    <w:rsid w:val="00F747C1"/>
    <w:rsid w:val="00F76B10"/>
    <w:rsid w:val="00F839D1"/>
    <w:rsid w:val="00F83AAA"/>
    <w:rsid w:val="00F957E0"/>
    <w:rsid w:val="00FA167C"/>
    <w:rsid w:val="00FA4B66"/>
    <w:rsid w:val="00FB1627"/>
    <w:rsid w:val="00FB59E0"/>
    <w:rsid w:val="00FB6CF3"/>
    <w:rsid w:val="00FC0389"/>
    <w:rsid w:val="00FC7C73"/>
    <w:rsid w:val="00FD14B4"/>
    <w:rsid w:val="00FD5CA1"/>
    <w:rsid w:val="00FE16AB"/>
    <w:rsid w:val="00FE7999"/>
    <w:rsid w:val="00FF1E6B"/>
    <w:rsid w:val="00FF513E"/>
    <w:rsid w:val="00FF6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Narrow" w:hAnsi="Arial Narrow" w:cs="Arial Narrow"/>
      <w:sz w:val="16"/>
      <w:szCs w:val="16"/>
      <w:lang w:eastAsia="zh-CN"/>
    </w:rPr>
  </w:style>
  <w:style w:type="paragraph" w:styleId="Heading1">
    <w:name w:val="heading 1"/>
    <w:aliases w:val="h1"/>
    <w:basedOn w:val="Normal"/>
    <w:next w:val="BodyText"/>
    <w:qFormat/>
    <w:pPr>
      <w:numPr>
        <w:numId w:val="1"/>
      </w:numPr>
      <w:spacing w:after="200"/>
      <w:jc w:val="both"/>
      <w:outlineLvl w:val="0"/>
    </w:pPr>
  </w:style>
  <w:style w:type="paragraph" w:styleId="Heading2">
    <w:name w:val="heading 2"/>
    <w:aliases w:val="h2"/>
    <w:basedOn w:val="Heading1"/>
    <w:next w:val="BodyText"/>
    <w:qFormat/>
    <w:pPr>
      <w:numPr>
        <w:ilvl w:val="1"/>
      </w:numPr>
      <w:outlineLvl w:val="1"/>
    </w:pPr>
  </w:style>
  <w:style w:type="paragraph" w:styleId="Heading3">
    <w:name w:val="heading 3"/>
    <w:aliases w:val="h3"/>
    <w:basedOn w:val="Heading2"/>
    <w:next w:val="BodyText"/>
    <w:qFormat/>
    <w:pPr>
      <w:numPr>
        <w:ilvl w:val="2"/>
      </w:numPr>
      <w:outlineLvl w:val="2"/>
    </w:pPr>
  </w:style>
  <w:style w:type="paragraph" w:styleId="Heading4">
    <w:name w:val="heading 4"/>
    <w:aliases w:val="h4"/>
    <w:basedOn w:val="Heading3"/>
    <w:next w:val="BodyText"/>
    <w:qFormat/>
    <w:pPr>
      <w:numPr>
        <w:ilvl w:val="3"/>
      </w:numPr>
      <w:outlineLvl w:val="3"/>
    </w:pPr>
  </w:style>
  <w:style w:type="paragraph" w:styleId="Heading5">
    <w:name w:val="heading 5"/>
    <w:aliases w:val="h5"/>
    <w:basedOn w:val="Heading4"/>
    <w:next w:val="BodyText"/>
    <w:qFormat/>
    <w:pPr>
      <w:numPr>
        <w:ilvl w:val="4"/>
      </w:numPr>
      <w:outlineLvl w:val="4"/>
    </w:pPr>
  </w:style>
  <w:style w:type="paragraph" w:styleId="Heading6">
    <w:name w:val="heading 6"/>
    <w:aliases w:val="h6"/>
    <w:basedOn w:val="Heading5"/>
    <w:next w:val="BodyText"/>
    <w:qFormat/>
    <w:pPr>
      <w:numPr>
        <w:ilvl w:val="5"/>
      </w:numPr>
      <w:outlineLvl w:val="5"/>
    </w:pPr>
  </w:style>
  <w:style w:type="paragraph" w:styleId="Heading7">
    <w:name w:val="heading 7"/>
    <w:aliases w:val="h7"/>
    <w:basedOn w:val="Heading6"/>
    <w:next w:val="BodyText"/>
    <w:qFormat/>
    <w:pPr>
      <w:numPr>
        <w:ilvl w:val="6"/>
      </w:numPr>
      <w:spacing w:line="480" w:lineRule="auto"/>
      <w:outlineLvl w:val="6"/>
    </w:pPr>
    <w:rPr>
      <w:b/>
      <w:bCs/>
    </w:rPr>
  </w:style>
  <w:style w:type="paragraph" w:styleId="Heading8">
    <w:name w:val="heading 8"/>
    <w:aliases w:val="h8"/>
    <w:basedOn w:val="Heading7"/>
    <w:next w:val="BodyText"/>
    <w:qFormat/>
    <w:pPr>
      <w:numPr>
        <w:ilvl w:val="7"/>
      </w:numPr>
      <w:outlineLvl w:val="7"/>
    </w:pPr>
  </w:style>
  <w:style w:type="paragraph" w:styleId="Heading9">
    <w:name w:val="heading 9"/>
    <w:aliases w:val="h9"/>
    <w:basedOn w:val="Heading8"/>
    <w:next w:val="BodyText"/>
    <w:qFormat/>
    <w:pPr>
      <w:numPr>
        <w:ilvl w:val="8"/>
      </w:numPr>
      <w:tabs>
        <w:tab w:val="left" w:pos="360"/>
      </w:tabs>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pPr>
      <w:spacing w:after="200"/>
      <w:ind w:firstLine="1440"/>
      <w:jc w:val="both"/>
    </w:pPr>
  </w:style>
  <w:style w:type="paragraph" w:styleId="BodyTextIndent">
    <w:name w:val="Body Text Indent"/>
    <w:basedOn w:val="BodyText"/>
    <w:pPr>
      <w:spacing w:after="0"/>
    </w:pPr>
  </w:style>
  <w:style w:type="paragraph" w:customStyle="1" w:styleId="ByIts1">
    <w:name w:val="ByIts1"/>
    <w:basedOn w:val="Normal"/>
    <w:pPr>
      <w:tabs>
        <w:tab w:val="right" w:pos="8640"/>
      </w:tabs>
      <w:spacing w:after="480"/>
      <w:ind w:left="4320"/>
    </w:pPr>
  </w:style>
  <w:style w:type="paragraph" w:customStyle="1" w:styleId="ByIts2">
    <w:name w:val="ByIts2"/>
    <w:basedOn w:val="ByIts1"/>
    <w:pPr>
      <w:ind w:left="4680"/>
    </w:pPr>
  </w:style>
  <w:style w:type="paragraph" w:customStyle="1" w:styleId="ByIts3">
    <w:name w:val="ByIts3"/>
    <w:basedOn w:val="ByIts2"/>
    <w:pPr>
      <w:ind w:left="5040"/>
    </w:pPr>
  </w:style>
  <w:style w:type="paragraph" w:customStyle="1" w:styleId="DateStamp">
    <w:name w:val="DateStamp"/>
    <w:basedOn w:val="Footer"/>
    <w:pPr>
      <w:tabs>
        <w:tab w:val="clear" w:pos="9101"/>
        <w:tab w:val="right" w:pos="9090"/>
      </w:tabs>
      <w:spacing w:line="2" w:lineRule="atLeast"/>
    </w:pPr>
  </w:style>
  <w:style w:type="paragraph" w:styleId="Footer">
    <w:name w:val="footer"/>
    <w:basedOn w:val="Normal"/>
    <w:pPr>
      <w:tabs>
        <w:tab w:val="center" w:pos="4550"/>
        <w:tab w:val="right" w:pos="9101"/>
      </w:tabs>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jc w:val="center"/>
    </w:pPr>
    <w:rPr>
      <w:rFonts w:ascii="Courier New" w:hAnsi="Courier New" w:cs="Courier New"/>
      <w:u w:val="single"/>
    </w:rPr>
  </w:style>
  <w:style w:type="paragraph" w:customStyle="1" w:styleId="Heading">
    <w:name w:val="Heading"/>
    <w:basedOn w:val="BodyText"/>
    <w:pPr>
      <w:ind w:firstLine="0"/>
      <w:jc w:val="center"/>
    </w:pPr>
  </w:style>
  <w:style w:type="paragraph" w:customStyle="1" w:styleId="heading1notoc">
    <w:name w:val="heading 1 (no toc)"/>
    <w:basedOn w:val="Heading1"/>
    <w:next w:val="BodyText"/>
    <w:pPr>
      <w:tabs>
        <w:tab w:val="left" w:pos="360"/>
      </w:tabs>
      <w:outlineLvl w:val="9"/>
    </w:pPr>
  </w:style>
  <w:style w:type="paragraph" w:customStyle="1" w:styleId="heading2notoc">
    <w:name w:val="heading 2 (no toc)"/>
    <w:basedOn w:val="Heading2"/>
    <w:next w:val="BodyText"/>
    <w:pPr>
      <w:tabs>
        <w:tab w:val="left" w:pos="360"/>
      </w:tabs>
      <w:outlineLvl w:val="9"/>
    </w:pPr>
  </w:style>
  <w:style w:type="paragraph" w:customStyle="1" w:styleId="heading3notoc">
    <w:name w:val="heading 3 (no toc)"/>
    <w:basedOn w:val="Heading3"/>
    <w:next w:val="BodyText"/>
    <w:pPr>
      <w:tabs>
        <w:tab w:val="left" w:pos="360"/>
      </w:tabs>
      <w:outlineLvl w:val="9"/>
    </w:pPr>
  </w:style>
  <w:style w:type="paragraph" w:customStyle="1" w:styleId="heading4notoc">
    <w:name w:val="heading 4 (no toc)"/>
    <w:basedOn w:val="Heading4"/>
    <w:next w:val="BodyText"/>
    <w:pPr>
      <w:tabs>
        <w:tab w:val="left" w:pos="360"/>
      </w:tabs>
      <w:outlineLvl w:val="9"/>
    </w:pPr>
  </w:style>
  <w:style w:type="paragraph" w:customStyle="1" w:styleId="heading5notoc">
    <w:name w:val="heading 5 (no toc)"/>
    <w:basedOn w:val="Heading5"/>
    <w:next w:val="BodyText"/>
    <w:pPr>
      <w:tabs>
        <w:tab w:val="left" w:pos="360"/>
      </w:tabs>
      <w:outlineLvl w:val="9"/>
    </w:pPr>
  </w:style>
  <w:style w:type="paragraph" w:styleId="Index1">
    <w:name w:val="index 1"/>
    <w:basedOn w:val="Normal"/>
    <w:next w:val="Normal"/>
    <w:autoRedefine/>
    <w:semiHidden/>
    <w:pPr>
      <w:tabs>
        <w:tab w:val="right" w:leader="dot" w:pos="9360"/>
      </w:tabs>
      <w:ind w:left="240" w:hanging="240"/>
    </w:pPr>
  </w:style>
  <w:style w:type="character" w:styleId="LineNumber">
    <w:name w:val="line number"/>
    <w:rPr>
      <w:rFonts w:ascii="Times New Roman" w:hAnsi="Times New Roman" w:cs="Times New Roman"/>
      <w:sz w:val="20"/>
      <w:szCs w:val="20"/>
    </w:rPr>
  </w:style>
  <w:style w:type="paragraph" w:customStyle="1" w:styleId="LineNumber0">
    <w:name w:val="LineNumber"/>
    <w:basedOn w:val="Normal"/>
    <w:pPr>
      <w:tabs>
        <w:tab w:val="decimal" w:pos="-270"/>
      </w:tabs>
      <w:spacing w:line="480" w:lineRule="exact"/>
      <w:ind w:left="-547"/>
    </w:pPr>
  </w:style>
  <w:style w:type="paragraph" w:customStyle="1" w:styleId="List1">
    <w:name w:val="List 1"/>
    <w:basedOn w:val="Normal"/>
    <w:pPr>
      <w:tabs>
        <w:tab w:val="left" w:pos="1800"/>
        <w:tab w:val="left" w:pos="4680"/>
      </w:tabs>
      <w:spacing w:line="200" w:lineRule="exact"/>
      <w:ind w:firstLine="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customStyle="1" w:styleId="List6">
    <w:name w:val="List 6"/>
    <w:basedOn w:val="List5"/>
    <w:pPr>
      <w:ind w:left="43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 w:val="left" w:pos="1980"/>
      </w:tabs>
      <w:overflowPunct w:val="0"/>
      <w:autoSpaceDE w:val="0"/>
      <w:autoSpaceDN w:val="0"/>
      <w:adjustRightInd w:val="0"/>
      <w:ind w:right="-5760"/>
      <w:textAlignment w:val="baseline"/>
    </w:pPr>
    <w:rPr>
      <w:rFonts w:ascii="Arial" w:hAnsi="Arial" w:cs="Arial"/>
      <w:sz w:val="18"/>
      <w:szCs w:val="18"/>
      <w:lang w:eastAsia="zh-CN"/>
    </w:rPr>
  </w:style>
  <w:style w:type="paragraph" w:styleId="MessageHeader">
    <w:name w:val="Message Header"/>
    <w:basedOn w:val="Normal"/>
    <w:pPr>
      <w:ind w:left="1080" w:hanging="1080"/>
    </w:pPr>
  </w:style>
  <w:style w:type="paragraph" w:styleId="NormalIndent">
    <w:name w:val="Normal Indent"/>
    <w:basedOn w:val="Normal"/>
    <w:pPr>
      <w:ind w:left="720"/>
    </w:pPr>
  </w:style>
  <w:style w:type="character" w:styleId="PageNumber">
    <w:name w:val="page number"/>
    <w:rPr>
      <w:rFonts w:ascii="Times New Roman" w:hAnsi="Times New Roman" w:cs="Times New Roman"/>
      <w:sz w:val="20"/>
      <w:szCs w:val="20"/>
    </w:rPr>
  </w:style>
  <w:style w:type="paragraph" w:customStyle="1" w:styleId="Parties">
    <w:name w:val="Parties"/>
    <w:basedOn w:val="BodyText"/>
    <w:pPr>
      <w:tabs>
        <w:tab w:val="right" w:pos="9360"/>
      </w:tabs>
      <w:ind w:left="1440" w:hanging="1440"/>
    </w:pPr>
  </w:style>
  <w:style w:type="paragraph" w:customStyle="1" w:styleId="Quote1">
    <w:name w:val="Quote 1"/>
    <w:basedOn w:val="Normal"/>
    <w:next w:val="Normal"/>
    <w:pPr>
      <w:keepLines/>
      <w:ind w:left="1440" w:right="1440"/>
    </w:pPr>
  </w:style>
  <w:style w:type="paragraph" w:customStyle="1" w:styleId="Quote2">
    <w:name w:val="Quote 2"/>
    <w:basedOn w:val="Quote1"/>
    <w:next w:val="Normal"/>
    <w:pPr>
      <w:ind w:left="2160"/>
    </w:pPr>
  </w:style>
  <w:style w:type="paragraph" w:customStyle="1" w:styleId="Quote3">
    <w:name w:val="Quote 3"/>
    <w:basedOn w:val="Quote1"/>
    <w:next w:val="Normal"/>
    <w:pPr>
      <w:ind w:left="2880"/>
    </w:pPr>
  </w:style>
  <w:style w:type="paragraph" w:customStyle="1" w:styleId="Quote4">
    <w:name w:val="Quote 4"/>
    <w:basedOn w:val="Quote3"/>
    <w:next w:val="Normal"/>
    <w:pPr>
      <w:ind w:left="3600"/>
    </w:pPr>
  </w:style>
  <w:style w:type="paragraph" w:customStyle="1" w:styleId="Quote5">
    <w:name w:val="Quote 5"/>
    <w:basedOn w:val="Quote4"/>
    <w:next w:val="Normal"/>
    <w:pPr>
      <w:ind w:left="4320"/>
    </w:pPr>
  </w:style>
  <w:style w:type="paragraph" w:customStyle="1" w:styleId="QuoteFootnote">
    <w:name w:val="Quote Footnote"/>
    <w:basedOn w:val="Normal"/>
    <w:next w:val="Normal"/>
    <w:pPr>
      <w:ind w:left="1440" w:right="259"/>
    </w:pPr>
  </w:style>
  <w:style w:type="paragraph" w:customStyle="1" w:styleId="SBlock">
    <w:name w:val="SBlock"/>
    <w:basedOn w:val="Normal"/>
    <w:pPr>
      <w:keepNext/>
      <w:tabs>
        <w:tab w:val="left" w:pos="1080"/>
        <w:tab w:val="left" w:pos="4680"/>
        <w:tab w:val="left" w:pos="5760"/>
      </w:tabs>
    </w:pPr>
  </w:style>
  <w:style w:type="paragraph" w:styleId="Signature">
    <w:name w:val="Signature"/>
    <w:basedOn w:val="Normal"/>
    <w:pPr>
      <w:ind w:left="4320"/>
    </w:pPr>
  </w:style>
  <w:style w:type="paragraph" w:styleId="Subtitle">
    <w:name w:val="Subtitle"/>
    <w:basedOn w:val="Normal"/>
    <w:qFormat/>
    <w:pPr>
      <w:jc w:val="center"/>
    </w:pPr>
    <w:rPr>
      <w:i/>
      <w:iCs/>
    </w:rPr>
  </w:style>
  <w:style w:type="paragraph" w:styleId="Title">
    <w:name w:val="Title"/>
    <w:basedOn w:val="Normal"/>
    <w:qFormat/>
    <w:pPr>
      <w:jc w:val="center"/>
    </w:pPr>
    <w:rPr>
      <w:b/>
      <w:bCs/>
      <w:kern w:val="28"/>
      <w:sz w:val="32"/>
      <w:szCs w:val="32"/>
    </w:rPr>
  </w:style>
  <w:style w:type="paragraph" w:styleId="TOC1">
    <w:name w:val="toc 1"/>
    <w:basedOn w:val="Normal"/>
    <w:next w:val="Normal"/>
    <w:autoRedefine/>
    <w:semiHidden/>
    <w:pPr>
      <w:widowControl w:val="0"/>
      <w:tabs>
        <w:tab w:val="right" w:leader="dot" w:pos="10080"/>
      </w:tabs>
      <w:spacing w:after="240" w:line="240" w:lineRule="atLeast"/>
      <w:ind w:left="720" w:right="1627" w:hanging="720"/>
    </w:pPr>
  </w:style>
  <w:style w:type="paragraph" w:styleId="TOC2">
    <w:name w:val="toc 2"/>
    <w:basedOn w:val="TOC1"/>
    <w:next w:val="Normal"/>
    <w:autoRedefine/>
    <w:semiHidden/>
    <w:pPr>
      <w:ind w:left="1440"/>
    </w:pPr>
  </w:style>
  <w:style w:type="paragraph" w:styleId="TOC3">
    <w:name w:val="toc 3"/>
    <w:basedOn w:val="TOC1"/>
    <w:next w:val="Normal"/>
    <w:autoRedefine/>
    <w:semiHidden/>
    <w:pPr>
      <w:ind w:left="2160"/>
    </w:pPr>
  </w:style>
  <w:style w:type="paragraph" w:styleId="TOC4">
    <w:name w:val="toc 4"/>
    <w:basedOn w:val="TOC1"/>
    <w:next w:val="Normal"/>
    <w:autoRedefine/>
    <w:semiHidden/>
    <w:pPr>
      <w:ind w:left="2880"/>
    </w:pPr>
  </w:style>
  <w:style w:type="paragraph" w:styleId="TOC5">
    <w:name w:val="toc 5"/>
    <w:basedOn w:val="TOC1"/>
    <w:next w:val="Normal"/>
    <w:autoRedefine/>
    <w:semiHidden/>
    <w:pPr>
      <w:ind w:left="3600"/>
    </w:pPr>
  </w:style>
  <w:style w:type="paragraph" w:styleId="TOC6">
    <w:name w:val="toc 6"/>
    <w:basedOn w:val="TOC1"/>
    <w:next w:val="Normal"/>
    <w:autoRedefine/>
    <w:semiHidden/>
    <w:pPr>
      <w:ind w:left="4320"/>
    </w:pPr>
  </w:style>
  <w:style w:type="paragraph" w:styleId="TOC7">
    <w:name w:val="toc 7"/>
    <w:basedOn w:val="TOC1"/>
    <w:next w:val="Normal"/>
    <w:autoRedefine/>
    <w:semiHidden/>
    <w:pPr>
      <w:ind w:left="5040"/>
    </w:pPr>
  </w:style>
  <w:style w:type="paragraph" w:styleId="TOC8">
    <w:name w:val="toc 8"/>
    <w:basedOn w:val="TOC1"/>
    <w:next w:val="Normal"/>
    <w:autoRedefine/>
    <w:semiHidden/>
    <w:pPr>
      <w:ind w:left="5760"/>
    </w:pPr>
  </w:style>
  <w:style w:type="paragraph" w:styleId="TOC9">
    <w:name w:val="toc 9"/>
    <w:basedOn w:val="TOC1"/>
    <w:next w:val="Normal"/>
    <w:autoRedefine/>
    <w:semiHidden/>
    <w:pPr>
      <w:ind w:left="6480"/>
    </w:pPr>
  </w:style>
  <w:style w:type="paragraph" w:customStyle="1" w:styleId="BodyTextLeft">
    <w:name w:val="Body Text Left"/>
    <w:basedOn w:val="BodyText"/>
    <w:pPr>
      <w:ind w:firstLine="0"/>
    </w:pPr>
  </w:style>
  <w:style w:type="paragraph" w:customStyle="1" w:styleId="RECITAL">
    <w:name w:val="RECITAL"/>
    <w:basedOn w:val="Normal"/>
    <w:next w:val="Normal"/>
    <w:pPr>
      <w:spacing w:after="240"/>
      <w:ind w:firstLine="720"/>
      <w:jc w:val="both"/>
    </w:pPr>
    <w:rPr>
      <w:sz w:val="24"/>
      <w:szCs w:val="24"/>
    </w:rPr>
  </w:style>
  <w:style w:type="paragraph" w:styleId="BalloonText">
    <w:name w:val="Balloon Text"/>
    <w:basedOn w:val="Normal"/>
    <w:semiHidden/>
    <w:rPr>
      <w:rFonts w:ascii="Tahoma" w:hAnsi="Tahoma" w:cs="Tahoma"/>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rsid w:val="0018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lang w:eastAsia="en-US"/>
    </w:rPr>
  </w:style>
  <w:style w:type="paragraph" w:customStyle="1" w:styleId="StyleTitle12ptBold">
    <w:name w:val="Style Title + 12 pt Bold"/>
    <w:basedOn w:val="Title"/>
    <w:rsid w:val="00094324"/>
    <w:pPr>
      <w:overflowPunct/>
      <w:autoSpaceDE/>
      <w:autoSpaceDN/>
      <w:adjustRightInd/>
      <w:spacing w:after="60" w:line="240" w:lineRule="atLeast"/>
      <w:textAlignment w:val="auto"/>
      <w:outlineLvl w:val="0"/>
    </w:pPr>
    <w:rPr>
      <w:rFonts w:cs="Times New Roman"/>
      <w:kern w:val="0"/>
      <w:sz w:val="24"/>
      <w:szCs w:val="18"/>
      <w:lang w:eastAsia="en-US"/>
    </w:rPr>
  </w:style>
  <w:style w:type="table" w:styleId="TableGrid">
    <w:name w:val="Table Grid"/>
    <w:basedOn w:val="TableNormal"/>
    <w:rsid w:val="000943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738F0"/>
    <w:rPr>
      <w:b/>
      <w:bCs/>
      <w:color w:val="0000FF"/>
      <w:spacing w:val="0"/>
      <w:u w:val="double"/>
    </w:rPr>
  </w:style>
  <w:style w:type="character" w:customStyle="1" w:styleId="DeltaViewDeletion">
    <w:name w:val="DeltaView Deletion"/>
    <w:rsid w:val="00B738F0"/>
    <w:rPr>
      <w:b/>
      <w:bCs/>
      <w:strike/>
      <w:color w:val="FF0000"/>
      <w:spacing w:val="0"/>
    </w:rPr>
  </w:style>
  <w:style w:type="character" w:styleId="Strong">
    <w:name w:val="Strong"/>
    <w:qFormat/>
    <w:rsid w:val="000516D7"/>
    <w:rPr>
      <w:b/>
      <w:bCs/>
    </w:rPr>
  </w:style>
  <w:style w:type="character" w:customStyle="1" w:styleId="DocID">
    <w:name w:val="DocID"/>
    <w:rsid w:val="00153F31"/>
    <w:rPr>
      <w:rFonts w:ascii="Times New Roman" w:hAnsi="Times New Roman" w:cs="Times New Roman"/>
      <w:b w:val="0"/>
      <w:i w:val="0"/>
      <w:vanish w:val="0"/>
      <w:color w:val="000000"/>
      <w:sz w:val="14"/>
      <w:szCs w:val="22"/>
      <w:u w:val="none"/>
    </w:rPr>
  </w:style>
  <w:style w:type="paragraph" w:styleId="ListParagraph">
    <w:name w:val="List Paragraph"/>
    <w:basedOn w:val="Normal"/>
    <w:uiPriority w:val="34"/>
    <w:qFormat/>
    <w:rsid w:val="006015A6"/>
    <w:pPr>
      <w:ind w:left="720"/>
    </w:pPr>
  </w:style>
  <w:style w:type="paragraph" w:customStyle="1" w:styleId="level1">
    <w:name w:val="_level1"/>
    <w:basedOn w:val="Normal"/>
    <w:autoRedefine/>
    <w:rsid w:val="00066E16"/>
    <w:pPr>
      <w:widowControl w:val="0"/>
      <w:numPr>
        <w:numId w:val="1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overflowPunct/>
      <w:textAlignment w:val="auto"/>
      <w:outlineLvl w:val="0"/>
    </w:pPr>
    <w:rPr>
      <w:rFonts w:ascii="Arial" w:hAnsi="Arial" w:cs="Times New Roman"/>
      <w:sz w:val="12"/>
      <w:szCs w:val="24"/>
      <w:lang w:eastAsia="en-US"/>
    </w:rPr>
  </w:style>
  <w:style w:type="paragraph" w:customStyle="1" w:styleId="BodyTextI2">
    <w:name w:val="Body Text I2"/>
    <w:basedOn w:val="Normal"/>
    <w:rsid w:val="00066E16"/>
    <w:pPr>
      <w:widowControl w:val="0"/>
      <w:overflowPunct/>
      <w:ind w:firstLine="1440"/>
      <w:jc w:val="both"/>
      <w:textAlignment w:val="auto"/>
    </w:pPr>
    <w:rPr>
      <w:rFonts w:ascii="Times New Roman" w:hAnsi="Times New Roman" w:cs="Times New Roman"/>
      <w:sz w:val="20"/>
      <w:szCs w:val="24"/>
      <w:lang w:eastAsia="en-US"/>
    </w:rPr>
  </w:style>
  <w:style w:type="paragraph" w:styleId="NormalWeb">
    <w:name w:val="Normal (Web)"/>
    <w:basedOn w:val="Normal"/>
    <w:unhideWhenUsed/>
    <w:rsid w:val="002B4F6F"/>
    <w:pPr>
      <w:overflowPunct/>
      <w:autoSpaceDE/>
      <w:autoSpaceDN/>
      <w:adjustRightInd/>
      <w:spacing w:before="100" w:beforeAutospacing="1" w:after="100" w:afterAutospacing="1"/>
      <w:textAlignment w:val="auto"/>
    </w:pPr>
    <w:rPr>
      <w:rFonts w:ascii="Times New Roman" w:eastAsia="SimSu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Narrow" w:hAnsi="Arial Narrow" w:cs="Arial Narrow"/>
      <w:sz w:val="16"/>
      <w:szCs w:val="16"/>
      <w:lang w:eastAsia="zh-CN"/>
    </w:rPr>
  </w:style>
  <w:style w:type="paragraph" w:styleId="Heading1">
    <w:name w:val="heading 1"/>
    <w:aliases w:val="h1"/>
    <w:basedOn w:val="Normal"/>
    <w:next w:val="BodyText"/>
    <w:qFormat/>
    <w:pPr>
      <w:numPr>
        <w:numId w:val="1"/>
      </w:numPr>
      <w:spacing w:after="200"/>
      <w:jc w:val="both"/>
      <w:outlineLvl w:val="0"/>
    </w:pPr>
  </w:style>
  <w:style w:type="paragraph" w:styleId="Heading2">
    <w:name w:val="heading 2"/>
    <w:aliases w:val="h2"/>
    <w:basedOn w:val="Heading1"/>
    <w:next w:val="BodyText"/>
    <w:qFormat/>
    <w:pPr>
      <w:numPr>
        <w:ilvl w:val="1"/>
      </w:numPr>
      <w:outlineLvl w:val="1"/>
    </w:pPr>
  </w:style>
  <w:style w:type="paragraph" w:styleId="Heading3">
    <w:name w:val="heading 3"/>
    <w:aliases w:val="h3"/>
    <w:basedOn w:val="Heading2"/>
    <w:next w:val="BodyText"/>
    <w:qFormat/>
    <w:pPr>
      <w:numPr>
        <w:ilvl w:val="2"/>
      </w:numPr>
      <w:outlineLvl w:val="2"/>
    </w:pPr>
  </w:style>
  <w:style w:type="paragraph" w:styleId="Heading4">
    <w:name w:val="heading 4"/>
    <w:aliases w:val="h4"/>
    <w:basedOn w:val="Heading3"/>
    <w:next w:val="BodyText"/>
    <w:qFormat/>
    <w:pPr>
      <w:numPr>
        <w:ilvl w:val="3"/>
      </w:numPr>
      <w:outlineLvl w:val="3"/>
    </w:pPr>
  </w:style>
  <w:style w:type="paragraph" w:styleId="Heading5">
    <w:name w:val="heading 5"/>
    <w:aliases w:val="h5"/>
    <w:basedOn w:val="Heading4"/>
    <w:next w:val="BodyText"/>
    <w:qFormat/>
    <w:pPr>
      <w:numPr>
        <w:ilvl w:val="4"/>
      </w:numPr>
      <w:outlineLvl w:val="4"/>
    </w:pPr>
  </w:style>
  <w:style w:type="paragraph" w:styleId="Heading6">
    <w:name w:val="heading 6"/>
    <w:aliases w:val="h6"/>
    <w:basedOn w:val="Heading5"/>
    <w:next w:val="BodyText"/>
    <w:qFormat/>
    <w:pPr>
      <w:numPr>
        <w:ilvl w:val="5"/>
      </w:numPr>
      <w:outlineLvl w:val="5"/>
    </w:pPr>
  </w:style>
  <w:style w:type="paragraph" w:styleId="Heading7">
    <w:name w:val="heading 7"/>
    <w:aliases w:val="h7"/>
    <w:basedOn w:val="Heading6"/>
    <w:next w:val="BodyText"/>
    <w:qFormat/>
    <w:pPr>
      <w:numPr>
        <w:ilvl w:val="6"/>
      </w:numPr>
      <w:spacing w:line="480" w:lineRule="auto"/>
      <w:outlineLvl w:val="6"/>
    </w:pPr>
    <w:rPr>
      <w:b/>
      <w:bCs/>
    </w:rPr>
  </w:style>
  <w:style w:type="paragraph" w:styleId="Heading8">
    <w:name w:val="heading 8"/>
    <w:aliases w:val="h8"/>
    <w:basedOn w:val="Heading7"/>
    <w:next w:val="BodyText"/>
    <w:qFormat/>
    <w:pPr>
      <w:numPr>
        <w:ilvl w:val="7"/>
      </w:numPr>
      <w:outlineLvl w:val="7"/>
    </w:pPr>
  </w:style>
  <w:style w:type="paragraph" w:styleId="Heading9">
    <w:name w:val="heading 9"/>
    <w:aliases w:val="h9"/>
    <w:basedOn w:val="Heading8"/>
    <w:next w:val="BodyText"/>
    <w:qFormat/>
    <w:pPr>
      <w:numPr>
        <w:ilvl w:val="8"/>
      </w:numPr>
      <w:tabs>
        <w:tab w:val="left" w:pos="360"/>
      </w:tabs>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pPr>
      <w:spacing w:after="200"/>
      <w:ind w:firstLine="1440"/>
      <w:jc w:val="both"/>
    </w:pPr>
  </w:style>
  <w:style w:type="paragraph" w:styleId="BodyTextIndent">
    <w:name w:val="Body Text Indent"/>
    <w:basedOn w:val="BodyText"/>
    <w:pPr>
      <w:spacing w:after="0"/>
    </w:pPr>
  </w:style>
  <w:style w:type="paragraph" w:customStyle="1" w:styleId="ByIts1">
    <w:name w:val="ByIts1"/>
    <w:basedOn w:val="Normal"/>
    <w:pPr>
      <w:tabs>
        <w:tab w:val="right" w:pos="8640"/>
      </w:tabs>
      <w:spacing w:after="480"/>
      <w:ind w:left="4320"/>
    </w:pPr>
  </w:style>
  <w:style w:type="paragraph" w:customStyle="1" w:styleId="ByIts2">
    <w:name w:val="ByIts2"/>
    <w:basedOn w:val="ByIts1"/>
    <w:pPr>
      <w:ind w:left="4680"/>
    </w:pPr>
  </w:style>
  <w:style w:type="paragraph" w:customStyle="1" w:styleId="ByIts3">
    <w:name w:val="ByIts3"/>
    <w:basedOn w:val="ByIts2"/>
    <w:pPr>
      <w:ind w:left="5040"/>
    </w:pPr>
  </w:style>
  <w:style w:type="paragraph" w:customStyle="1" w:styleId="DateStamp">
    <w:name w:val="DateStamp"/>
    <w:basedOn w:val="Footer"/>
    <w:pPr>
      <w:tabs>
        <w:tab w:val="clear" w:pos="9101"/>
        <w:tab w:val="right" w:pos="9090"/>
      </w:tabs>
      <w:spacing w:line="2" w:lineRule="atLeast"/>
    </w:pPr>
  </w:style>
  <w:style w:type="paragraph" w:styleId="Footer">
    <w:name w:val="footer"/>
    <w:basedOn w:val="Normal"/>
    <w:pPr>
      <w:tabs>
        <w:tab w:val="center" w:pos="4550"/>
        <w:tab w:val="right" w:pos="9101"/>
      </w:tabs>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jc w:val="center"/>
    </w:pPr>
    <w:rPr>
      <w:rFonts w:ascii="Courier New" w:hAnsi="Courier New" w:cs="Courier New"/>
      <w:u w:val="single"/>
    </w:rPr>
  </w:style>
  <w:style w:type="paragraph" w:customStyle="1" w:styleId="Heading">
    <w:name w:val="Heading"/>
    <w:basedOn w:val="BodyText"/>
    <w:pPr>
      <w:ind w:firstLine="0"/>
      <w:jc w:val="center"/>
    </w:pPr>
  </w:style>
  <w:style w:type="paragraph" w:customStyle="1" w:styleId="heading1notoc">
    <w:name w:val="heading 1 (no toc)"/>
    <w:basedOn w:val="Heading1"/>
    <w:next w:val="BodyText"/>
    <w:pPr>
      <w:tabs>
        <w:tab w:val="left" w:pos="360"/>
      </w:tabs>
      <w:outlineLvl w:val="9"/>
    </w:pPr>
  </w:style>
  <w:style w:type="paragraph" w:customStyle="1" w:styleId="heading2notoc">
    <w:name w:val="heading 2 (no toc)"/>
    <w:basedOn w:val="Heading2"/>
    <w:next w:val="BodyText"/>
    <w:pPr>
      <w:tabs>
        <w:tab w:val="left" w:pos="360"/>
      </w:tabs>
      <w:outlineLvl w:val="9"/>
    </w:pPr>
  </w:style>
  <w:style w:type="paragraph" w:customStyle="1" w:styleId="heading3notoc">
    <w:name w:val="heading 3 (no toc)"/>
    <w:basedOn w:val="Heading3"/>
    <w:next w:val="BodyText"/>
    <w:pPr>
      <w:tabs>
        <w:tab w:val="left" w:pos="360"/>
      </w:tabs>
      <w:outlineLvl w:val="9"/>
    </w:pPr>
  </w:style>
  <w:style w:type="paragraph" w:customStyle="1" w:styleId="heading4notoc">
    <w:name w:val="heading 4 (no toc)"/>
    <w:basedOn w:val="Heading4"/>
    <w:next w:val="BodyText"/>
    <w:pPr>
      <w:tabs>
        <w:tab w:val="left" w:pos="360"/>
      </w:tabs>
      <w:outlineLvl w:val="9"/>
    </w:pPr>
  </w:style>
  <w:style w:type="paragraph" w:customStyle="1" w:styleId="heading5notoc">
    <w:name w:val="heading 5 (no toc)"/>
    <w:basedOn w:val="Heading5"/>
    <w:next w:val="BodyText"/>
    <w:pPr>
      <w:tabs>
        <w:tab w:val="left" w:pos="360"/>
      </w:tabs>
      <w:outlineLvl w:val="9"/>
    </w:pPr>
  </w:style>
  <w:style w:type="paragraph" w:styleId="Index1">
    <w:name w:val="index 1"/>
    <w:basedOn w:val="Normal"/>
    <w:next w:val="Normal"/>
    <w:autoRedefine/>
    <w:semiHidden/>
    <w:pPr>
      <w:tabs>
        <w:tab w:val="right" w:leader="dot" w:pos="9360"/>
      </w:tabs>
      <w:ind w:left="240" w:hanging="240"/>
    </w:pPr>
  </w:style>
  <w:style w:type="character" w:styleId="LineNumber">
    <w:name w:val="line number"/>
    <w:rPr>
      <w:rFonts w:ascii="Times New Roman" w:hAnsi="Times New Roman" w:cs="Times New Roman"/>
      <w:sz w:val="20"/>
      <w:szCs w:val="20"/>
    </w:rPr>
  </w:style>
  <w:style w:type="paragraph" w:customStyle="1" w:styleId="LineNumber0">
    <w:name w:val="LineNumber"/>
    <w:basedOn w:val="Normal"/>
    <w:pPr>
      <w:tabs>
        <w:tab w:val="decimal" w:pos="-270"/>
      </w:tabs>
      <w:spacing w:line="480" w:lineRule="exact"/>
      <w:ind w:left="-547"/>
    </w:pPr>
  </w:style>
  <w:style w:type="paragraph" w:customStyle="1" w:styleId="List1">
    <w:name w:val="List 1"/>
    <w:basedOn w:val="Normal"/>
    <w:pPr>
      <w:tabs>
        <w:tab w:val="left" w:pos="1800"/>
        <w:tab w:val="left" w:pos="4680"/>
      </w:tabs>
      <w:spacing w:line="200" w:lineRule="exact"/>
      <w:ind w:firstLine="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customStyle="1" w:styleId="List6">
    <w:name w:val="List 6"/>
    <w:basedOn w:val="List5"/>
    <w:pPr>
      <w:ind w:left="43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 w:val="left" w:pos="1980"/>
      </w:tabs>
      <w:overflowPunct w:val="0"/>
      <w:autoSpaceDE w:val="0"/>
      <w:autoSpaceDN w:val="0"/>
      <w:adjustRightInd w:val="0"/>
      <w:ind w:right="-5760"/>
      <w:textAlignment w:val="baseline"/>
    </w:pPr>
    <w:rPr>
      <w:rFonts w:ascii="Arial" w:hAnsi="Arial" w:cs="Arial"/>
      <w:sz w:val="18"/>
      <w:szCs w:val="18"/>
      <w:lang w:eastAsia="zh-CN"/>
    </w:rPr>
  </w:style>
  <w:style w:type="paragraph" w:styleId="MessageHeader">
    <w:name w:val="Message Header"/>
    <w:basedOn w:val="Normal"/>
    <w:pPr>
      <w:ind w:left="1080" w:hanging="1080"/>
    </w:pPr>
  </w:style>
  <w:style w:type="paragraph" w:styleId="NormalIndent">
    <w:name w:val="Normal Indent"/>
    <w:basedOn w:val="Normal"/>
    <w:pPr>
      <w:ind w:left="720"/>
    </w:pPr>
  </w:style>
  <w:style w:type="character" w:styleId="PageNumber">
    <w:name w:val="page number"/>
    <w:rPr>
      <w:rFonts w:ascii="Times New Roman" w:hAnsi="Times New Roman" w:cs="Times New Roman"/>
      <w:sz w:val="20"/>
      <w:szCs w:val="20"/>
    </w:rPr>
  </w:style>
  <w:style w:type="paragraph" w:customStyle="1" w:styleId="Parties">
    <w:name w:val="Parties"/>
    <w:basedOn w:val="BodyText"/>
    <w:pPr>
      <w:tabs>
        <w:tab w:val="right" w:pos="9360"/>
      </w:tabs>
      <w:ind w:left="1440" w:hanging="1440"/>
    </w:pPr>
  </w:style>
  <w:style w:type="paragraph" w:customStyle="1" w:styleId="Quote1">
    <w:name w:val="Quote 1"/>
    <w:basedOn w:val="Normal"/>
    <w:next w:val="Normal"/>
    <w:pPr>
      <w:keepLines/>
      <w:ind w:left="1440" w:right="1440"/>
    </w:pPr>
  </w:style>
  <w:style w:type="paragraph" w:customStyle="1" w:styleId="Quote2">
    <w:name w:val="Quote 2"/>
    <w:basedOn w:val="Quote1"/>
    <w:next w:val="Normal"/>
    <w:pPr>
      <w:ind w:left="2160"/>
    </w:pPr>
  </w:style>
  <w:style w:type="paragraph" w:customStyle="1" w:styleId="Quote3">
    <w:name w:val="Quote 3"/>
    <w:basedOn w:val="Quote1"/>
    <w:next w:val="Normal"/>
    <w:pPr>
      <w:ind w:left="2880"/>
    </w:pPr>
  </w:style>
  <w:style w:type="paragraph" w:customStyle="1" w:styleId="Quote4">
    <w:name w:val="Quote 4"/>
    <w:basedOn w:val="Quote3"/>
    <w:next w:val="Normal"/>
    <w:pPr>
      <w:ind w:left="3600"/>
    </w:pPr>
  </w:style>
  <w:style w:type="paragraph" w:customStyle="1" w:styleId="Quote5">
    <w:name w:val="Quote 5"/>
    <w:basedOn w:val="Quote4"/>
    <w:next w:val="Normal"/>
    <w:pPr>
      <w:ind w:left="4320"/>
    </w:pPr>
  </w:style>
  <w:style w:type="paragraph" w:customStyle="1" w:styleId="QuoteFootnote">
    <w:name w:val="Quote Footnote"/>
    <w:basedOn w:val="Normal"/>
    <w:next w:val="Normal"/>
    <w:pPr>
      <w:ind w:left="1440" w:right="259"/>
    </w:pPr>
  </w:style>
  <w:style w:type="paragraph" w:customStyle="1" w:styleId="SBlock">
    <w:name w:val="SBlock"/>
    <w:basedOn w:val="Normal"/>
    <w:pPr>
      <w:keepNext/>
      <w:tabs>
        <w:tab w:val="left" w:pos="1080"/>
        <w:tab w:val="left" w:pos="4680"/>
        <w:tab w:val="left" w:pos="5760"/>
      </w:tabs>
    </w:pPr>
  </w:style>
  <w:style w:type="paragraph" w:styleId="Signature">
    <w:name w:val="Signature"/>
    <w:basedOn w:val="Normal"/>
    <w:pPr>
      <w:ind w:left="4320"/>
    </w:pPr>
  </w:style>
  <w:style w:type="paragraph" w:styleId="Subtitle">
    <w:name w:val="Subtitle"/>
    <w:basedOn w:val="Normal"/>
    <w:qFormat/>
    <w:pPr>
      <w:jc w:val="center"/>
    </w:pPr>
    <w:rPr>
      <w:i/>
      <w:iCs/>
    </w:rPr>
  </w:style>
  <w:style w:type="paragraph" w:styleId="Title">
    <w:name w:val="Title"/>
    <w:basedOn w:val="Normal"/>
    <w:qFormat/>
    <w:pPr>
      <w:jc w:val="center"/>
    </w:pPr>
    <w:rPr>
      <w:b/>
      <w:bCs/>
      <w:kern w:val="28"/>
      <w:sz w:val="32"/>
      <w:szCs w:val="32"/>
    </w:rPr>
  </w:style>
  <w:style w:type="paragraph" w:styleId="TOC1">
    <w:name w:val="toc 1"/>
    <w:basedOn w:val="Normal"/>
    <w:next w:val="Normal"/>
    <w:autoRedefine/>
    <w:semiHidden/>
    <w:pPr>
      <w:widowControl w:val="0"/>
      <w:tabs>
        <w:tab w:val="right" w:leader="dot" w:pos="10080"/>
      </w:tabs>
      <w:spacing w:after="240" w:line="240" w:lineRule="atLeast"/>
      <w:ind w:left="720" w:right="1627" w:hanging="720"/>
    </w:pPr>
  </w:style>
  <w:style w:type="paragraph" w:styleId="TOC2">
    <w:name w:val="toc 2"/>
    <w:basedOn w:val="TOC1"/>
    <w:next w:val="Normal"/>
    <w:autoRedefine/>
    <w:semiHidden/>
    <w:pPr>
      <w:ind w:left="1440"/>
    </w:pPr>
  </w:style>
  <w:style w:type="paragraph" w:styleId="TOC3">
    <w:name w:val="toc 3"/>
    <w:basedOn w:val="TOC1"/>
    <w:next w:val="Normal"/>
    <w:autoRedefine/>
    <w:semiHidden/>
    <w:pPr>
      <w:ind w:left="2160"/>
    </w:pPr>
  </w:style>
  <w:style w:type="paragraph" w:styleId="TOC4">
    <w:name w:val="toc 4"/>
    <w:basedOn w:val="TOC1"/>
    <w:next w:val="Normal"/>
    <w:autoRedefine/>
    <w:semiHidden/>
    <w:pPr>
      <w:ind w:left="2880"/>
    </w:pPr>
  </w:style>
  <w:style w:type="paragraph" w:styleId="TOC5">
    <w:name w:val="toc 5"/>
    <w:basedOn w:val="TOC1"/>
    <w:next w:val="Normal"/>
    <w:autoRedefine/>
    <w:semiHidden/>
    <w:pPr>
      <w:ind w:left="3600"/>
    </w:pPr>
  </w:style>
  <w:style w:type="paragraph" w:styleId="TOC6">
    <w:name w:val="toc 6"/>
    <w:basedOn w:val="TOC1"/>
    <w:next w:val="Normal"/>
    <w:autoRedefine/>
    <w:semiHidden/>
    <w:pPr>
      <w:ind w:left="4320"/>
    </w:pPr>
  </w:style>
  <w:style w:type="paragraph" w:styleId="TOC7">
    <w:name w:val="toc 7"/>
    <w:basedOn w:val="TOC1"/>
    <w:next w:val="Normal"/>
    <w:autoRedefine/>
    <w:semiHidden/>
    <w:pPr>
      <w:ind w:left="5040"/>
    </w:pPr>
  </w:style>
  <w:style w:type="paragraph" w:styleId="TOC8">
    <w:name w:val="toc 8"/>
    <w:basedOn w:val="TOC1"/>
    <w:next w:val="Normal"/>
    <w:autoRedefine/>
    <w:semiHidden/>
    <w:pPr>
      <w:ind w:left="5760"/>
    </w:pPr>
  </w:style>
  <w:style w:type="paragraph" w:styleId="TOC9">
    <w:name w:val="toc 9"/>
    <w:basedOn w:val="TOC1"/>
    <w:next w:val="Normal"/>
    <w:autoRedefine/>
    <w:semiHidden/>
    <w:pPr>
      <w:ind w:left="6480"/>
    </w:pPr>
  </w:style>
  <w:style w:type="paragraph" w:customStyle="1" w:styleId="BodyTextLeft">
    <w:name w:val="Body Text Left"/>
    <w:basedOn w:val="BodyText"/>
    <w:pPr>
      <w:ind w:firstLine="0"/>
    </w:pPr>
  </w:style>
  <w:style w:type="paragraph" w:customStyle="1" w:styleId="RECITAL">
    <w:name w:val="RECITAL"/>
    <w:basedOn w:val="Normal"/>
    <w:next w:val="Normal"/>
    <w:pPr>
      <w:spacing w:after="240"/>
      <w:ind w:firstLine="720"/>
      <w:jc w:val="both"/>
    </w:pPr>
    <w:rPr>
      <w:sz w:val="24"/>
      <w:szCs w:val="24"/>
    </w:rPr>
  </w:style>
  <w:style w:type="paragraph" w:styleId="BalloonText">
    <w:name w:val="Balloon Text"/>
    <w:basedOn w:val="Normal"/>
    <w:semiHidden/>
    <w:rPr>
      <w:rFonts w:ascii="Tahoma" w:hAnsi="Tahoma" w:cs="Tahoma"/>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rsid w:val="0018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lang w:eastAsia="en-US"/>
    </w:rPr>
  </w:style>
  <w:style w:type="paragraph" w:customStyle="1" w:styleId="StyleTitle12ptBold">
    <w:name w:val="Style Title + 12 pt Bold"/>
    <w:basedOn w:val="Title"/>
    <w:rsid w:val="00094324"/>
    <w:pPr>
      <w:overflowPunct/>
      <w:autoSpaceDE/>
      <w:autoSpaceDN/>
      <w:adjustRightInd/>
      <w:spacing w:after="60" w:line="240" w:lineRule="atLeast"/>
      <w:textAlignment w:val="auto"/>
      <w:outlineLvl w:val="0"/>
    </w:pPr>
    <w:rPr>
      <w:rFonts w:cs="Times New Roman"/>
      <w:kern w:val="0"/>
      <w:sz w:val="24"/>
      <w:szCs w:val="18"/>
      <w:lang w:eastAsia="en-US"/>
    </w:rPr>
  </w:style>
  <w:style w:type="table" w:styleId="TableGrid">
    <w:name w:val="Table Grid"/>
    <w:basedOn w:val="TableNormal"/>
    <w:rsid w:val="000943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738F0"/>
    <w:rPr>
      <w:b/>
      <w:bCs/>
      <w:color w:val="0000FF"/>
      <w:spacing w:val="0"/>
      <w:u w:val="double"/>
    </w:rPr>
  </w:style>
  <w:style w:type="character" w:customStyle="1" w:styleId="DeltaViewDeletion">
    <w:name w:val="DeltaView Deletion"/>
    <w:rsid w:val="00B738F0"/>
    <w:rPr>
      <w:b/>
      <w:bCs/>
      <w:strike/>
      <w:color w:val="FF0000"/>
      <w:spacing w:val="0"/>
    </w:rPr>
  </w:style>
  <w:style w:type="character" w:styleId="Strong">
    <w:name w:val="Strong"/>
    <w:qFormat/>
    <w:rsid w:val="000516D7"/>
    <w:rPr>
      <w:b/>
      <w:bCs/>
    </w:rPr>
  </w:style>
  <w:style w:type="character" w:customStyle="1" w:styleId="DocID">
    <w:name w:val="DocID"/>
    <w:rsid w:val="00153F31"/>
    <w:rPr>
      <w:rFonts w:ascii="Times New Roman" w:hAnsi="Times New Roman" w:cs="Times New Roman"/>
      <w:b w:val="0"/>
      <w:i w:val="0"/>
      <w:vanish w:val="0"/>
      <w:color w:val="000000"/>
      <w:sz w:val="14"/>
      <w:szCs w:val="22"/>
      <w:u w:val="none"/>
    </w:rPr>
  </w:style>
  <w:style w:type="paragraph" w:styleId="ListParagraph">
    <w:name w:val="List Paragraph"/>
    <w:basedOn w:val="Normal"/>
    <w:uiPriority w:val="34"/>
    <w:qFormat/>
    <w:rsid w:val="006015A6"/>
    <w:pPr>
      <w:ind w:left="720"/>
    </w:pPr>
  </w:style>
  <w:style w:type="paragraph" w:customStyle="1" w:styleId="level1">
    <w:name w:val="_level1"/>
    <w:basedOn w:val="Normal"/>
    <w:autoRedefine/>
    <w:rsid w:val="00066E16"/>
    <w:pPr>
      <w:widowControl w:val="0"/>
      <w:numPr>
        <w:numId w:val="1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overflowPunct/>
      <w:textAlignment w:val="auto"/>
      <w:outlineLvl w:val="0"/>
    </w:pPr>
    <w:rPr>
      <w:rFonts w:ascii="Arial" w:hAnsi="Arial" w:cs="Times New Roman"/>
      <w:sz w:val="12"/>
      <w:szCs w:val="24"/>
      <w:lang w:eastAsia="en-US"/>
    </w:rPr>
  </w:style>
  <w:style w:type="paragraph" w:customStyle="1" w:styleId="BodyTextI2">
    <w:name w:val="Body Text I2"/>
    <w:basedOn w:val="Normal"/>
    <w:rsid w:val="00066E16"/>
    <w:pPr>
      <w:widowControl w:val="0"/>
      <w:overflowPunct/>
      <w:ind w:firstLine="1440"/>
      <w:jc w:val="both"/>
      <w:textAlignment w:val="auto"/>
    </w:pPr>
    <w:rPr>
      <w:rFonts w:ascii="Times New Roman" w:hAnsi="Times New Roman" w:cs="Times New Roman"/>
      <w:sz w:val="20"/>
      <w:szCs w:val="24"/>
      <w:lang w:eastAsia="en-US"/>
    </w:rPr>
  </w:style>
  <w:style w:type="paragraph" w:styleId="NormalWeb">
    <w:name w:val="Normal (Web)"/>
    <w:basedOn w:val="Normal"/>
    <w:unhideWhenUsed/>
    <w:rsid w:val="002B4F6F"/>
    <w:pPr>
      <w:overflowPunct/>
      <w:autoSpaceDE/>
      <w:autoSpaceDN/>
      <w:adjustRightInd/>
      <w:spacing w:before="100" w:beforeAutospacing="1" w:after="100" w:afterAutospacing="1"/>
      <w:textAlignment w:val="auto"/>
    </w:pPr>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735155">
      <w:bodyDiv w:val="1"/>
      <w:marLeft w:val="0"/>
      <w:marRight w:val="0"/>
      <w:marTop w:val="0"/>
      <w:marBottom w:val="0"/>
      <w:divBdr>
        <w:top w:val="none" w:sz="0" w:space="0" w:color="auto"/>
        <w:left w:val="none" w:sz="0" w:space="0" w:color="auto"/>
        <w:bottom w:val="none" w:sz="0" w:space="0" w:color="auto"/>
        <w:right w:val="none" w:sz="0" w:space="0" w:color="auto"/>
      </w:divBdr>
    </w:div>
    <w:div w:id="190240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2E28A-BB88-4F27-A2A5-EF617D30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12548</Words>
  <Characters>68166</Characters>
  <Application>Microsoft Office Word</Application>
  <DocSecurity>0</DocSecurity>
  <Lines>568</Lines>
  <Paragraphs>161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2019-10-23T23:46:00Z</dcterms:created>
  <dcterms:modified xsi:type="dcterms:W3CDTF">2019-10-24T00:12:00Z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DCAPDX_2772183_v2</vt:lpwstr>
  </property>
</Properties>
</file>